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85806652"/>
        <w:docPartObj>
          <w:docPartGallery w:val="Cover Pages"/>
          <w:docPartUnique/>
        </w:docPartObj>
      </w:sdtPr>
      <w:sdtEndPr>
        <w:rPr>
          <w:b/>
        </w:rPr>
      </w:sdtEndPr>
      <w:sdtContent>
        <w:p w14:paraId="28EF77D2" w14:textId="352AA6E0" w:rsidR="00462114" w:rsidRDefault="007F15F6">
          <w:r>
            <w:rPr>
              <w:noProof/>
              <w:lang w:eastAsia="tr-TR"/>
            </w:rPr>
            <mc:AlternateContent>
              <mc:Choice Requires="wpg">
                <w:drawing>
                  <wp:anchor distT="0" distB="0" distL="114300" distR="114300" simplePos="0" relativeHeight="251748864" behindDoc="1" locked="0" layoutInCell="1" allowOverlap="1" wp14:anchorId="1FCA12C8" wp14:editId="36B76857">
                    <wp:simplePos x="0" y="0"/>
                    <wp:positionH relativeFrom="page">
                      <wp:posOffset>628650</wp:posOffset>
                    </wp:positionH>
                    <wp:positionV relativeFrom="page">
                      <wp:posOffset>342900</wp:posOffset>
                    </wp:positionV>
                    <wp:extent cx="9429115" cy="6562725"/>
                    <wp:effectExtent l="0" t="0" r="0" b="9525"/>
                    <wp:wrapNone/>
                    <wp:docPr id="193" name="Gr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9115" cy="6562725"/>
                              <a:chOff x="0" y="0"/>
                              <a:chExt cx="6864824" cy="6871969"/>
                            </a:xfrm>
                          </wpg:grpSpPr>
                          <wps:wsp>
                            <wps:cNvPr id="194" name="Dikdörtgen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0" y="4067174"/>
                                <a:ext cx="6858000" cy="2804795"/>
                              </a:xfrm>
                              <a:prstGeom prst="rect">
                                <a:avLst/>
                              </a:prstGeom>
                              <a:gradFill>
                                <a:gsLst>
                                  <a:gs pos="0">
                                    <a:srgbClr val="0070C0"/>
                                  </a:gs>
                                  <a:gs pos="73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74AA2" w14:textId="77777777" w:rsidR="001C66FD" w:rsidRPr="005C7CE4" w:rsidRDefault="001C66FD">
                                  <w:pPr>
                                    <w:pStyle w:val="AralkYok"/>
                                    <w:spacing w:before="120"/>
                                    <w:jc w:val="center"/>
                                    <w:rPr>
                                      <w:b/>
                                      <w:color w:val="C45911" w:themeColor="accent2" w:themeShade="BF"/>
                                      <w:sz w:val="96"/>
                                      <w:szCs w:val="96"/>
                                    </w:rPr>
                                  </w:pPr>
                                  <w:r w:rsidRPr="005C7CE4">
                                    <w:rPr>
                                      <w:b/>
                                      <w:color w:val="C45911" w:themeColor="accent2" w:themeShade="BF"/>
                                      <w:sz w:val="96"/>
                                      <w:szCs w:val="96"/>
                                    </w:rPr>
                                    <w:t>2019-2023 STRATEJİK PLANI</w:t>
                                  </w:r>
                                </w:p>
                                <w:p w14:paraId="2836E83E" w14:textId="77777777" w:rsidR="001C66FD" w:rsidRPr="005C7CE4" w:rsidRDefault="001C66FD">
                                  <w:pPr>
                                    <w:rPr>
                                      <w:color w:val="C45911" w:themeColor="accent2" w:themeShade="BF"/>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eastAsiaTheme="majorEastAsia" w:hAnsi="Verdana" w:cstheme="majorBidi"/>
                                      <w:b/>
                                      <w:caps/>
                                      <w:color w:val="C45911" w:themeColor="accent2" w:themeShade="BF"/>
                                      <w:sz w:val="96"/>
                                      <w:szCs w:val="96"/>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F95371" w14:textId="77777777" w:rsidR="001C66FD" w:rsidRPr="005C7CE4" w:rsidRDefault="001C66FD">
                                      <w:pPr>
                                        <w:pStyle w:val="AralkYok"/>
                                        <w:jc w:val="center"/>
                                        <w:rPr>
                                          <w:rFonts w:ascii="Verdana" w:eastAsiaTheme="majorEastAsia" w:hAnsi="Verdana" w:cstheme="majorBidi"/>
                                          <w:caps/>
                                          <w:color w:val="C45911" w:themeColor="accent2" w:themeShade="BF"/>
                                          <w:sz w:val="96"/>
                                          <w:szCs w:val="96"/>
                                        </w:rPr>
                                      </w:pPr>
                                      <w:r>
                                        <w:rPr>
                                          <w:rFonts w:ascii="Verdana" w:eastAsiaTheme="majorEastAsia" w:hAnsi="Verdana" w:cstheme="majorBidi"/>
                                          <w:b/>
                                          <w:caps/>
                                          <w:color w:val="C45911" w:themeColor="accent2" w:themeShade="BF"/>
                                          <w:sz w:val="96"/>
                                          <w:szCs w:val="96"/>
                                        </w:rPr>
                                        <w:t>ULUBEY</w:t>
                                      </w:r>
                                      <w:r w:rsidRPr="005C7CE4">
                                        <w:rPr>
                                          <w:rFonts w:ascii="Verdana" w:eastAsiaTheme="majorEastAsia" w:hAnsi="Verdana" w:cstheme="majorBidi"/>
                                          <w:b/>
                                          <w:caps/>
                                          <w:color w:val="C45911" w:themeColor="accent2" w:themeShade="BF"/>
                                          <w:sz w:val="96"/>
                                          <w:szCs w:val="96"/>
                                        </w:rPr>
                                        <w:t xml:space="preserve"> İl</w:t>
                                      </w:r>
                                      <w:r>
                                        <w:rPr>
                                          <w:rFonts w:ascii="Verdana" w:eastAsiaTheme="majorEastAsia" w:hAnsi="Verdana" w:cstheme="majorBidi"/>
                                          <w:b/>
                                          <w:caps/>
                                          <w:color w:val="C45911" w:themeColor="accent2" w:themeShade="BF"/>
                                          <w:sz w:val="96"/>
                                          <w:szCs w:val="96"/>
                                        </w:rPr>
                                        <w:t>ÇE</w:t>
                                      </w:r>
                                      <w:r w:rsidRPr="005C7CE4">
                                        <w:rPr>
                                          <w:rFonts w:ascii="Verdana" w:eastAsiaTheme="majorEastAsia" w:hAnsi="Verdana" w:cstheme="majorBidi"/>
                                          <w:b/>
                                          <w:caps/>
                                          <w:color w:val="C45911" w:themeColor="accent2" w:themeShade="BF"/>
                                          <w:sz w:val="96"/>
                                          <w:szCs w:val="96"/>
                                        </w:rPr>
                                        <w:t xml:space="preserve"> Millî Eğitim Müdürlüğü</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1FCA12C8" id="Grup 193" o:spid="_x0000_s1026" style="position:absolute;left:0;text-align:left;margin-left:49.5pt;margin-top:27pt;width:742.45pt;height:516.75pt;z-index:-251567616;mso-width-percent:882;mso-position-horizontal-relative:page;mso-position-vertical-relative:page;mso-width-percent:882" coordsize="68648,6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">
                    <v:rect id="Dikdörtgen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Dikdörtgen 195" o:spid="_x0000_s1028" style="position:absolute;top:40671;width:68580;height:28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MlcMA&#10;AADcAAAADwAAAGRycy9kb3ducmV2LnhtbERPS4vCMBC+C/6HMMLeNFWwq9UooqzsxQUf4HVsxrba&#10;TEoTte6vNwsL3ubje8503phS3Kl2hWUF/V4Egji1uuBMwWH/1R2BcB5ZY2mZFDzJwXzWbk0x0fbB&#10;W7rvfCZCCLsEFeTeV4mULs3JoOvZijhwZ1sb9AHWmdQ1PkK4KeUgimJpsODQkGNFy5zS6+5mFFzW&#10;h/j3dDnvj8/0c/mzWsXHzTBW6qPTLCYgPDX+Lf53f+swfzyEv2fCB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aMlcMAAADcAAAADwAAAAAAAAAAAAAAAACYAgAAZHJzL2Rv&#10;d25yZXYueG1sUEsFBgAAAAAEAAQA9QAAAIgDAAAAAA==&#10;" fillcolor="#0070c0" stroked="f" strokeweight="1pt">
                      <v:fill color2="#cde0f2 [980]" colors="0 #0070c0;47841f #b5d2ec;54395f #b5d2ec;1 #cee1f2" focus="100%" type="gradient"/>
                      <v:textbox inset="36pt,57.6pt,36pt,36pt">
                        <w:txbxContent>
                          <w:p w14:paraId="14374AA2" w14:textId="77777777" w:rsidR="001C66FD" w:rsidRPr="005C7CE4" w:rsidRDefault="001C66FD">
                            <w:pPr>
                              <w:pStyle w:val="AralkYok"/>
                              <w:spacing w:before="120"/>
                              <w:jc w:val="center"/>
                              <w:rPr>
                                <w:b/>
                                <w:color w:val="C45911" w:themeColor="accent2" w:themeShade="BF"/>
                                <w:sz w:val="96"/>
                                <w:szCs w:val="96"/>
                              </w:rPr>
                            </w:pPr>
                            <w:r w:rsidRPr="005C7CE4">
                              <w:rPr>
                                <w:b/>
                                <w:color w:val="C45911" w:themeColor="accent2" w:themeShade="BF"/>
                                <w:sz w:val="96"/>
                                <w:szCs w:val="96"/>
                              </w:rPr>
                              <w:t>2019-2023 STRATEJİK PLANI</w:t>
                            </w:r>
                          </w:p>
                          <w:p w14:paraId="2836E83E" w14:textId="77777777" w:rsidR="001C66FD" w:rsidRPr="005C7CE4" w:rsidRDefault="001C66FD">
                            <w:pPr>
                              <w:rPr>
                                <w:color w:val="C45911" w:themeColor="accent2" w:themeShade="BF"/>
                              </w:rPr>
                            </w:pPr>
                          </w:p>
                        </w:txbxContent>
                      </v:textbox>
                    </v:rect>
                    <v:shapetype id="_x0000_t202" coordsize="21600,21600" o:spt="202" path="m,l,21600r21600,l21600,xe">
                      <v:stroke joinstyle="miter"/>
                      <v:path gradientshapeok="t" o:connecttype="rect"/>
                    </v:shapetype>
                    <v:shape id="Metin Kutusu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Verdana" w:eastAsiaTheme="majorEastAsia" w:hAnsi="Verdana" w:cstheme="majorBidi"/>
                                <w:b/>
                                <w:caps/>
                                <w:color w:val="C45911" w:themeColor="accent2" w:themeShade="BF"/>
                                <w:sz w:val="96"/>
                                <w:szCs w:val="96"/>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F95371" w14:textId="77777777" w:rsidR="001C66FD" w:rsidRPr="005C7CE4" w:rsidRDefault="001C66FD">
                                <w:pPr>
                                  <w:pStyle w:val="AralkYok"/>
                                  <w:jc w:val="center"/>
                                  <w:rPr>
                                    <w:rFonts w:ascii="Verdana" w:eastAsiaTheme="majorEastAsia" w:hAnsi="Verdana" w:cstheme="majorBidi"/>
                                    <w:caps/>
                                    <w:color w:val="C45911" w:themeColor="accent2" w:themeShade="BF"/>
                                    <w:sz w:val="96"/>
                                    <w:szCs w:val="96"/>
                                  </w:rPr>
                                </w:pPr>
                                <w:r>
                                  <w:rPr>
                                    <w:rFonts w:ascii="Verdana" w:eastAsiaTheme="majorEastAsia" w:hAnsi="Verdana" w:cstheme="majorBidi"/>
                                    <w:b/>
                                    <w:caps/>
                                    <w:color w:val="C45911" w:themeColor="accent2" w:themeShade="BF"/>
                                    <w:sz w:val="96"/>
                                    <w:szCs w:val="96"/>
                                  </w:rPr>
                                  <w:t>ULUBEY</w:t>
                                </w:r>
                                <w:r w:rsidRPr="005C7CE4">
                                  <w:rPr>
                                    <w:rFonts w:ascii="Verdana" w:eastAsiaTheme="majorEastAsia" w:hAnsi="Verdana" w:cstheme="majorBidi"/>
                                    <w:b/>
                                    <w:caps/>
                                    <w:color w:val="C45911" w:themeColor="accent2" w:themeShade="BF"/>
                                    <w:sz w:val="96"/>
                                    <w:szCs w:val="96"/>
                                  </w:rPr>
                                  <w:t xml:space="preserve"> İl</w:t>
                                </w:r>
                                <w:r>
                                  <w:rPr>
                                    <w:rFonts w:ascii="Verdana" w:eastAsiaTheme="majorEastAsia" w:hAnsi="Verdana" w:cstheme="majorBidi"/>
                                    <w:b/>
                                    <w:caps/>
                                    <w:color w:val="C45911" w:themeColor="accent2" w:themeShade="BF"/>
                                    <w:sz w:val="96"/>
                                    <w:szCs w:val="96"/>
                                  </w:rPr>
                                  <w:t>ÇE</w:t>
                                </w:r>
                                <w:r w:rsidRPr="005C7CE4">
                                  <w:rPr>
                                    <w:rFonts w:ascii="Verdana" w:eastAsiaTheme="majorEastAsia" w:hAnsi="Verdana" w:cstheme="majorBidi"/>
                                    <w:b/>
                                    <w:caps/>
                                    <w:color w:val="C45911" w:themeColor="accent2" w:themeShade="BF"/>
                                    <w:sz w:val="96"/>
                                    <w:szCs w:val="96"/>
                                  </w:rPr>
                                  <w:t xml:space="preserve"> Millî Eğitim Müdürlüğü</w:t>
                                </w:r>
                              </w:p>
                            </w:sdtContent>
                          </w:sdt>
                        </w:txbxContent>
                      </v:textbox>
                    </v:shape>
                    <w10:wrap anchorx="page" anchory="page"/>
                  </v:group>
                </w:pict>
              </mc:Fallback>
            </mc:AlternateContent>
          </w:r>
        </w:p>
        <w:p w14:paraId="05D486D7" w14:textId="77777777" w:rsidR="00462114" w:rsidRDefault="00462114">
          <w:pPr>
            <w:spacing w:after="160"/>
            <w:jc w:val="left"/>
          </w:pPr>
          <w:r>
            <w:rPr>
              <w:b/>
            </w:rPr>
            <w:br w:type="page"/>
          </w:r>
        </w:p>
      </w:sdtContent>
    </w:sdt>
    <w:p w14:paraId="45458786" w14:textId="77777777" w:rsidR="00E52C96" w:rsidRDefault="0072059A" w:rsidP="00802231">
      <w:pPr>
        <w:pStyle w:val="Balk1"/>
        <w:rPr>
          <w:rFonts w:ascii="Cambria" w:hAnsi="Cambria"/>
        </w:rPr>
      </w:pPr>
      <w:bookmarkStart w:id="0" w:name="_Toc423841"/>
      <w:r>
        <w:rPr>
          <w:rFonts w:ascii="Cambria" w:hAnsi="Cambria"/>
        </w:rPr>
        <w:lastRenderedPageBreak/>
        <w:t>Sunuş</w:t>
      </w:r>
      <w:bookmarkEnd w:id="0"/>
    </w:p>
    <w:p w14:paraId="176CF9F9" w14:textId="77777777" w:rsidR="00AE1895" w:rsidRPr="0072059A" w:rsidRDefault="009B622C" w:rsidP="00AE1895">
      <w:pPr>
        <w:tabs>
          <w:tab w:val="left" w:pos="142"/>
        </w:tabs>
        <w:spacing w:after="200" w:line="276" w:lineRule="auto"/>
        <w:rPr>
          <w:rFonts w:ascii="Tahoma" w:eastAsia="Times New Roman" w:hAnsi="Tahoma" w:cs="Tahoma"/>
          <w:sz w:val="22"/>
          <w:lang w:eastAsia="tr-TR"/>
        </w:rPr>
      </w:pPr>
      <w:r w:rsidRPr="009B622C">
        <w:rPr>
          <w:noProof/>
          <w:lang w:eastAsia="tr-TR"/>
        </w:rPr>
        <w:drawing>
          <wp:anchor distT="0" distB="0" distL="114300" distR="114300" simplePos="0" relativeHeight="251750912" behindDoc="1" locked="0" layoutInCell="1" allowOverlap="1" wp14:anchorId="263F32E9" wp14:editId="6190ED95">
            <wp:simplePos x="0" y="0"/>
            <wp:positionH relativeFrom="column">
              <wp:posOffset>33020</wp:posOffset>
            </wp:positionH>
            <wp:positionV relativeFrom="paragraph">
              <wp:posOffset>35560</wp:posOffset>
            </wp:positionV>
            <wp:extent cx="3657600" cy="2466975"/>
            <wp:effectExtent l="19050" t="0" r="0" b="0"/>
            <wp:wrapTight wrapText="bothSides">
              <wp:wrapPolygon edited="0">
                <wp:start x="-113" y="0"/>
                <wp:lineTo x="-113" y="21517"/>
                <wp:lineTo x="21600" y="21517"/>
                <wp:lineTo x="21600" y="0"/>
                <wp:lineTo x="-113" y="0"/>
              </wp:wrapPolygon>
            </wp:wrapTight>
            <wp:docPr id="3" name="Resim 12" descr="https://usak.meb.gov.tr/meb_iys_dosyalar/2015_11/04112745_img_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ak.meb.gov.tr/meb_iys_dosyalar/2015_11/04112745_img_3898.jpg"/>
                    <pic:cNvPicPr>
                      <a:picLocks noChangeAspect="1" noChangeArrowheads="1"/>
                    </pic:cNvPicPr>
                  </pic:nvPicPr>
                  <pic:blipFill>
                    <a:blip r:embed="rId9"/>
                    <a:stretch>
                      <a:fillRect/>
                    </a:stretch>
                  </pic:blipFill>
                  <pic:spPr bwMode="auto">
                    <a:xfrm>
                      <a:off x="0" y="0"/>
                      <a:ext cx="3657600" cy="2466975"/>
                    </a:xfrm>
                    <a:prstGeom prst="rect">
                      <a:avLst/>
                    </a:prstGeom>
                    <a:noFill/>
                    <a:ln>
                      <a:noFill/>
                    </a:ln>
                  </pic:spPr>
                </pic:pic>
              </a:graphicData>
            </a:graphic>
          </wp:anchor>
        </w:drawing>
      </w:r>
      <w:r w:rsidR="00AE1895" w:rsidRPr="00AE1895">
        <w:rPr>
          <w:rFonts w:ascii="Tahoma" w:eastAsia="Times New Roman" w:hAnsi="Tahoma" w:cs="Tahoma"/>
          <w:sz w:val="22"/>
          <w:lang w:eastAsia="tr-TR"/>
        </w:rPr>
        <w:t xml:space="preserve"> </w:t>
      </w:r>
      <w:r w:rsidR="00AE1895" w:rsidRPr="0072059A">
        <w:rPr>
          <w:rFonts w:ascii="Tahoma" w:eastAsia="Times New Roman" w:hAnsi="Tahoma" w:cs="Tahoma"/>
          <w:sz w:val="22"/>
          <w:lang w:eastAsia="tr-TR"/>
        </w:rPr>
        <w:t>Bilgi uygarlık kavramına anlam veren önemli unsurlardan biridir. Bir milletin varlığını devam ettirebilmesi, kültürünü gelecek kuşaklara aktarabildiği ölçüde mümkündür. Ulu Önder Mustafa Kemal Atatürk’ün işaret ettiği “muasır medeniyet seviyesinin üzerine çıkmak” vizyonu da ancak bilgi ve kültürü üretme, işleme, kullanma, saklama ve paylaşma ile gerçekleşebilir. Bu iki kavramı irdelediğimizde karşımıza eğitim – öğretim olarak çıkmaktadır.</w:t>
      </w:r>
    </w:p>
    <w:p w14:paraId="4ABE7436" w14:textId="77777777" w:rsidR="00AE1895" w:rsidRPr="00AE1895" w:rsidRDefault="00AE1895" w:rsidP="00AE1895">
      <w:pPr>
        <w:tabs>
          <w:tab w:val="left" w:pos="142"/>
        </w:tabs>
        <w:spacing w:after="200" w:line="276" w:lineRule="auto"/>
        <w:rPr>
          <w:rFonts w:ascii="Tahoma" w:eastAsia="Times New Roman" w:hAnsi="Tahoma" w:cs="Tahoma"/>
          <w:sz w:val="22"/>
          <w:lang w:eastAsia="tr-TR"/>
        </w:rPr>
      </w:pPr>
      <w:r w:rsidRPr="00AE1895">
        <w:rPr>
          <w:rFonts w:ascii="Tahoma" w:eastAsia="Times New Roman" w:hAnsi="Tahoma" w:cs="Tahoma"/>
          <w:sz w:val="22"/>
          <w:lang w:eastAsia="tr-TR"/>
        </w:rPr>
        <w:t xml:space="preserve">Öte yandan gelişen teknolojiye ve yeniliklere uyum sağlanması, vatandaşlarımızın yaşam kalitesinin yükseltilmesi için, yeni örgütsel yapılanmaların oluşturulmasını, hizmet ve iş süreçlerinin tasarlanmasını, sürdürülebilir, kapsamlı, bütünleşik, bir yönetim anlayışını da gerekli kılmıştır. </w:t>
      </w:r>
    </w:p>
    <w:p w14:paraId="077D22A6" w14:textId="77777777" w:rsidR="0072059A" w:rsidRPr="0072059A" w:rsidRDefault="0072059A" w:rsidP="0072059A">
      <w:pPr>
        <w:tabs>
          <w:tab w:val="left" w:pos="142"/>
        </w:tabs>
        <w:spacing w:after="200" w:line="276" w:lineRule="auto"/>
        <w:rPr>
          <w:rFonts w:ascii="Tahoma" w:eastAsia="Times New Roman" w:hAnsi="Tahoma" w:cs="Tahoma"/>
          <w:sz w:val="22"/>
          <w:lang w:eastAsia="tr-TR"/>
        </w:rPr>
      </w:pPr>
      <w:r w:rsidRPr="0072059A">
        <w:rPr>
          <w:rFonts w:ascii="Tahoma" w:eastAsia="Times New Roman" w:hAnsi="Tahoma" w:cs="Tahoma"/>
          <w:sz w:val="22"/>
          <w:lang w:eastAsia="tr-TR"/>
        </w:rPr>
        <w:t>Söz konusu stratejik planlama kavramına eğitim açısından bakıldığında daha önemli olmaktadır. Eğitim hayatın her safhasında ve her alanında var olduğuna göre “Doğru planlanmış bir eğitim, doğru planlanmış bir gelecek” anlamına gelmektedir.</w:t>
      </w:r>
      <w:r w:rsidRPr="0072059A">
        <w:rPr>
          <w:rFonts w:eastAsia="Calibri" w:cs="Times New Roman"/>
          <w:sz w:val="23"/>
          <w:szCs w:val="23"/>
        </w:rPr>
        <w:t xml:space="preserve"> </w:t>
      </w:r>
      <w:r w:rsidRPr="0072059A">
        <w:rPr>
          <w:rFonts w:ascii="Tahoma" w:eastAsia="Times New Roman" w:hAnsi="Tahoma" w:cs="Tahoma"/>
          <w:sz w:val="22"/>
          <w:lang w:eastAsia="tr-TR"/>
        </w:rPr>
        <w:t>Gönlü ve bilimi, mana ve maddeyi, talim ve terbiyeyi birlikte ele alan bir bütünden beslenen bir eğitim sistemini planlamak Türkiye’nin dünyayla rekabet etmesine ve 2023 Eğitim Vizyonunun da gerçekleşmesine öncülük edecektir.</w:t>
      </w:r>
    </w:p>
    <w:p w14:paraId="66A6E46A" w14:textId="77777777" w:rsidR="0072059A" w:rsidRPr="0072059A" w:rsidRDefault="0072059A" w:rsidP="0072059A">
      <w:pPr>
        <w:tabs>
          <w:tab w:val="left" w:pos="142"/>
        </w:tabs>
        <w:spacing w:after="200" w:line="276" w:lineRule="auto"/>
        <w:rPr>
          <w:rFonts w:ascii="Tahoma" w:eastAsia="Times New Roman" w:hAnsi="Tahoma" w:cs="Tahoma"/>
          <w:sz w:val="22"/>
          <w:lang w:eastAsia="tr-TR"/>
        </w:rPr>
      </w:pPr>
      <w:r w:rsidRPr="0072059A">
        <w:rPr>
          <w:rFonts w:ascii="Tahoma" w:eastAsia="Times New Roman" w:hAnsi="Tahoma" w:cs="Tahoma"/>
          <w:sz w:val="22"/>
          <w:lang w:eastAsia="tr-TR"/>
        </w:rPr>
        <w:t>Hedeflere yönelik belirlenen amaçlar doğrultusunda bugünü ve geleceği nitelikli olarak planlamayı başarırsak çağın ve geleceğin becerileriyle donanmış ve bu donanımı insanlık hayrına sarf edebilen bilime sevdalı, kültüre meraklı ve duyarlı, nitelikli, ahlaklı çocuklar yetiştirme temel amacımıza erişebiliriz. Sonuçta eğitim, bir başarı hikâyesine dönüşecektir.</w:t>
      </w:r>
    </w:p>
    <w:p w14:paraId="2B95937F" w14:textId="77777777" w:rsidR="0072059A" w:rsidRPr="0072059A" w:rsidRDefault="0072059A" w:rsidP="00AE1895">
      <w:pPr>
        <w:tabs>
          <w:tab w:val="left" w:pos="426"/>
        </w:tabs>
        <w:spacing w:after="0"/>
        <w:jc w:val="right"/>
        <w:rPr>
          <w:rFonts w:ascii="Tahoma" w:eastAsia="Times New Roman" w:hAnsi="Tahoma" w:cs="Tahoma"/>
          <w:b/>
          <w:sz w:val="22"/>
          <w:lang w:eastAsia="tr-TR"/>
        </w:rPr>
      </w:pPr>
      <w:r w:rsidRPr="0072059A">
        <w:rPr>
          <w:rFonts w:ascii="Brush Script MT" w:eastAsia="Calibri" w:hAnsi="Brush Script MT" w:cs="Times New Roman"/>
          <w:szCs w:val="24"/>
        </w:rPr>
        <w:tab/>
      </w:r>
      <w:r w:rsidR="009B622C">
        <w:rPr>
          <w:rFonts w:ascii="Tahoma" w:eastAsia="Times New Roman" w:hAnsi="Tahoma" w:cs="Tahoma"/>
          <w:b/>
          <w:sz w:val="22"/>
          <w:lang w:eastAsia="tr-TR"/>
        </w:rPr>
        <w:t>Mustafa TURGUT</w:t>
      </w:r>
    </w:p>
    <w:p w14:paraId="24483293" w14:textId="77777777" w:rsidR="0072059A" w:rsidRPr="0072059A" w:rsidRDefault="0072059A" w:rsidP="00AE1895">
      <w:pPr>
        <w:tabs>
          <w:tab w:val="left" w:pos="142"/>
        </w:tabs>
        <w:spacing w:after="0" w:line="276" w:lineRule="auto"/>
        <w:jc w:val="right"/>
        <w:rPr>
          <w:rFonts w:ascii="Tahoma" w:eastAsia="Times New Roman" w:hAnsi="Tahoma" w:cs="Tahoma"/>
          <w:b/>
          <w:sz w:val="22"/>
          <w:lang w:eastAsia="tr-TR"/>
        </w:rPr>
      </w:pPr>
      <w:r w:rsidRPr="0072059A">
        <w:rPr>
          <w:rFonts w:ascii="Tahoma" w:eastAsia="Times New Roman" w:hAnsi="Tahoma" w:cs="Tahoma"/>
          <w:b/>
          <w:sz w:val="22"/>
          <w:lang w:eastAsia="tr-TR"/>
        </w:rPr>
        <w:t xml:space="preserve">                                                                                                     İl</w:t>
      </w:r>
      <w:r w:rsidR="009B622C">
        <w:rPr>
          <w:rFonts w:ascii="Tahoma" w:eastAsia="Times New Roman" w:hAnsi="Tahoma" w:cs="Tahoma"/>
          <w:b/>
          <w:sz w:val="22"/>
          <w:lang w:eastAsia="tr-TR"/>
        </w:rPr>
        <w:t>çe</w:t>
      </w:r>
      <w:r w:rsidRPr="0072059A">
        <w:rPr>
          <w:rFonts w:ascii="Tahoma" w:eastAsia="Times New Roman" w:hAnsi="Tahoma" w:cs="Tahoma"/>
          <w:b/>
          <w:sz w:val="22"/>
          <w:lang w:eastAsia="tr-TR"/>
        </w:rPr>
        <w:t xml:space="preserve"> Milli Eğitim Müdürü</w:t>
      </w:r>
    </w:p>
    <w:p w14:paraId="00C8F72A" w14:textId="77777777" w:rsidR="0072059A" w:rsidRPr="0072059A" w:rsidRDefault="0072059A" w:rsidP="0072059A"/>
    <w:p w14:paraId="38BEBDDB" w14:textId="77777777" w:rsidR="00966CD1" w:rsidRDefault="00227488" w:rsidP="00832948">
      <w:pPr>
        <w:jc w:val="left"/>
        <w:rPr>
          <w:szCs w:val="24"/>
        </w:rPr>
      </w:pPr>
      <w:r w:rsidRPr="005432F2">
        <w:rPr>
          <w:szCs w:val="24"/>
        </w:rPr>
        <w:br w:type="page"/>
      </w:r>
    </w:p>
    <w:p w14:paraId="08864BDC" w14:textId="77777777" w:rsidR="00F22AC8" w:rsidRPr="00AE1895" w:rsidRDefault="00F22AC8" w:rsidP="00802231">
      <w:pPr>
        <w:pStyle w:val="Balk1"/>
        <w:rPr>
          <w:rFonts w:ascii="Tahoma" w:hAnsi="Tahoma" w:cs="Tahoma"/>
        </w:rPr>
      </w:pPr>
      <w:bookmarkStart w:id="1" w:name="_Toc423842"/>
      <w:r w:rsidRPr="00AE1895">
        <w:rPr>
          <w:rFonts w:ascii="Tahoma" w:hAnsi="Tahoma" w:cs="Tahoma"/>
        </w:rPr>
        <w:lastRenderedPageBreak/>
        <w:t>İçindekiler</w:t>
      </w:r>
      <w:bookmarkEnd w:id="1"/>
    </w:p>
    <w:sdt>
      <w:sdtPr>
        <w:rPr>
          <w:rFonts w:asciiTheme="minorHAnsi" w:eastAsiaTheme="minorHAnsi" w:hAnsiTheme="minorHAnsi" w:cstheme="minorBidi"/>
          <w:sz w:val="22"/>
          <w:lang w:eastAsia="en-US"/>
        </w:rPr>
        <w:id w:val="-1658370977"/>
        <w:docPartObj>
          <w:docPartGallery w:val="Table of Contents"/>
          <w:docPartUnique/>
        </w:docPartObj>
      </w:sdtPr>
      <w:sdtEndPr>
        <w:rPr>
          <w:bCs/>
        </w:rPr>
      </w:sdtEndPr>
      <w:sdtContent>
        <w:p w14:paraId="2318F8F0" w14:textId="77777777" w:rsidR="007B61FB" w:rsidRDefault="00D44557">
          <w:pPr>
            <w:pStyle w:val="T1"/>
            <w:rPr>
              <w:rFonts w:asciiTheme="minorHAnsi" w:hAnsiTheme="minorHAnsi" w:cstheme="minorBidi"/>
              <w:noProof/>
              <w:sz w:val="22"/>
            </w:rPr>
          </w:pPr>
          <w:r w:rsidRPr="002074CD">
            <w:rPr>
              <w:rFonts w:asciiTheme="minorHAnsi" w:hAnsiTheme="minorHAnsi"/>
              <w:sz w:val="22"/>
            </w:rPr>
            <w:fldChar w:fldCharType="begin"/>
          </w:r>
          <w:r w:rsidR="00F22AC8" w:rsidRPr="002074CD">
            <w:rPr>
              <w:rFonts w:asciiTheme="minorHAnsi" w:hAnsiTheme="minorHAnsi"/>
              <w:sz w:val="22"/>
            </w:rPr>
            <w:instrText xml:space="preserve"> TOC \o "1-3" \h \z \u </w:instrText>
          </w:r>
          <w:r w:rsidRPr="002074CD">
            <w:rPr>
              <w:rFonts w:asciiTheme="minorHAnsi" w:hAnsiTheme="minorHAnsi"/>
              <w:sz w:val="22"/>
            </w:rPr>
            <w:fldChar w:fldCharType="separate"/>
          </w:r>
          <w:hyperlink w:anchor="_Toc423841" w:history="1">
            <w:r w:rsidR="007B61FB" w:rsidRPr="002A3B99">
              <w:rPr>
                <w:rStyle w:val="Kpr"/>
                <w:rFonts w:ascii="Cambria" w:hAnsi="Cambria"/>
                <w:noProof/>
              </w:rPr>
              <w:t>Sunuş</w:t>
            </w:r>
            <w:r w:rsidR="007B61FB">
              <w:rPr>
                <w:noProof/>
                <w:webHidden/>
              </w:rPr>
              <w:tab/>
            </w:r>
            <w:r>
              <w:rPr>
                <w:noProof/>
                <w:webHidden/>
              </w:rPr>
              <w:fldChar w:fldCharType="begin"/>
            </w:r>
            <w:r w:rsidR="007B61FB">
              <w:rPr>
                <w:noProof/>
                <w:webHidden/>
              </w:rPr>
              <w:instrText xml:space="preserve"> PAGEREF _Toc423841 \h </w:instrText>
            </w:r>
            <w:r>
              <w:rPr>
                <w:noProof/>
                <w:webHidden/>
              </w:rPr>
            </w:r>
            <w:r>
              <w:rPr>
                <w:noProof/>
                <w:webHidden/>
              </w:rPr>
              <w:fldChar w:fldCharType="separate"/>
            </w:r>
            <w:r w:rsidR="007B61FB">
              <w:rPr>
                <w:noProof/>
                <w:webHidden/>
              </w:rPr>
              <w:t>1</w:t>
            </w:r>
            <w:r>
              <w:rPr>
                <w:noProof/>
                <w:webHidden/>
              </w:rPr>
              <w:fldChar w:fldCharType="end"/>
            </w:r>
          </w:hyperlink>
        </w:p>
        <w:p w14:paraId="1012C3A4" w14:textId="77777777" w:rsidR="007B61FB" w:rsidRDefault="004023BA">
          <w:pPr>
            <w:pStyle w:val="T1"/>
            <w:rPr>
              <w:rFonts w:asciiTheme="minorHAnsi" w:hAnsiTheme="minorHAnsi" w:cstheme="minorBidi"/>
              <w:noProof/>
              <w:sz w:val="22"/>
            </w:rPr>
          </w:pPr>
          <w:hyperlink w:anchor="_Toc423842" w:history="1">
            <w:r w:rsidR="007B61FB" w:rsidRPr="002A3B99">
              <w:rPr>
                <w:rStyle w:val="Kpr"/>
                <w:rFonts w:ascii="Tahoma" w:hAnsi="Tahoma" w:cs="Tahoma"/>
                <w:noProof/>
              </w:rPr>
              <w:t>İçindekiler</w:t>
            </w:r>
            <w:r w:rsidR="007B61FB">
              <w:rPr>
                <w:noProof/>
                <w:webHidden/>
              </w:rPr>
              <w:tab/>
            </w:r>
            <w:r w:rsidR="00D44557">
              <w:rPr>
                <w:noProof/>
                <w:webHidden/>
              </w:rPr>
              <w:fldChar w:fldCharType="begin"/>
            </w:r>
            <w:r w:rsidR="007B61FB">
              <w:rPr>
                <w:noProof/>
                <w:webHidden/>
              </w:rPr>
              <w:instrText xml:space="preserve"> PAGEREF _Toc423842 \h </w:instrText>
            </w:r>
            <w:r w:rsidR="00D44557">
              <w:rPr>
                <w:noProof/>
                <w:webHidden/>
              </w:rPr>
            </w:r>
            <w:r w:rsidR="00D44557">
              <w:rPr>
                <w:noProof/>
                <w:webHidden/>
              </w:rPr>
              <w:fldChar w:fldCharType="separate"/>
            </w:r>
            <w:r w:rsidR="007B61FB">
              <w:rPr>
                <w:noProof/>
                <w:webHidden/>
              </w:rPr>
              <w:t>2</w:t>
            </w:r>
            <w:r w:rsidR="00D44557">
              <w:rPr>
                <w:noProof/>
                <w:webHidden/>
              </w:rPr>
              <w:fldChar w:fldCharType="end"/>
            </w:r>
          </w:hyperlink>
        </w:p>
        <w:p w14:paraId="3AE823C0" w14:textId="77777777" w:rsidR="007B61FB" w:rsidRDefault="004023BA">
          <w:pPr>
            <w:pStyle w:val="T2"/>
            <w:tabs>
              <w:tab w:val="right" w:leader="dot" w:pos="13992"/>
            </w:tabs>
            <w:rPr>
              <w:rFonts w:asciiTheme="minorHAnsi" w:hAnsiTheme="minorHAnsi" w:cstheme="minorBidi"/>
              <w:noProof/>
              <w:sz w:val="22"/>
            </w:rPr>
          </w:pPr>
          <w:hyperlink w:anchor="_Toc423843" w:history="1">
            <w:r w:rsidR="007B61FB" w:rsidRPr="002A3B99">
              <w:rPr>
                <w:rStyle w:val="Kpr"/>
                <w:rFonts w:ascii="Tahoma" w:hAnsi="Tahoma" w:cs="Tahoma"/>
                <w:noProof/>
              </w:rPr>
              <w:t>Müdürlüğümüz Hizmet Birimleri Kısaltmaları</w:t>
            </w:r>
            <w:r w:rsidR="007B61FB">
              <w:rPr>
                <w:noProof/>
                <w:webHidden/>
              </w:rPr>
              <w:tab/>
            </w:r>
            <w:r w:rsidR="00D44557">
              <w:rPr>
                <w:noProof/>
                <w:webHidden/>
              </w:rPr>
              <w:fldChar w:fldCharType="begin"/>
            </w:r>
            <w:r w:rsidR="007B61FB">
              <w:rPr>
                <w:noProof/>
                <w:webHidden/>
              </w:rPr>
              <w:instrText xml:space="preserve"> PAGEREF _Toc423843 \h </w:instrText>
            </w:r>
            <w:r w:rsidR="00D44557">
              <w:rPr>
                <w:noProof/>
                <w:webHidden/>
              </w:rPr>
            </w:r>
            <w:r w:rsidR="00D44557">
              <w:rPr>
                <w:noProof/>
                <w:webHidden/>
              </w:rPr>
              <w:fldChar w:fldCharType="separate"/>
            </w:r>
            <w:r w:rsidR="007B61FB">
              <w:rPr>
                <w:noProof/>
                <w:webHidden/>
              </w:rPr>
              <w:t>6</w:t>
            </w:r>
            <w:r w:rsidR="00D44557">
              <w:rPr>
                <w:noProof/>
                <w:webHidden/>
              </w:rPr>
              <w:fldChar w:fldCharType="end"/>
            </w:r>
          </w:hyperlink>
        </w:p>
        <w:p w14:paraId="76B046ED" w14:textId="77777777" w:rsidR="007B61FB" w:rsidRDefault="004023BA">
          <w:pPr>
            <w:pStyle w:val="T1"/>
            <w:rPr>
              <w:rFonts w:asciiTheme="minorHAnsi" w:hAnsiTheme="minorHAnsi" w:cstheme="minorBidi"/>
              <w:noProof/>
              <w:sz w:val="22"/>
            </w:rPr>
          </w:pPr>
          <w:hyperlink w:anchor="_Toc423844" w:history="1">
            <w:r w:rsidR="007B61FB" w:rsidRPr="002A3B99">
              <w:rPr>
                <w:rStyle w:val="Kpr"/>
                <w:rFonts w:ascii="Tahoma" w:hAnsi="Tahoma" w:cs="Tahoma"/>
                <w:noProof/>
              </w:rPr>
              <w:t>Giriş ve Hazırlık Süreci</w:t>
            </w:r>
            <w:r w:rsidR="007B61FB">
              <w:rPr>
                <w:noProof/>
                <w:webHidden/>
              </w:rPr>
              <w:tab/>
            </w:r>
            <w:r w:rsidR="00D44557">
              <w:rPr>
                <w:noProof/>
                <w:webHidden/>
              </w:rPr>
              <w:fldChar w:fldCharType="begin"/>
            </w:r>
            <w:r w:rsidR="007B61FB">
              <w:rPr>
                <w:noProof/>
                <w:webHidden/>
              </w:rPr>
              <w:instrText xml:space="preserve"> PAGEREF _Toc423844 \h </w:instrText>
            </w:r>
            <w:r w:rsidR="00D44557">
              <w:rPr>
                <w:noProof/>
                <w:webHidden/>
              </w:rPr>
            </w:r>
            <w:r w:rsidR="00D44557">
              <w:rPr>
                <w:noProof/>
                <w:webHidden/>
              </w:rPr>
              <w:fldChar w:fldCharType="separate"/>
            </w:r>
            <w:r w:rsidR="007B61FB">
              <w:rPr>
                <w:noProof/>
                <w:webHidden/>
              </w:rPr>
              <w:t>7</w:t>
            </w:r>
            <w:r w:rsidR="00D44557">
              <w:rPr>
                <w:noProof/>
                <w:webHidden/>
              </w:rPr>
              <w:fldChar w:fldCharType="end"/>
            </w:r>
          </w:hyperlink>
        </w:p>
        <w:p w14:paraId="639DEB8E" w14:textId="77777777" w:rsidR="007B61FB" w:rsidRDefault="004023BA">
          <w:pPr>
            <w:pStyle w:val="T2"/>
            <w:tabs>
              <w:tab w:val="right" w:leader="dot" w:pos="13992"/>
            </w:tabs>
            <w:rPr>
              <w:rFonts w:asciiTheme="minorHAnsi" w:hAnsiTheme="minorHAnsi" w:cstheme="minorBidi"/>
              <w:noProof/>
              <w:sz w:val="22"/>
            </w:rPr>
          </w:pPr>
          <w:hyperlink w:anchor="_Toc423845" w:history="1">
            <w:r w:rsidR="007B61FB" w:rsidRPr="002A3B99">
              <w:rPr>
                <w:rStyle w:val="Kpr"/>
                <w:noProof/>
              </w:rPr>
              <w:t>Ekip ve Kurullar</w:t>
            </w:r>
            <w:r w:rsidR="007B61FB">
              <w:rPr>
                <w:noProof/>
                <w:webHidden/>
              </w:rPr>
              <w:tab/>
            </w:r>
            <w:r w:rsidR="00D44557">
              <w:rPr>
                <w:noProof/>
                <w:webHidden/>
              </w:rPr>
              <w:fldChar w:fldCharType="begin"/>
            </w:r>
            <w:r w:rsidR="007B61FB">
              <w:rPr>
                <w:noProof/>
                <w:webHidden/>
              </w:rPr>
              <w:instrText xml:space="preserve"> PAGEREF _Toc423845 \h </w:instrText>
            </w:r>
            <w:r w:rsidR="00D44557">
              <w:rPr>
                <w:noProof/>
                <w:webHidden/>
              </w:rPr>
            </w:r>
            <w:r w:rsidR="00D44557">
              <w:rPr>
                <w:noProof/>
                <w:webHidden/>
              </w:rPr>
              <w:fldChar w:fldCharType="separate"/>
            </w:r>
            <w:r w:rsidR="007B61FB">
              <w:rPr>
                <w:noProof/>
                <w:webHidden/>
              </w:rPr>
              <w:t>8</w:t>
            </w:r>
            <w:r w:rsidR="00D44557">
              <w:rPr>
                <w:noProof/>
                <w:webHidden/>
              </w:rPr>
              <w:fldChar w:fldCharType="end"/>
            </w:r>
          </w:hyperlink>
        </w:p>
        <w:p w14:paraId="3C62915C" w14:textId="77777777" w:rsidR="007B61FB" w:rsidRDefault="004023BA">
          <w:pPr>
            <w:pStyle w:val="T1"/>
            <w:rPr>
              <w:rFonts w:asciiTheme="minorHAnsi" w:hAnsiTheme="minorHAnsi" w:cstheme="minorBidi"/>
              <w:noProof/>
              <w:sz w:val="22"/>
            </w:rPr>
          </w:pPr>
          <w:hyperlink w:anchor="_Toc423846" w:history="1">
            <w:r w:rsidR="007B61FB" w:rsidRPr="002A3B99">
              <w:rPr>
                <w:rStyle w:val="Kpr"/>
                <w:rFonts w:ascii="Tahoma" w:hAnsi="Tahoma" w:cs="Tahoma"/>
                <w:noProof/>
              </w:rPr>
              <w:t>Durum Analizi</w:t>
            </w:r>
            <w:r w:rsidR="007B61FB">
              <w:rPr>
                <w:noProof/>
                <w:webHidden/>
              </w:rPr>
              <w:tab/>
            </w:r>
            <w:r w:rsidR="00D44557">
              <w:rPr>
                <w:noProof/>
                <w:webHidden/>
              </w:rPr>
              <w:fldChar w:fldCharType="begin"/>
            </w:r>
            <w:r w:rsidR="007B61FB">
              <w:rPr>
                <w:noProof/>
                <w:webHidden/>
              </w:rPr>
              <w:instrText xml:space="preserve"> PAGEREF _Toc423846 \h </w:instrText>
            </w:r>
            <w:r w:rsidR="00D44557">
              <w:rPr>
                <w:noProof/>
                <w:webHidden/>
              </w:rPr>
            </w:r>
            <w:r w:rsidR="00D44557">
              <w:rPr>
                <w:noProof/>
                <w:webHidden/>
              </w:rPr>
              <w:fldChar w:fldCharType="separate"/>
            </w:r>
            <w:r w:rsidR="007B61FB">
              <w:rPr>
                <w:noProof/>
                <w:webHidden/>
              </w:rPr>
              <w:t>10</w:t>
            </w:r>
            <w:r w:rsidR="00D44557">
              <w:rPr>
                <w:noProof/>
                <w:webHidden/>
              </w:rPr>
              <w:fldChar w:fldCharType="end"/>
            </w:r>
          </w:hyperlink>
        </w:p>
        <w:p w14:paraId="2C6F4A0B" w14:textId="77777777" w:rsidR="007B61FB" w:rsidRDefault="004023BA">
          <w:pPr>
            <w:pStyle w:val="T2"/>
            <w:tabs>
              <w:tab w:val="right" w:leader="dot" w:pos="13992"/>
            </w:tabs>
            <w:rPr>
              <w:rFonts w:asciiTheme="minorHAnsi" w:hAnsiTheme="minorHAnsi" w:cstheme="minorBidi"/>
              <w:noProof/>
              <w:sz w:val="22"/>
            </w:rPr>
          </w:pPr>
          <w:hyperlink w:anchor="_Toc423847" w:history="1">
            <w:r w:rsidR="007B61FB" w:rsidRPr="002A3B99">
              <w:rPr>
                <w:rStyle w:val="Kpr"/>
                <w:rFonts w:ascii="Tahoma" w:hAnsi="Tahoma" w:cs="Tahoma"/>
                <w:noProof/>
              </w:rPr>
              <w:t>Kurumsal Tarihçe</w:t>
            </w:r>
            <w:r w:rsidR="007B61FB">
              <w:rPr>
                <w:noProof/>
                <w:webHidden/>
              </w:rPr>
              <w:tab/>
            </w:r>
            <w:r w:rsidR="00D44557">
              <w:rPr>
                <w:noProof/>
                <w:webHidden/>
              </w:rPr>
              <w:fldChar w:fldCharType="begin"/>
            </w:r>
            <w:r w:rsidR="007B61FB">
              <w:rPr>
                <w:noProof/>
                <w:webHidden/>
              </w:rPr>
              <w:instrText xml:space="preserve"> PAGEREF _Toc423847 \h </w:instrText>
            </w:r>
            <w:r w:rsidR="00D44557">
              <w:rPr>
                <w:noProof/>
                <w:webHidden/>
              </w:rPr>
            </w:r>
            <w:r w:rsidR="00D44557">
              <w:rPr>
                <w:noProof/>
                <w:webHidden/>
              </w:rPr>
              <w:fldChar w:fldCharType="separate"/>
            </w:r>
            <w:r w:rsidR="007B61FB">
              <w:rPr>
                <w:noProof/>
                <w:webHidden/>
              </w:rPr>
              <w:t>11</w:t>
            </w:r>
            <w:r w:rsidR="00D44557">
              <w:rPr>
                <w:noProof/>
                <w:webHidden/>
              </w:rPr>
              <w:fldChar w:fldCharType="end"/>
            </w:r>
          </w:hyperlink>
        </w:p>
        <w:p w14:paraId="447856BF" w14:textId="77777777" w:rsidR="007B61FB" w:rsidRDefault="004023BA">
          <w:pPr>
            <w:pStyle w:val="T2"/>
            <w:tabs>
              <w:tab w:val="right" w:leader="dot" w:pos="13992"/>
            </w:tabs>
            <w:rPr>
              <w:rFonts w:asciiTheme="minorHAnsi" w:hAnsiTheme="minorHAnsi" w:cstheme="minorBidi"/>
              <w:noProof/>
              <w:sz w:val="22"/>
            </w:rPr>
          </w:pPr>
          <w:hyperlink w:anchor="_Toc423848" w:history="1">
            <w:r w:rsidR="007B61FB" w:rsidRPr="002A3B99">
              <w:rPr>
                <w:rStyle w:val="Kpr"/>
                <w:rFonts w:ascii="Tahoma" w:hAnsi="Tahoma" w:cs="Tahoma"/>
                <w:noProof/>
              </w:rPr>
              <w:t>Uygulanmakta Olan Stratejik Planın Değerlendirilmesi</w:t>
            </w:r>
            <w:r w:rsidR="007B61FB">
              <w:rPr>
                <w:noProof/>
                <w:webHidden/>
              </w:rPr>
              <w:tab/>
            </w:r>
            <w:r w:rsidR="00D44557">
              <w:rPr>
                <w:noProof/>
                <w:webHidden/>
              </w:rPr>
              <w:fldChar w:fldCharType="begin"/>
            </w:r>
            <w:r w:rsidR="007B61FB">
              <w:rPr>
                <w:noProof/>
                <w:webHidden/>
              </w:rPr>
              <w:instrText xml:space="preserve"> PAGEREF _Toc423848 \h </w:instrText>
            </w:r>
            <w:r w:rsidR="00D44557">
              <w:rPr>
                <w:noProof/>
                <w:webHidden/>
              </w:rPr>
            </w:r>
            <w:r w:rsidR="00D44557">
              <w:rPr>
                <w:noProof/>
                <w:webHidden/>
              </w:rPr>
              <w:fldChar w:fldCharType="separate"/>
            </w:r>
            <w:r w:rsidR="007B61FB">
              <w:rPr>
                <w:noProof/>
                <w:webHidden/>
              </w:rPr>
              <w:t>14</w:t>
            </w:r>
            <w:r w:rsidR="00D44557">
              <w:rPr>
                <w:noProof/>
                <w:webHidden/>
              </w:rPr>
              <w:fldChar w:fldCharType="end"/>
            </w:r>
          </w:hyperlink>
        </w:p>
        <w:p w14:paraId="57A4B38E" w14:textId="77777777" w:rsidR="007B61FB" w:rsidRDefault="004023BA">
          <w:pPr>
            <w:pStyle w:val="T2"/>
            <w:tabs>
              <w:tab w:val="right" w:leader="dot" w:pos="13992"/>
            </w:tabs>
            <w:rPr>
              <w:rFonts w:asciiTheme="minorHAnsi" w:hAnsiTheme="minorHAnsi" w:cstheme="minorBidi"/>
              <w:noProof/>
              <w:sz w:val="22"/>
            </w:rPr>
          </w:pPr>
          <w:hyperlink w:anchor="_Toc423849" w:history="1">
            <w:r w:rsidR="007B61FB" w:rsidRPr="002A3B99">
              <w:rPr>
                <w:rStyle w:val="Kpr"/>
                <w:rFonts w:ascii="Tahoma" w:hAnsi="Tahoma" w:cs="Tahoma"/>
                <w:noProof/>
              </w:rPr>
              <w:t>Mevzuat Analizi</w:t>
            </w:r>
            <w:r w:rsidR="007B61FB">
              <w:rPr>
                <w:noProof/>
                <w:webHidden/>
              </w:rPr>
              <w:tab/>
            </w:r>
            <w:r w:rsidR="00D44557">
              <w:rPr>
                <w:noProof/>
                <w:webHidden/>
              </w:rPr>
              <w:fldChar w:fldCharType="begin"/>
            </w:r>
            <w:r w:rsidR="007B61FB">
              <w:rPr>
                <w:noProof/>
                <w:webHidden/>
              </w:rPr>
              <w:instrText xml:space="preserve"> PAGEREF _Toc423849 \h </w:instrText>
            </w:r>
            <w:r w:rsidR="00D44557">
              <w:rPr>
                <w:noProof/>
                <w:webHidden/>
              </w:rPr>
            </w:r>
            <w:r w:rsidR="00D44557">
              <w:rPr>
                <w:noProof/>
                <w:webHidden/>
              </w:rPr>
              <w:fldChar w:fldCharType="separate"/>
            </w:r>
            <w:r w:rsidR="007B61FB">
              <w:rPr>
                <w:noProof/>
                <w:webHidden/>
              </w:rPr>
              <w:t>16</w:t>
            </w:r>
            <w:r w:rsidR="00D44557">
              <w:rPr>
                <w:noProof/>
                <w:webHidden/>
              </w:rPr>
              <w:fldChar w:fldCharType="end"/>
            </w:r>
          </w:hyperlink>
        </w:p>
        <w:p w14:paraId="64892414" w14:textId="77777777" w:rsidR="007B61FB" w:rsidRDefault="004023BA">
          <w:pPr>
            <w:pStyle w:val="T2"/>
            <w:tabs>
              <w:tab w:val="right" w:leader="dot" w:pos="13992"/>
            </w:tabs>
            <w:rPr>
              <w:rFonts w:asciiTheme="minorHAnsi" w:hAnsiTheme="minorHAnsi" w:cstheme="minorBidi"/>
              <w:noProof/>
              <w:sz w:val="22"/>
            </w:rPr>
          </w:pPr>
          <w:hyperlink w:anchor="_Toc423850" w:history="1">
            <w:r w:rsidR="007B61FB" w:rsidRPr="002A3B99">
              <w:rPr>
                <w:rStyle w:val="Kpr"/>
                <w:rFonts w:ascii="Tahoma" w:hAnsi="Tahoma" w:cs="Tahoma"/>
                <w:noProof/>
              </w:rPr>
              <w:t>Üst Politika Belgeleri Analizi</w:t>
            </w:r>
            <w:r w:rsidR="007B61FB">
              <w:rPr>
                <w:noProof/>
                <w:webHidden/>
              </w:rPr>
              <w:tab/>
            </w:r>
            <w:r w:rsidR="00D44557">
              <w:rPr>
                <w:noProof/>
                <w:webHidden/>
              </w:rPr>
              <w:fldChar w:fldCharType="begin"/>
            </w:r>
            <w:r w:rsidR="007B61FB">
              <w:rPr>
                <w:noProof/>
                <w:webHidden/>
              </w:rPr>
              <w:instrText xml:space="preserve"> PAGEREF _Toc423850 \h </w:instrText>
            </w:r>
            <w:r w:rsidR="00D44557">
              <w:rPr>
                <w:noProof/>
                <w:webHidden/>
              </w:rPr>
            </w:r>
            <w:r w:rsidR="00D44557">
              <w:rPr>
                <w:noProof/>
                <w:webHidden/>
              </w:rPr>
              <w:fldChar w:fldCharType="separate"/>
            </w:r>
            <w:r w:rsidR="007B61FB">
              <w:rPr>
                <w:noProof/>
                <w:webHidden/>
              </w:rPr>
              <w:t>17</w:t>
            </w:r>
            <w:r w:rsidR="00D44557">
              <w:rPr>
                <w:noProof/>
                <w:webHidden/>
              </w:rPr>
              <w:fldChar w:fldCharType="end"/>
            </w:r>
          </w:hyperlink>
        </w:p>
        <w:p w14:paraId="7C39F6C4" w14:textId="77777777" w:rsidR="007B61FB" w:rsidRDefault="004023BA">
          <w:pPr>
            <w:pStyle w:val="T2"/>
            <w:tabs>
              <w:tab w:val="right" w:leader="dot" w:pos="13992"/>
            </w:tabs>
            <w:rPr>
              <w:rFonts w:asciiTheme="minorHAnsi" w:hAnsiTheme="minorHAnsi" w:cstheme="minorBidi"/>
              <w:noProof/>
              <w:sz w:val="22"/>
            </w:rPr>
          </w:pPr>
          <w:hyperlink w:anchor="_Toc423851" w:history="1">
            <w:r w:rsidR="007B61FB" w:rsidRPr="002A3B99">
              <w:rPr>
                <w:rStyle w:val="Kpr"/>
                <w:rFonts w:ascii="Tahoma" w:hAnsi="Tahoma" w:cs="Tahoma"/>
                <w:noProof/>
              </w:rPr>
              <w:t>Faaliyet Alanları ile Ürün ve Hizmetlerin Belirlenmesi</w:t>
            </w:r>
            <w:r w:rsidR="007B61FB">
              <w:rPr>
                <w:noProof/>
                <w:webHidden/>
              </w:rPr>
              <w:tab/>
            </w:r>
            <w:r w:rsidR="00D44557">
              <w:rPr>
                <w:noProof/>
                <w:webHidden/>
              </w:rPr>
              <w:fldChar w:fldCharType="begin"/>
            </w:r>
            <w:r w:rsidR="007B61FB">
              <w:rPr>
                <w:noProof/>
                <w:webHidden/>
              </w:rPr>
              <w:instrText xml:space="preserve"> PAGEREF _Toc423851 \h </w:instrText>
            </w:r>
            <w:r w:rsidR="00D44557">
              <w:rPr>
                <w:noProof/>
                <w:webHidden/>
              </w:rPr>
            </w:r>
            <w:r w:rsidR="00D44557">
              <w:rPr>
                <w:noProof/>
                <w:webHidden/>
              </w:rPr>
              <w:fldChar w:fldCharType="separate"/>
            </w:r>
            <w:r w:rsidR="007B61FB">
              <w:rPr>
                <w:noProof/>
                <w:webHidden/>
              </w:rPr>
              <w:t>18</w:t>
            </w:r>
            <w:r w:rsidR="00D44557">
              <w:rPr>
                <w:noProof/>
                <w:webHidden/>
              </w:rPr>
              <w:fldChar w:fldCharType="end"/>
            </w:r>
          </w:hyperlink>
        </w:p>
        <w:p w14:paraId="56BCC5CC" w14:textId="77777777" w:rsidR="007B61FB" w:rsidRDefault="004023BA">
          <w:pPr>
            <w:pStyle w:val="T2"/>
            <w:tabs>
              <w:tab w:val="right" w:leader="dot" w:pos="13992"/>
            </w:tabs>
            <w:rPr>
              <w:rFonts w:asciiTheme="minorHAnsi" w:hAnsiTheme="minorHAnsi" w:cstheme="minorBidi"/>
              <w:noProof/>
              <w:sz w:val="22"/>
            </w:rPr>
          </w:pPr>
          <w:hyperlink w:anchor="_Toc423852" w:history="1">
            <w:r w:rsidR="007B61FB" w:rsidRPr="002A3B99">
              <w:rPr>
                <w:rStyle w:val="Kpr"/>
                <w:rFonts w:ascii="Tahoma" w:hAnsi="Tahoma" w:cs="Tahoma"/>
                <w:noProof/>
              </w:rPr>
              <w:t>Paydaş Analizi</w:t>
            </w:r>
            <w:r w:rsidR="007B61FB">
              <w:rPr>
                <w:noProof/>
                <w:webHidden/>
              </w:rPr>
              <w:tab/>
            </w:r>
            <w:r w:rsidR="00D44557">
              <w:rPr>
                <w:noProof/>
                <w:webHidden/>
              </w:rPr>
              <w:fldChar w:fldCharType="begin"/>
            </w:r>
            <w:r w:rsidR="007B61FB">
              <w:rPr>
                <w:noProof/>
                <w:webHidden/>
              </w:rPr>
              <w:instrText xml:space="preserve"> PAGEREF _Toc423852 \h </w:instrText>
            </w:r>
            <w:r w:rsidR="00D44557">
              <w:rPr>
                <w:noProof/>
                <w:webHidden/>
              </w:rPr>
            </w:r>
            <w:r w:rsidR="00D44557">
              <w:rPr>
                <w:noProof/>
                <w:webHidden/>
              </w:rPr>
              <w:fldChar w:fldCharType="separate"/>
            </w:r>
            <w:r w:rsidR="007B61FB">
              <w:rPr>
                <w:noProof/>
                <w:webHidden/>
              </w:rPr>
              <w:t>21</w:t>
            </w:r>
            <w:r w:rsidR="00D44557">
              <w:rPr>
                <w:noProof/>
                <w:webHidden/>
              </w:rPr>
              <w:fldChar w:fldCharType="end"/>
            </w:r>
          </w:hyperlink>
        </w:p>
        <w:p w14:paraId="22FD020C" w14:textId="77777777" w:rsidR="007B61FB" w:rsidRDefault="004023BA">
          <w:pPr>
            <w:pStyle w:val="T2"/>
            <w:tabs>
              <w:tab w:val="right" w:leader="dot" w:pos="13992"/>
            </w:tabs>
            <w:rPr>
              <w:rFonts w:asciiTheme="minorHAnsi" w:hAnsiTheme="minorHAnsi" w:cstheme="minorBidi"/>
              <w:noProof/>
              <w:sz w:val="22"/>
            </w:rPr>
          </w:pPr>
          <w:hyperlink w:anchor="_Toc423853" w:history="1">
            <w:r w:rsidR="007B61FB" w:rsidRPr="002A3B99">
              <w:rPr>
                <w:rStyle w:val="Kpr"/>
                <w:rFonts w:ascii="Tahoma" w:hAnsi="Tahoma" w:cs="Tahoma"/>
                <w:noProof/>
              </w:rPr>
              <w:t>Kuruluş İçi Analiz</w:t>
            </w:r>
            <w:r w:rsidR="007B61FB">
              <w:rPr>
                <w:noProof/>
                <w:webHidden/>
              </w:rPr>
              <w:tab/>
            </w:r>
            <w:r w:rsidR="00D44557">
              <w:rPr>
                <w:noProof/>
                <w:webHidden/>
              </w:rPr>
              <w:fldChar w:fldCharType="begin"/>
            </w:r>
            <w:r w:rsidR="007B61FB">
              <w:rPr>
                <w:noProof/>
                <w:webHidden/>
              </w:rPr>
              <w:instrText xml:space="preserve"> PAGEREF _Toc423853 \h </w:instrText>
            </w:r>
            <w:r w:rsidR="00D44557">
              <w:rPr>
                <w:noProof/>
                <w:webHidden/>
              </w:rPr>
            </w:r>
            <w:r w:rsidR="00D44557">
              <w:rPr>
                <w:noProof/>
                <w:webHidden/>
              </w:rPr>
              <w:fldChar w:fldCharType="separate"/>
            </w:r>
            <w:r w:rsidR="007B61FB">
              <w:rPr>
                <w:noProof/>
                <w:webHidden/>
              </w:rPr>
              <w:t>23</w:t>
            </w:r>
            <w:r w:rsidR="00D44557">
              <w:rPr>
                <w:noProof/>
                <w:webHidden/>
              </w:rPr>
              <w:fldChar w:fldCharType="end"/>
            </w:r>
          </w:hyperlink>
        </w:p>
        <w:p w14:paraId="5F443F27" w14:textId="77777777" w:rsidR="007B61FB" w:rsidRDefault="004023BA">
          <w:pPr>
            <w:pStyle w:val="T2"/>
            <w:tabs>
              <w:tab w:val="right" w:leader="dot" w:pos="13992"/>
            </w:tabs>
            <w:rPr>
              <w:rFonts w:asciiTheme="minorHAnsi" w:hAnsiTheme="minorHAnsi" w:cstheme="minorBidi"/>
              <w:noProof/>
              <w:sz w:val="22"/>
            </w:rPr>
          </w:pPr>
          <w:hyperlink w:anchor="_Toc423854" w:history="1">
            <w:r w:rsidR="007B61FB" w:rsidRPr="002A3B99">
              <w:rPr>
                <w:rStyle w:val="Kpr"/>
                <w:rFonts w:ascii="Tahoma" w:hAnsi="Tahoma" w:cs="Tahoma"/>
                <w:noProof/>
              </w:rPr>
              <w:t>PEST Analizi</w:t>
            </w:r>
            <w:r w:rsidR="007B61FB">
              <w:rPr>
                <w:noProof/>
                <w:webHidden/>
              </w:rPr>
              <w:tab/>
            </w:r>
            <w:r w:rsidR="00D44557">
              <w:rPr>
                <w:noProof/>
                <w:webHidden/>
              </w:rPr>
              <w:fldChar w:fldCharType="begin"/>
            </w:r>
            <w:r w:rsidR="007B61FB">
              <w:rPr>
                <w:noProof/>
                <w:webHidden/>
              </w:rPr>
              <w:instrText xml:space="preserve"> PAGEREF _Toc423854 \h </w:instrText>
            </w:r>
            <w:r w:rsidR="00D44557">
              <w:rPr>
                <w:noProof/>
                <w:webHidden/>
              </w:rPr>
            </w:r>
            <w:r w:rsidR="00D44557">
              <w:rPr>
                <w:noProof/>
                <w:webHidden/>
              </w:rPr>
              <w:fldChar w:fldCharType="separate"/>
            </w:r>
            <w:r w:rsidR="007B61FB">
              <w:rPr>
                <w:noProof/>
                <w:webHidden/>
              </w:rPr>
              <w:t>30</w:t>
            </w:r>
            <w:r w:rsidR="00D44557">
              <w:rPr>
                <w:noProof/>
                <w:webHidden/>
              </w:rPr>
              <w:fldChar w:fldCharType="end"/>
            </w:r>
          </w:hyperlink>
        </w:p>
        <w:p w14:paraId="5837AF3B" w14:textId="77777777" w:rsidR="007B61FB" w:rsidRDefault="004023BA">
          <w:pPr>
            <w:pStyle w:val="T2"/>
            <w:tabs>
              <w:tab w:val="right" w:leader="dot" w:pos="13992"/>
            </w:tabs>
            <w:rPr>
              <w:rFonts w:asciiTheme="minorHAnsi" w:hAnsiTheme="minorHAnsi" w:cstheme="minorBidi"/>
              <w:noProof/>
              <w:sz w:val="22"/>
            </w:rPr>
          </w:pPr>
          <w:hyperlink w:anchor="_Toc423855" w:history="1">
            <w:r w:rsidR="007B61FB" w:rsidRPr="002A3B99">
              <w:rPr>
                <w:rStyle w:val="Kpr"/>
                <w:rFonts w:ascii="Tahoma" w:hAnsi="Tahoma" w:cs="Tahoma"/>
                <w:noProof/>
              </w:rPr>
              <w:t>GZFT Analizi</w:t>
            </w:r>
            <w:r w:rsidR="007B61FB">
              <w:rPr>
                <w:noProof/>
                <w:webHidden/>
              </w:rPr>
              <w:tab/>
            </w:r>
            <w:r w:rsidR="00D44557">
              <w:rPr>
                <w:noProof/>
                <w:webHidden/>
              </w:rPr>
              <w:fldChar w:fldCharType="begin"/>
            </w:r>
            <w:r w:rsidR="007B61FB">
              <w:rPr>
                <w:noProof/>
                <w:webHidden/>
              </w:rPr>
              <w:instrText xml:space="preserve"> PAGEREF _Toc423855 \h </w:instrText>
            </w:r>
            <w:r w:rsidR="00D44557">
              <w:rPr>
                <w:noProof/>
                <w:webHidden/>
              </w:rPr>
            </w:r>
            <w:r w:rsidR="00D44557">
              <w:rPr>
                <w:noProof/>
                <w:webHidden/>
              </w:rPr>
              <w:fldChar w:fldCharType="separate"/>
            </w:r>
            <w:r w:rsidR="007B61FB">
              <w:rPr>
                <w:noProof/>
                <w:webHidden/>
              </w:rPr>
              <w:t>32</w:t>
            </w:r>
            <w:r w:rsidR="00D44557">
              <w:rPr>
                <w:noProof/>
                <w:webHidden/>
              </w:rPr>
              <w:fldChar w:fldCharType="end"/>
            </w:r>
          </w:hyperlink>
        </w:p>
        <w:p w14:paraId="6B4A5222" w14:textId="77777777" w:rsidR="007B61FB" w:rsidRDefault="004023BA">
          <w:pPr>
            <w:pStyle w:val="T2"/>
            <w:tabs>
              <w:tab w:val="right" w:leader="dot" w:pos="13992"/>
            </w:tabs>
            <w:rPr>
              <w:rFonts w:asciiTheme="minorHAnsi" w:hAnsiTheme="minorHAnsi" w:cstheme="minorBidi"/>
              <w:noProof/>
              <w:sz w:val="22"/>
            </w:rPr>
          </w:pPr>
          <w:hyperlink w:anchor="_Toc423856" w:history="1">
            <w:r w:rsidR="007B61FB" w:rsidRPr="002A3B99">
              <w:rPr>
                <w:rStyle w:val="Kpr"/>
                <w:rFonts w:ascii="Tahoma" w:hAnsi="Tahoma" w:cs="Tahoma"/>
                <w:noProof/>
              </w:rPr>
              <w:t>Tespitler ve İhtiyaçların Belirlenmesi</w:t>
            </w:r>
            <w:r w:rsidR="007B61FB">
              <w:rPr>
                <w:noProof/>
                <w:webHidden/>
              </w:rPr>
              <w:tab/>
            </w:r>
            <w:r w:rsidR="00D44557">
              <w:rPr>
                <w:noProof/>
                <w:webHidden/>
              </w:rPr>
              <w:fldChar w:fldCharType="begin"/>
            </w:r>
            <w:r w:rsidR="007B61FB">
              <w:rPr>
                <w:noProof/>
                <w:webHidden/>
              </w:rPr>
              <w:instrText xml:space="preserve"> PAGEREF _Toc423856 \h </w:instrText>
            </w:r>
            <w:r w:rsidR="00D44557">
              <w:rPr>
                <w:noProof/>
                <w:webHidden/>
              </w:rPr>
            </w:r>
            <w:r w:rsidR="00D44557">
              <w:rPr>
                <w:noProof/>
                <w:webHidden/>
              </w:rPr>
              <w:fldChar w:fldCharType="separate"/>
            </w:r>
            <w:r w:rsidR="007B61FB">
              <w:rPr>
                <w:noProof/>
                <w:webHidden/>
              </w:rPr>
              <w:t>38</w:t>
            </w:r>
            <w:r w:rsidR="00D44557">
              <w:rPr>
                <w:noProof/>
                <w:webHidden/>
              </w:rPr>
              <w:fldChar w:fldCharType="end"/>
            </w:r>
          </w:hyperlink>
        </w:p>
        <w:p w14:paraId="1D3DCB2E" w14:textId="77777777" w:rsidR="007B61FB" w:rsidRDefault="004023BA">
          <w:pPr>
            <w:pStyle w:val="T1"/>
            <w:rPr>
              <w:rFonts w:asciiTheme="minorHAnsi" w:hAnsiTheme="minorHAnsi" w:cstheme="minorBidi"/>
              <w:noProof/>
              <w:sz w:val="22"/>
            </w:rPr>
          </w:pPr>
          <w:hyperlink w:anchor="_Toc423857" w:history="1">
            <w:r w:rsidR="007B61FB" w:rsidRPr="002A3B99">
              <w:rPr>
                <w:rStyle w:val="Kpr"/>
                <w:rFonts w:ascii="Tahoma" w:hAnsi="Tahoma" w:cs="Tahoma"/>
                <w:noProof/>
              </w:rPr>
              <w:t>Geleceğe Bakış</w:t>
            </w:r>
            <w:r w:rsidR="007B61FB">
              <w:rPr>
                <w:noProof/>
                <w:webHidden/>
              </w:rPr>
              <w:tab/>
            </w:r>
            <w:r w:rsidR="00D44557">
              <w:rPr>
                <w:noProof/>
                <w:webHidden/>
              </w:rPr>
              <w:fldChar w:fldCharType="begin"/>
            </w:r>
            <w:r w:rsidR="007B61FB">
              <w:rPr>
                <w:noProof/>
                <w:webHidden/>
              </w:rPr>
              <w:instrText xml:space="preserve"> PAGEREF _Toc423857 \h </w:instrText>
            </w:r>
            <w:r w:rsidR="00D44557">
              <w:rPr>
                <w:noProof/>
                <w:webHidden/>
              </w:rPr>
            </w:r>
            <w:r w:rsidR="00D44557">
              <w:rPr>
                <w:noProof/>
                <w:webHidden/>
              </w:rPr>
              <w:fldChar w:fldCharType="separate"/>
            </w:r>
            <w:r w:rsidR="007B61FB">
              <w:rPr>
                <w:noProof/>
                <w:webHidden/>
              </w:rPr>
              <w:t>45</w:t>
            </w:r>
            <w:r w:rsidR="00D44557">
              <w:rPr>
                <w:noProof/>
                <w:webHidden/>
              </w:rPr>
              <w:fldChar w:fldCharType="end"/>
            </w:r>
          </w:hyperlink>
        </w:p>
        <w:p w14:paraId="66A85BAE" w14:textId="77777777" w:rsidR="007B61FB" w:rsidRDefault="004023BA">
          <w:pPr>
            <w:pStyle w:val="T2"/>
            <w:tabs>
              <w:tab w:val="right" w:leader="dot" w:pos="13992"/>
            </w:tabs>
            <w:rPr>
              <w:rFonts w:asciiTheme="minorHAnsi" w:hAnsiTheme="minorHAnsi" w:cstheme="minorBidi"/>
              <w:noProof/>
              <w:sz w:val="22"/>
            </w:rPr>
          </w:pPr>
          <w:hyperlink w:anchor="_Toc423858" w:history="1">
            <w:r w:rsidR="007B61FB" w:rsidRPr="002A3B99">
              <w:rPr>
                <w:rStyle w:val="Kpr"/>
                <w:rFonts w:ascii="Tahoma" w:hAnsi="Tahoma" w:cs="Tahoma"/>
                <w:noProof/>
              </w:rPr>
              <w:t>Misyon, Vizyon ve Temel Değerler</w:t>
            </w:r>
            <w:r w:rsidR="007B61FB">
              <w:rPr>
                <w:noProof/>
                <w:webHidden/>
              </w:rPr>
              <w:tab/>
            </w:r>
            <w:r w:rsidR="00D44557">
              <w:rPr>
                <w:noProof/>
                <w:webHidden/>
              </w:rPr>
              <w:fldChar w:fldCharType="begin"/>
            </w:r>
            <w:r w:rsidR="007B61FB">
              <w:rPr>
                <w:noProof/>
                <w:webHidden/>
              </w:rPr>
              <w:instrText xml:space="preserve"> PAGEREF _Toc423858 \h </w:instrText>
            </w:r>
            <w:r w:rsidR="00D44557">
              <w:rPr>
                <w:noProof/>
                <w:webHidden/>
              </w:rPr>
            </w:r>
            <w:r w:rsidR="00D44557">
              <w:rPr>
                <w:noProof/>
                <w:webHidden/>
              </w:rPr>
              <w:fldChar w:fldCharType="separate"/>
            </w:r>
            <w:r w:rsidR="007B61FB">
              <w:rPr>
                <w:noProof/>
                <w:webHidden/>
              </w:rPr>
              <w:t>46</w:t>
            </w:r>
            <w:r w:rsidR="00D44557">
              <w:rPr>
                <w:noProof/>
                <w:webHidden/>
              </w:rPr>
              <w:fldChar w:fldCharType="end"/>
            </w:r>
          </w:hyperlink>
        </w:p>
        <w:p w14:paraId="63D21659" w14:textId="77777777" w:rsidR="007B61FB" w:rsidRDefault="004023BA">
          <w:pPr>
            <w:pStyle w:val="T3"/>
            <w:tabs>
              <w:tab w:val="right" w:leader="dot" w:pos="13992"/>
            </w:tabs>
            <w:rPr>
              <w:rFonts w:asciiTheme="minorHAnsi" w:hAnsiTheme="minorHAnsi" w:cstheme="minorBidi"/>
              <w:noProof/>
              <w:sz w:val="22"/>
            </w:rPr>
          </w:pPr>
          <w:hyperlink w:anchor="_Toc423859" w:history="1">
            <w:r w:rsidR="007B61FB" w:rsidRPr="002A3B99">
              <w:rPr>
                <w:rStyle w:val="Kpr"/>
                <w:noProof/>
              </w:rPr>
              <w:t>Misyon</w:t>
            </w:r>
            <w:r w:rsidR="007B61FB">
              <w:rPr>
                <w:noProof/>
                <w:webHidden/>
              </w:rPr>
              <w:tab/>
            </w:r>
            <w:r w:rsidR="00D44557">
              <w:rPr>
                <w:noProof/>
                <w:webHidden/>
              </w:rPr>
              <w:fldChar w:fldCharType="begin"/>
            </w:r>
            <w:r w:rsidR="007B61FB">
              <w:rPr>
                <w:noProof/>
                <w:webHidden/>
              </w:rPr>
              <w:instrText xml:space="preserve"> PAGEREF _Toc423859 \h </w:instrText>
            </w:r>
            <w:r w:rsidR="00D44557">
              <w:rPr>
                <w:noProof/>
                <w:webHidden/>
              </w:rPr>
            </w:r>
            <w:r w:rsidR="00D44557">
              <w:rPr>
                <w:noProof/>
                <w:webHidden/>
              </w:rPr>
              <w:fldChar w:fldCharType="separate"/>
            </w:r>
            <w:r w:rsidR="007B61FB">
              <w:rPr>
                <w:noProof/>
                <w:webHidden/>
              </w:rPr>
              <w:t>46</w:t>
            </w:r>
            <w:r w:rsidR="00D44557">
              <w:rPr>
                <w:noProof/>
                <w:webHidden/>
              </w:rPr>
              <w:fldChar w:fldCharType="end"/>
            </w:r>
          </w:hyperlink>
        </w:p>
        <w:p w14:paraId="0DB04301" w14:textId="77777777" w:rsidR="007B61FB" w:rsidRDefault="004023BA">
          <w:pPr>
            <w:pStyle w:val="T3"/>
            <w:tabs>
              <w:tab w:val="right" w:leader="dot" w:pos="13992"/>
            </w:tabs>
            <w:rPr>
              <w:rFonts w:asciiTheme="minorHAnsi" w:hAnsiTheme="minorHAnsi" w:cstheme="minorBidi"/>
              <w:noProof/>
              <w:sz w:val="22"/>
            </w:rPr>
          </w:pPr>
          <w:hyperlink w:anchor="_Toc423860" w:history="1">
            <w:r w:rsidR="007B61FB" w:rsidRPr="002A3B99">
              <w:rPr>
                <w:rStyle w:val="Kpr"/>
                <w:noProof/>
              </w:rPr>
              <w:t>Vizyon</w:t>
            </w:r>
            <w:r w:rsidR="007B61FB">
              <w:rPr>
                <w:noProof/>
                <w:webHidden/>
              </w:rPr>
              <w:tab/>
            </w:r>
            <w:r w:rsidR="00D44557">
              <w:rPr>
                <w:noProof/>
                <w:webHidden/>
              </w:rPr>
              <w:fldChar w:fldCharType="begin"/>
            </w:r>
            <w:r w:rsidR="007B61FB">
              <w:rPr>
                <w:noProof/>
                <w:webHidden/>
              </w:rPr>
              <w:instrText xml:space="preserve"> PAGEREF _Toc423860 \h </w:instrText>
            </w:r>
            <w:r w:rsidR="00D44557">
              <w:rPr>
                <w:noProof/>
                <w:webHidden/>
              </w:rPr>
            </w:r>
            <w:r w:rsidR="00D44557">
              <w:rPr>
                <w:noProof/>
                <w:webHidden/>
              </w:rPr>
              <w:fldChar w:fldCharType="separate"/>
            </w:r>
            <w:r w:rsidR="007B61FB">
              <w:rPr>
                <w:noProof/>
                <w:webHidden/>
              </w:rPr>
              <w:t>46</w:t>
            </w:r>
            <w:r w:rsidR="00D44557">
              <w:rPr>
                <w:noProof/>
                <w:webHidden/>
              </w:rPr>
              <w:fldChar w:fldCharType="end"/>
            </w:r>
          </w:hyperlink>
        </w:p>
        <w:p w14:paraId="3E073BB4" w14:textId="77777777" w:rsidR="007B61FB" w:rsidRDefault="004023BA">
          <w:pPr>
            <w:pStyle w:val="T3"/>
            <w:tabs>
              <w:tab w:val="right" w:leader="dot" w:pos="13992"/>
            </w:tabs>
            <w:rPr>
              <w:rFonts w:asciiTheme="minorHAnsi" w:hAnsiTheme="minorHAnsi" w:cstheme="minorBidi"/>
              <w:noProof/>
              <w:sz w:val="22"/>
            </w:rPr>
          </w:pPr>
          <w:hyperlink w:anchor="_Toc423861" w:history="1">
            <w:r w:rsidR="007B61FB" w:rsidRPr="002A3B99">
              <w:rPr>
                <w:rStyle w:val="Kpr"/>
                <w:noProof/>
              </w:rPr>
              <w:t>Temel Değerlerimiz:</w:t>
            </w:r>
            <w:r w:rsidR="007B61FB">
              <w:rPr>
                <w:noProof/>
                <w:webHidden/>
              </w:rPr>
              <w:tab/>
            </w:r>
            <w:r w:rsidR="00D44557">
              <w:rPr>
                <w:noProof/>
                <w:webHidden/>
              </w:rPr>
              <w:fldChar w:fldCharType="begin"/>
            </w:r>
            <w:r w:rsidR="007B61FB">
              <w:rPr>
                <w:noProof/>
                <w:webHidden/>
              </w:rPr>
              <w:instrText xml:space="preserve"> PAGEREF _Toc423861 \h </w:instrText>
            </w:r>
            <w:r w:rsidR="00D44557">
              <w:rPr>
                <w:noProof/>
                <w:webHidden/>
              </w:rPr>
            </w:r>
            <w:r w:rsidR="00D44557">
              <w:rPr>
                <w:noProof/>
                <w:webHidden/>
              </w:rPr>
              <w:fldChar w:fldCharType="separate"/>
            </w:r>
            <w:r w:rsidR="007B61FB">
              <w:rPr>
                <w:noProof/>
                <w:webHidden/>
              </w:rPr>
              <w:t>46</w:t>
            </w:r>
            <w:r w:rsidR="00D44557">
              <w:rPr>
                <w:noProof/>
                <w:webHidden/>
              </w:rPr>
              <w:fldChar w:fldCharType="end"/>
            </w:r>
          </w:hyperlink>
        </w:p>
        <w:p w14:paraId="368A4707" w14:textId="77777777" w:rsidR="007B61FB" w:rsidRDefault="004023BA">
          <w:pPr>
            <w:pStyle w:val="T1"/>
            <w:rPr>
              <w:rFonts w:asciiTheme="minorHAnsi" w:hAnsiTheme="minorHAnsi" w:cstheme="minorBidi"/>
              <w:noProof/>
              <w:sz w:val="22"/>
            </w:rPr>
          </w:pPr>
          <w:hyperlink w:anchor="_Toc423862" w:history="1">
            <w:r w:rsidR="007B61FB" w:rsidRPr="002A3B99">
              <w:rPr>
                <w:rStyle w:val="Kpr"/>
                <w:rFonts w:ascii="Tahoma" w:hAnsi="Tahoma" w:cs="Tahoma"/>
                <w:noProof/>
              </w:rPr>
              <w:t>Amaç ve Hedeflere İlişkin Mimari</w:t>
            </w:r>
            <w:r w:rsidR="007B61FB">
              <w:rPr>
                <w:noProof/>
                <w:webHidden/>
              </w:rPr>
              <w:tab/>
            </w:r>
            <w:r w:rsidR="00D44557">
              <w:rPr>
                <w:noProof/>
                <w:webHidden/>
              </w:rPr>
              <w:fldChar w:fldCharType="begin"/>
            </w:r>
            <w:r w:rsidR="007B61FB">
              <w:rPr>
                <w:noProof/>
                <w:webHidden/>
              </w:rPr>
              <w:instrText xml:space="preserve"> PAGEREF _Toc423862 \h </w:instrText>
            </w:r>
            <w:r w:rsidR="00D44557">
              <w:rPr>
                <w:noProof/>
                <w:webHidden/>
              </w:rPr>
            </w:r>
            <w:r w:rsidR="00D44557">
              <w:rPr>
                <w:noProof/>
                <w:webHidden/>
              </w:rPr>
              <w:fldChar w:fldCharType="separate"/>
            </w:r>
            <w:r w:rsidR="007B61FB">
              <w:rPr>
                <w:noProof/>
                <w:webHidden/>
              </w:rPr>
              <w:t>48</w:t>
            </w:r>
            <w:r w:rsidR="00D44557">
              <w:rPr>
                <w:noProof/>
                <w:webHidden/>
              </w:rPr>
              <w:fldChar w:fldCharType="end"/>
            </w:r>
          </w:hyperlink>
        </w:p>
        <w:p w14:paraId="71D39AD3" w14:textId="77777777" w:rsidR="007B61FB" w:rsidRDefault="004023BA">
          <w:pPr>
            <w:pStyle w:val="T3"/>
            <w:tabs>
              <w:tab w:val="right" w:leader="dot" w:pos="13992"/>
            </w:tabs>
            <w:rPr>
              <w:rFonts w:asciiTheme="minorHAnsi" w:hAnsiTheme="minorHAnsi" w:cstheme="minorBidi"/>
              <w:noProof/>
              <w:sz w:val="22"/>
            </w:rPr>
          </w:pPr>
          <w:hyperlink w:anchor="_Toc423863" w:history="1">
            <w:r w:rsidR="007B61FB" w:rsidRPr="002A3B99">
              <w:rPr>
                <w:rStyle w:val="Kpr"/>
                <w:noProof/>
              </w:rPr>
              <w:t>Stratejik Amaç 1:</w:t>
            </w:r>
            <w:r w:rsidR="007B61FB">
              <w:rPr>
                <w:noProof/>
                <w:webHidden/>
              </w:rPr>
              <w:tab/>
            </w:r>
            <w:r w:rsidR="00D44557">
              <w:rPr>
                <w:noProof/>
                <w:webHidden/>
              </w:rPr>
              <w:fldChar w:fldCharType="begin"/>
            </w:r>
            <w:r w:rsidR="007B61FB">
              <w:rPr>
                <w:noProof/>
                <w:webHidden/>
              </w:rPr>
              <w:instrText xml:space="preserve"> PAGEREF _Toc423863 \h </w:instrText>
            </w:r>
            <w:r w:rsidR="00D44557">
              <w:rPr>
                <w:noProof/>
                <w:webHidden/>
              </w:rPr>
            </w:r>
            <w:r w:rsidR="00D44557">
              <w:rPr>
                <w:noProof/>
                <w:webHidden/>
              </w:rPr>
              <w:fldChar w:fldCharType="separate"/>
            </w:r>
            <w:r w:rsidR="007B61FB">
              <w:rPr>
                <w:noProof/>
                <w:webHidden/>
              </w:rPr>
              <w:t>48</w:t>
            </w:r>
            <w:r w:rsidR="00D44557">
              <w:rPr>
                <w:noProof/>
                <w:webHidden/>
              </w:rPr>
              <w:fldChar w:fldCharType="end"/>
            </w:r>
          </w:hyperlink>
        </w:p>
        <w:p w14:paraId="5DE79533" w14:textId="77777777" w:rsidR="007B61FB" w:rsidRDefault="004023BA">
          <w:pPr>
            <w:pStyle w:val="T3"/>
            <w:tabs>
              <w:tab w:val="right" w:leader="dot" w:pos="13992"/>
            </w:tabs>
            <w:rPr>
              <w:rFonts w:asciiTheme="minorHAnsi" w:hAnsiTheme="minorHAnsi" w:cstheme="minorBidi"/>
              <w:noProof/>
              <w:sz w:val="22"/>
            </w:rPr>
          </w:pPr>
          <w:hyperlink w:anchor="_Toc423864" w:history="1">
            <w:r w:rsidR="007B61FB" w:rsidRPr="002A3B99">
              <w:rPr>
                <w:rStyle w:val="Kpr"/>
                <w:noProof/>
              </w:rPr>
              <w:t>Stratejik Amaç 2:</w:t>
            </w:r>
            <w:r w:rsidR="007B61FB">
              <w:rPr>
                <w:noProof/>
                <w:webHidden/>
              </w:rPr>
              <w:tab/>
            </w:r>
            <w:r w:rsidR="00D44557">
              <w:rPr>
                <w:noProof/>
                <w:webHidden/>
              </w:rPr>
              <w:fldChar w:fldCharType="begin"/>
            </w:r>
            <w:r w:rsidR="007B61FB">
              <w:rPr>
                <w:noProof/>
                <w:webHidden/>
              </w:rPr>
              <w:instrText xml:space="preserve"> PAGEREF _Toc423864 \h </w:instrText>
            </w:r>
            <w:r w:rsidR="00D44557">
              <w:rPr>
                <w:noProof/>
                <w:webHidden/>
              </w:rPr>
            </w:r>
            <w:r w:rsidR="00D44557">
              <w:rPr>
                <w:noProof/>
                <w:webHidden/>
              </w:rPr>
              <w:fldChar w:fldCharType="separate"/>
            </w:r>
            <w:r w:rsidR="007B61FB">
              <w:rPr>
                <w:noProof/>
                <w:webHidden/>
              </w:rPr>
              <w:t>49</w:t>
            </w:r>
            <w:r w:rsidR="00D44557">
              <w:rPr>
                <w:noProof/>
                <w:webHidden/>
              </w:rPr>
              <w:fldChar w:fldCharType="end"/>
            </w:r>
          </w:hyperlink>
        </w:p>
        <w:p w14:paraId="1853ABCF" w14:textId="77777777" w:rsidR="007B61FB" w:rsidRDefault="004023BA">
          <w:pPr>
            <w:pStyle w:val="T3"/>
            <w:tabs>
              <w:tab w:val="right" w:leader="dot" w:pos="13992"/>
            </w:tabs>
            <w:rPr>
              <w:rFonts w:asciiTheme="minorHAnsi" w:hAnsiTheme="minorHAnsi" w:cstheme="minorBidi"/>
              <w:noProof/>
              <w:sz w:val="22"/>
            </w:rPr>
          </w:pPr>
          <w:hyperlink w:anchor="_Toc423865" w:history="1">
            <w:r w:rsidR="007B61FB" w:rsidRPr="002A3B99">
              <w:rPr>
                <w:rStyle w:val="Kpr"/>
                <w:noProof/>
              </w:rPr>
              <w:t>Stratejik Amaç 3:</w:t>
            </w:r>
            <w:r w:rsidR="007B61FB">
              <w:rPr>
                <w:noProof/>
                <w:webHidden/>
              </w:rPr>
              <w:tab/>
            </w:r>
            <w:r w:rsidR="00D44557">
              <w:rPr>
                <w:noProof/>
                <w:webHidden/>
              </w:rPr>
              <w:fldChar w:fldCharType="begin"/>
            </w:r>
            <w:r w:rsidR="007B61FB">
              <w:rPr>
                <w:noProof/>
                <w:webHidden/>
              </w:rPr>
              <w:instrText xml:space="preserve"> PAGEREF _Toc423865 \h </w:instrText>
            </w:r>
            <w:r w:rsidR="00D44557">
              <w:rPr>
                <w:noProof/>
                <w:webHidden/>
              </w:rPr>
            </w:r>
            <w:r w:rsidR="00D44557">
              <w:rPr>
                <w:noProof/>
                <w:webHidden/>
              </w:rPr>
              <w:fldChar w:fldCharType="separate"/>
            </w:r>
            <w:r w:rsidR="007B61FB">
              <w:rPr>
                <w:noProof/>
                <w:webHidden/>
              </w:rPr>
              <w:t>50</w:t>
            </w:r>
            <w:r w:rsidR="00D44557">
              <w:rPr>
                <w:noProof/>
                <w:webHidden/>
              </w:rPr>
              <w:fldChar w:fldCharType="end"/>
            </w:r>
          </w:hyperlink>
        </w:p>
        <w:p w14:paraId="5CF2D55A" w14:textId="77777777" w:rsidR="007B61FB" w:rsidRDefault="004023BA">
          <w:pPr>
            <w:pStyle w:val="T3"/>
            <w:tabs>
              <w:tab w:val="right" w:leader="dot" w:pos="13992"/>
            </w:tabs>
            <w:rPr>
              <w:rFonts w:asciiTheme="minorHAnsi" w:hAnsiTheme="minorHAnsi" w:cstheme="minorBidi"/>
              <w:noProof/>
              <w:sz w:val="22"/>
            </w:rPr>
          </w:pPr>
          <w:hyperlink w:anchor="_Toc423866" w:history="1">
            <w:r w:rsidR="007B61FB" w:rsidRPr="002A3B99">
              <w:rPr>
                <w:rStyle w:val="Kpr"/>
                <w:noProof/>
              </w:rPr>
              <w:t>Stratejik Amaç 4:</w:t>
            </w:r>
            <w:r w:rsidR="007B61FB">
              <w:rPr>
                <w:noProof/>
                <w:webHidden/>
              </w:rPr>
              <w:tab/>
            </w:r>
            <w:r w:rsidR="00D44557">
              <w:rPr>
                <w:noProof/>
                <w:webHidden/>
              </w:rPr>
              <w:fldChar w:fldCharType="begin"/>
            </w:r>
            <w:r w:rsidR="007B61FB">
              <w:rPr>
                <w:noProof/>
                <w:webHidden/>
              </w:rPr>
              <w:instrText xml:space="preserve"> PAGEREF _Toc423866 \h </w:instrText>
            </w:r>
            <w:r w:rsidR="00D44557">
              <w:rPr>
                <w:noProof/>
                <w:webHidden/>
              </w:rPr>
            </w:r>
            <w:r w:rsidR="00D44557">
              <w:rPr>
                <w:noProof/>
                <w:webHidden/>
              </w:rPr>
              <w:fldChar w:fldCharType="separate"/>
            </w:r>
            <w:r w:rsidR="007B61FB">
              <w:rPr>
                <w:noProof/>
                <w:webHidden/>
              </w:rPr>
              <w:t>51</w:t>
            </w:r>
            <w:r w:rsidR="00D44557">
              <w:rPr>
                <w:noProof/>
                <w:webHidden/>
              </w:rPr>
              <w:fldChar w:fldCharType="end"/>
            </w:r>
          </w:hyperlink>
        </w:p>
        <w:p w14:paraId="6AEFBD87" w14:textId="77777777" w:rsidR="007B61FB" w:rsidRDefault="004023BA">
          <w:pPr>
            <w:pStyle w:val="T3"/>
            <w:tabs>
              <w:tab w:val="right" w:leader="dot" w:pos="13992"/>
            </w:tabs>
            <w:rPr>
              <w:rFonts w:asciiTheme="minorHAnsi" w:hAnsiTheme="minorHAnsi" w:cstheme="minorBidi"/>
              <w:noProof/>
              <w:sz w:val="22"/>
            </w:rPr>
          </w:pPr>
          <w:hyperlink w:anchor="_Toc423867" w:history="1">
            <w:r w:rsidR="007B61FB" w:rsidRPr="002A3B99">
              <w:rPr>
                <w:rStyle w:val="Kpr"/>
                <w:noProof/>
              </w:rPr>
              <w:t>Stratejik Amaç 5:</w:t>
            </w:r>
            <w:r w:rsidR="007B61FB">
              <w:rPr>
                <w:noProof/>
                <w:webHidden/>
              </w:rPr>
              <w:tab/>
            </w:r>
            <w:r w:rsidR="00D44557">
              <w:rPr>
                <w:noProof/>
                <w:webHidden/>
              </w:rPr>
              <w:fldChar w:fldCharType="begin"/>
            </w:r>
            <w:r w:rsidR="007B61FB">
              <w:rPr>
                <w:noProof/>
                <w:webHidden/>
              </w:rPr>
              <w:instrText xml:space="preserve"> PAGEREF _Toc423867 \h </w:instrText>
            </w:r>
            <w:r w:rsidR="00D44557">
              <w:rPr>
                <w:noProof/>
                <w:webHidden/>
              </w:rPr>
            </w:r>
            <w:r w:rsidR="00D44557">
              <w:rPr>
                <w:noProof/>
                <w:webHidden/>
              </w:rPr>
              <w:fldChar w:fldCharType="separate"/>
            </w:r>
            <w:r w:rsidR="007B61FB">
              <w:rPr>
                <w:noProof/>
                <w:webHidden/>
              </w:rPr>
              <w:t>52</w:t>
            </w:r>
            <w:r w:rsidR="00D44557">
              <w:rPr>
                <w:noProof/>
                <w:webHidden/>
              </w:rPr>
              <w:fldChar w:fldCharType="end"/>
            </w:r>
          </w:hyperlink>
        </w:p>
        <w:p w14:paraId="0A46CA19" w14:textId="77777777" w:rsidR="007B61FB" w:rsidRDefault="004023BA">
          <w:pPr>
            <w:pStyle w:val="T3"/>
            <w:tabs>
              <w:tab w:val="right" w:leader="dot" w:pos="13992"/>
            </w:tabs>
            <w:rPr>
              <w:rFonts w:asciiTheme="minorHAnsi" w:hAnsiTheme="minorHAnsi" w:cstheme="minorBidi"/>
              <w:noProof/>
              <w:sz w:val="22"/>
            </w:rPr>
          </w:pPr>
          <w:hyperlink w:anchor="_Toc423868" w:history="1">
            <w:r w:rsidR="007B61FB" w:rsidRPr="002A3B99">
              <w:rPr>
                <w:rStyle w:val="Kpr"/>
                <w:noProof/>
              </w:rPr>
              <w:t>Stratejik Amaç 6:</w:t>
            </w:r>
            <w:r w:rsidR="007B61FB">
              <w:rPr>
                <w:noProof/>
                <w:webHidden/>
              </w:rPr>
              <w:tab/>
            </w:r>
            <w:r w:rsidR="00D44557">
              <w:rPr>
                <w:noProof/>
                <w:webHidden/>
              </w:rPr>
              <w:fldChar w:fldCharType="begin"/>
            </w:r>
            <w:r w:rsidR="007B61FB">
              <w:rPr>
                <w:noProof/>
                <w:webHidden/>
              </w:rPr>
              <w:instrText xml:space="preserve"> PAGEREF _Toc423868 \h </w:instrText>
            </w:r>
            <w:r w:rsidR="00D44557">
              <w:rPr>
                <w:noProof/>
                <w:webHidden/>
              </w:rPr>
            </w:r>
            <w:r w:rsidR="00D44557">
              <w:rPr>
                <w:noProof/>
                <w:webHidden/>
              </w:rPr>
              <w:fldChar w:fldCharType="separate"/>
            </w:r>
            <w:r w:rsidR="007B61FB">
              <w:rPr>
                <w:noProof/>
                <w:webHidden/>
              </w:rPr>
              <w:t>53</w:t>
            </w:r>
            <w:r w:rsidR="00D44557">
              <w:rPr>
                <w:noProof/>
                <w:webHidden/>
              </w:rPr>
              <w:fldChar w:fldCharType="end"/>
            </w:r>
          </w:hyperlink>
        </w:p>
        <w:p w14:paraId="58C3E3D8" w14:textId="77777777" w:rsidR="007B61FB" w:rsidRDefault="004023BA">
          <w:pPr>
            <w:pStyle w:val="T2"/>
            <w:tabs>
              <w:tab w:val="right" w:leader="dot" w:pos="13992"/>
            </w:tabs>
            <w:rPr>
              <w:rFonts w:asciiTheme="minorHAnsi" w:hAnsiTheme="minorHAnsi" w:cstheme="minorBidi"/>
              <w:noProof/>
              <w:sz w:val="22"/>
            </w:rPr>
          </w:pPr>
          <w:hyperlink w:anchor="_Toc423869" w:history="1">
            <w:r w:rsidR="007B61FB" w:rsidRPr="002A3B99">
              <w:rPr>
                <w:rStyle w:val="Kpr"/>
                <w:bCs/>
                <w:noProof/>
              </w:rPr>
              <w:t>Mesleki teknik eğitim ve hayat boyu öğrenme sistemleri ile toplumun ihtiyaçlarına ve işgücü piyasası ile bilgi çağının gereklerine uygun biçimde, ihtiyaç duyulan nitelikli işgücü ihtiyacı karşılanarak bireylerin iş ve yaşam kaliteleri yükseltilecektir.</w:t>
            </w:r>
            <w:r w:rsidR="007B61FB">
              <w:rPr>
                <w:noProof/>
                <w:webHidden/>
              </w:rPr>
              <w:tab/>
            </w:r>
            <w:r w:rsidR="00D44557">
              <w:rPr>
                <w:noProof/>
                <w:webHidden/>
              </w:rPr>
              <w:fldChar w:fldCharType="begin"/>
            </w:r>
            <w:r w:rsidR="007B61FB">
              <w:rPr>
                <w:noProof/>
                <w:webHidden/>
              </w:rPr>
              <w:instrText xml:space="preserve"> PAGEREF _Toc423869 \h </w:instrText>
            </w:r>
            <w:r w:rsidR="00D44557">
              <w:rPr>
                <w:noProof/>
                <w:webHidden/>
              </w:rPr>
            </w:r>
            <w:r w:rsidR="00D44557">
              <w:rPr>
                <w:noProof/>
                <w:webHidden/>
              </w:rPr>
              <w:fldChar w:fldCharType="separate"/>
            </w:r>
            <w:r w:rsidR="007B61FB">
              <w:rPr>
                <w:noProof/>
                <w:webHidden/>
              </w:rPr>
              <w:t>53</w:t>
            </w:r>
            <w:r w:rsidR="00D44557">
              <w:rPr>
                <w:noProof/>
                <w:webHidden/>
              </w:rPr>
              <w:fldChar w:fldCharType="end"/>
            </w:r>
          </w:hyperlink>
        </w:p>
        <w:p w14:paraId="6E08A93C" w14:textId="77777777" w:rsidR="007B61FB" w:rsidRDefault="004023BA">
          <w:pPr>
            <w:pStyle w:val="T3"/>
            <w:tabs>
              <w:tab w:val="right" w:leader="dot" w:pos="13992"/>
            </w:tabs>
            <w:rPr>
              <w:rFonts w:asciiTheme="minorHAnsi" w:hAnsiTheme="minorHAnsi" w:cstheme="minorBidi"/>
              <w:noProof/>
              <w:sz w:val="22"/>
            </w:rPr>
          </w:pPr>
          <w:hyperlink w:anchor="_Toc423870" w:history="1">
            <w:r w:rsidR="007B61FB" w:rsidRPr="002A3B99">
              <w:rPr>
                <w:rStyle w:val="Kpr"/>
                <w:noProof/>
              </w:rPr>
              <w:t>Stratejik Amaç 7:</w:t>
            </w:r>
            <w:r w:rsidR="007B61FB">
              <w:rPr>
                <w:noProof/>
                <w:webHidden/>
              </w:rPr>
              <w:tab/>
            </w:r>
            <w:r w:rsidR="00D44557">
              <w:rPr>
                <w:noProof/>
                <w:webHidden/>
              </w:rPr>
              <w:fldChar w:fldCharType="begin"/>
            </w:r>
            <w:r w:rsidR="007B61FB">
              <w:rPr>
                <w:noProof/>
                <w:webHidden/>
              </w:rPr>
              <w:instrText xml:space="preserve"> PAGEREF _Toc423870 \h </w:instrText>
            </w:r>
            <w:r w:rsidR="00D44557">
              <w:rPr>
                <w:noProof/>
                <w:webHidden/>
              </w:rPr>
            </w:r>
            <w:r w:rsidR="00D44557">
              <w:rPr>
                <w:noProof/>
                <w:webHidden/>
              </w:rPr>
              <w:fldChar w:fldCharType="separate"/>
            </w:r>
            <w:r w:rsidR="007B61FB">
              <w:rPr>
                <w:noProof/>
                <w:webHidden/>
              </w:rPr>
              <w:t>54</w:t>
            </w:r>
            <w:r w:rsidR="00D44557">
              <w:rPr>
                <w:noProof/>
                <w:webHidden/>
              </w:rPr>
              <w:fldChar w:fldCharType="end"/>
            </w:r>
          </w:hyperlink>
        </w:p>
        <w:p w14:paraId="5D5165D8" w14:textId="77777777" w:rsidR="007B61FB" w:rsidRDefault="004023BA">
          <w:pPr>
            <w:pStyle w:val="T2"/>
            <w:tabs>
              <w:tab w:val="right" w:leader="dot" w:pos="13992"/>
            </w:tabs>
            <w:rPr>
              <w:rFonts w:asciiTheme="minorHAnsi" w:hAnsiTheme="minorHAnsi" w:cstheme="minorBidi"/>
              <w:noProof/>
              <w:sz w:val="22"/>
            </w:rPr>
          </w:pPr>
          <w:hyperlink w:anchor="_Toc423871" w:history="1">
            <w:r w:rsidR="007B61FB" w:rsidRPr="002A3B99">
              <w:rPr>
                <w:rStyle w:val="Kpr"/>
                <w:noProof/>
              </w:rPr>
              <w:t>Uluslararası standartların gerektirdiği özel öğretim yaklaşımı ile tüm okullarımız desteklenecektir.</w:t>
            </w:r>
            <w:r w:rsidR="007B61FB">
              <w:rPr>
                <w:noProof/>
                <w:webHidden/>
              </w:rPr>
              <w:tab/>
            </w:r>
            <w:r w:rsidR="00D44557">
              <w:rPr>
                <w:noProof/>
                <w:webHidden/>
              </w:rPr>
              <w:fldChar w:fldCharType="begin"/>
            </w:r>
            <w:r w:rsidR="007B61FB">
              <w:rPr>
                <w:noProof/>
                <w:webHidden/>
              </w:rPr>
              <w:instrText xml:space="preserve"> PAGEREF _Toc423871 \h </w:instrText>
            </w:r>
            <w:r w:rsidR="00D44557">
              <w:rPr>
                <w:noProof/>
                <w:webHidden/>
              </w:rPr>
            </w:r>
            <w:r w:rsidR="00D44557">
              <w:rPr>
                <w:noProof/>
                <w:webHidden/>
              </w:rPr>
              <w:fldChar w:fldCharType="separate"/>
            </w:r>
            <w:r w:rsidR="007B61FB">
              <w:rPr>
                <w:noProof/>
                <w:webHidden/>
              </w:rPr>
              <w:t>54</w:t>
            </w:r>
            <w:r w:rsidR="00D44557">
              <w:rPr>
                <w:noProof/>
                <w:webHidden/>
              </w:rPr>
              <w:fldChar w:fldCharType="end"/>
            </w:r>
          </w:hyperlink>
        </w:p>
        <w:p w14:paraId="16BD03D6" w14:textId="77777777" w:rsidR="007B61FB" w:rsidRDefault="004023BA">
          <w:pPr>
            <w:pStyle w:val="T1"/>
            <w:rPr>
              <w:rFonts w:asciiTheme="minorHAnsi" w:hAnsiTheme="minorHAnsi" w:cstheme="minorBidi"/>
              <w:noProof/>
              <w:sz w:val="22"/>
            </w:rPr>
          </w:pPr>
          <w:hyperlink w:anchor="_Toc423872" w:history="1">
            <w:r w:rsidR="007B61FB" w:rsidRPr="002A3B99">
              <w:rPr>
                <w:rStyle w:val="Kpr"/>
                <w:rFonts w:ascii="Tahoma" w:hAnsi="Tahoma" w:cs="Tahoma"/>
                <w:noProof/>
              </w:rPr>
              <w:t>Amaç, Hedef, Gösterge ve Stratejiler</w:t>
            </w:r>
            <w:r w:rsidR="007B61FB">
              <w:rPr>
                <w:noProof/>
                <w:webHidden/>
              </w:rPr>
              <w:tab/>
            </w:r>
            <w:r w:rsidR="00D44557">
              <w:rPr>
                <w:noProof/>
                <w:webHidden/>
              </w:rPr>
              <w:fldChar w:fldCharType="begin"/>
            </w:r>
            <w:r w:rsidR="007B61FB">
              <w:rPr>
                <w:noProof/>
                <w:webHidden/>
              </w:rPr>
              <w:instrText xml:space="preserve"> PAGEREF _Toc423872 \h </w:instrText>
            </w:r>
            <w:r w:rsidR="00D44557">
              <w:rPr>
                <w:noProof/>
                <w:webHidden/>
              </w:rPr>
            </w:r>
            <w:r w:rsidR="00D44557">
              <w:rPr>
                <w:noProof/>
                <w:webHidden/>
              </w:rPr>
              <w:fldChar w:fldCharType="separate"/>
            </w:r>
            <w:r w:rsidR="007B61FB">
              <w:rPr>
                <w:noProof/>
                <w:webHidden/>
              </w:rPr>
              <w:t>55</w:t>
            </w:r>
            <w:r w:rsidR="00D44557">
              <w:rPr>
                <w:noProof/>
                <w:webHidden/>
              </w:rPr>
              <w:fldChar w:fldCharType="end"/>
            </w:r>
          </w:hyperlink>
        </w:p>
        <w:p w14:paraId="6C48DF96" w14:textId="77777777" w:rsidR="007B61FB" w:rsidRDefault="004023BA">
          <w:pPr>
            <w:pStyle w:val="T3"/>
            <w:tabs>
              <w:tab w:val="right" w:leader="dot" w:pos="13992"/>
            </w:tabs>
            <w:rPr>
              <w:rFonts w:asciiTheme="minorHAnsi" w:hAnsiTheme="minorHAnsi" w:cstheme="minorBidi"/>
              <w:noProof/>
              <w:sz w:val="22"/>
            </w:rPr>
          </w:pPr>
          <w:hyperlink w:anchor="_Toc423873" w:history="1">
            <w:r w:rsidR="007B61FB" w:rsidRPr="002A3B99">
              <w:rPr>
                <w:rStyle w:val="Kpr"/>
                <w:noProof/>
              </w:rPr>
              <w:t>Stratejik Amaç 1:</w:t>
            </w:r>
            <w:r w:rsidR="007B61FB">
              <w:rPr>
                <w:noProof/>
                <w:webHidden/>
              </w:rPr>
              <w:tab/>
            </w:r>
            <w:r w:rsidR="00D44557">
              <w:rPr>
                <w:noProof/>
                <w:webHidden/>
              </w:rPr>
              <w:fldChar w:fldCharType="begin"/>
            </w:r>
            <w:r w:rsidR="007B61FB">
              <w:rPr>
                <w:noProof/>
                <w:webHidden/>
              </w:rPr>
              <w:instrText xml:space="preserve"> PAGEREF _Toc423873 \h </w:instrText>
            </w:r>
            <w:r w:rsidR="00D44557">
              <w:rPr>
                <w:noProof/>
                <w:webHidden/>
              </w:rPr>
            </w:r>
            <w:r w:rsidR="00D44557">
              <w:rPr>
                <w:noProof/>
                <w:webHidden/>
              </w:rPr>
              <w:fldChar w:fldCharType="separate"/>
            </w:r>
            <w:r w:rsidR="007B61FB">
              <w:rPr>
                <w:noProof/>
                <w:webHidden/>
              </w:rPr>
              <w:t>55</w:t>
            </w:r>
            <w:r w:rsidR="00D44557">
              <w:rPr>
                <w:noProof/>
                <w:webHidden/>
              </w:rPr>
              <w:fldChar w:fldCharType="end"/>
            </w:r>
          </w:hyperlink>
        </w:p>
        <w:p w14:paraId="42B67C32" w14:textId="77777777" w:rsidR="007B61FB" w:rsidRDefault="004023BA">
          <w:pPr>
            <w:pStyle w:val="T2"/>
            <w:tabs>
              <w:tab w:val="right" w:leader="dot" w:pos="13992"/>
            </w:tabs>
            <w:rPr>
              <w:rFonts w:asciiTheme="minorHAnsi" w:hAnsiTheme="minorHAnsi" w:cstheme="minorBidi"/>
              <w:noProof/>
              <w:sz w:val="22"/>
            </w:rPr>
          </w:pPr>
          <w:hyperlink w:anchor="_Toc423874" w:history="1">
            <w:r w:rsidR="007B61FB" w:rsidRPr="002A3B99">
              <w:rPr>
                <w:rStyle w:val="Kpr"/>
                <w:rFonts w:ascii="Tahoma" w:hAnsi="Tahoma" w:cs="Tahoma"/>
                <w:i/>
                <w:noProof/>
              </w:rPr>
              <w:t>Amaç 2: Çağdaş normlara uygun, etkili, verimli yönetim ve organizasyon yapısı ve süreçleri hâkim kılınacaktır.</w:t>
            </w:r>
            <w:r w:rsidR="007B61FB">
              <w:rPr>
                <w:noProof/>
                <w:webHidden/>
              </w:rPr>
              <w:tab/>
            </w:r>
            <w:r w:rsidR="00D44557">
              <w:rPr>
                <w:noProof/>
                <w:webHidden/>
              </w:rPr>
              <w:fldChar w:fldCharType="begin"/>
            </w:r>
            <w:r w:rsidR="007B61FB">
              <w:rPr>
                <w:noProof/>
                <w:webHidden/>
              </w:rPr>
              <w:instrText xml:space="preserve"> PAGEREF _Toc423874 \h </w:instrText>
            </w:r>
            <w:r w:rsidR="00D44557">
              <w:rPr>
                <w:noProof/>
                <w:webHidden/>
              </w:rPr>
            </w:r>
            <w:r w:rsidR="00D44557">
              <w:rPr>
                <w:noProof/>
                <w:webHidden/>
              </w:rPr>
              <w:fldChar w:fldCharType="separate"/>
            </w:r>
            <w:r w:rsidR="007B61FB">
              <w:rPr>
                <w:noProof/>
                <w:webHidden/>
              </w:rPr>
              <w:t>59</w:t>
            </w:r>
            <w:r w:rsidR="00D44557">
              <w:rPr>
                <w:noProof/>
                <w:webHidden/>
              </w:rPr>
              <w:fldChar w:fldCharType="end"/>
            </w:r>
          </w:hyperlink>
        </w:p>
        <w:p w14:paraId="6DC769FF" w14:textId="77777777" w:rsidR="007B61FB" w:rsidRDefault="004023BA">
          <w:pPr>
            <w:pStyle w:val="T2"/>
            <w:tabs>
              <w:tab w:val="right" w:leader="dot" w:pos="13992"/>
            </w:tabs>
            <w:rPr>
              <w:rFonts w:asciiTheme="minorHAnsi" w:hAnsiTheme="minorHAnsi" w:cstheme="minorBidi"/>
              <w:noProof/>
              <w:sz w:val="22"/>
            </w:rPr>
          </w:pPr>
          <w:hyperlink w:anchor="_Toc423875" w:history="1">
            <w:r w:rsidR="007B61FB" w:rsidRPr="002A3B99">
              <w:rPr>
                <w:rStyle w:val="Kpr"/>
                <w:rFonts w:ascii="Tahoma" w:hAnsi="Tahoma" w:cs="Tahoma"/>
                <w:i/>
                <w:noProof/>
              </w:rPr>
              <w:t>Amaç 3: Okul öncesi eğitim ve temel eğitimde öğrencilerimizin bilişsel, duygusal ve fiziksel olarak çok boyutlu gelişimleri sağlanacaktır.</w:t>
            </w:r>
            <w:r w:rsidR="007B61FB">
              <w:rPr>
                <w:noProof/>
                <w:webHidden/>
              </w:rPr>
              <w:tab/>
            </w:r>
            <w:r w:rsidR="00D44557">
              <w:rPr>
                <w:noProof/>
                <w:webHidden/>
              </w:rPr>
              <w:fldChar w:fldCharType="begin"/>
            </w:r>
            <w:r w:rsidR="007B61FB">
              <w:rPr>
                <w:noProof/>
                <w:webHidden/>
              </w:rPr>
              <w:instrText xml:space="preserve"> PAGEREF _Toc423875 \h </w:instrText>
            </w:r>
            <w:r w:rsidR="00D44557">
              <w:rPr>
                <w:noProof/>
                <w:webHidden/>
              </w:rPr>
            </w:r>
            <w:r w:rsidR="00D44557">
              <w:rPr>
                <w:noProof/>
                <w:webHidden/>
              </w:rPr>
              <w:fldChar w:fldCharType="separate"/>
            </w:r>
            <w:r w:rsidR="007B61FB">
              <w:rPr>
                <w:noProof/>
                <w:webHidden/>
              </w:rPr>
              <w:t>61</w:t>
            </w:r>
            <w:r w:rsidR="00D44557">
              <w:rPr>
                <w:noProof/>
                <w:webHidden/>
              </w:rPr>
              <w:fldChar w:fldCharType="end"/>
            </w:r>
          </w:hyperlink>
        </w:p>
        <w:p w14:paraId="163A41B1" w14:textId="77777777" w:rsidR="007B61FB" w:rsidRDefault="004023BA">
          <w:pPr>
            <w:pStyle w:val="T2"/>
            <w:tabs>
              <w:tab w:val="right" w:leader="dot" w:pos="13992"/>
            </w:tabs>
            <w:rPr>
              <w:rFonts w:asciiTheme="minorHAnsi" w:hAnsiTheme="minorHAnsi" w:cstheme="minorBidi"/>
              <w:noProof/>
              <w:sz w:val="22"/>
            </w:rPr>
          </w:pPr>
          <w:hyperlink w:anchor="_Toc423876" w:history="1">
            <w:r w:rsidR="007B61FB" w:rsidRPr="002A3B99">
              <w:rPr>
                <w:rStyle w:val="Kpr"/>
                <w:rFonts w:ascii="Tahoma" w:hAnsi="Tahoma" w:cs="Tahoma"/>
                <w:i/>
                <w:noProof/>
              </w:rPr>
              <w:t>Amaç 4: Öğrencileri ilgi, yetenek ve kapasiteleri doğrultusunda hayata ve üst öğretime hazırlayan bir ortaöğretim sistemi ile toplumsal sorunlara çözüm getiren, ülkenin sosyal, kültürel ve ekonomik kalkınmasına katkı sunan öğrenciler yetiştirilecektir.</w:t>
            </w:r>
            <w:r w:rsidR="007B61FB">
              <w:rPr>
                <w:noProof/>
                <w:webHidden/>
              </w:rPr>
              <w:tab/>
            </w:r>
            <w:r w:rsidR="00D44557">
              <w:rPr>
                <w:noProof/>
                <w:webHidden/>
              </w:rPr>
              <w:fldChar w:fldCharType="begin"/>
            </w:r>
            <w:r w:rsidR="007B61FB">
              <w:rPr>
                <w:noProof/>
                <w:webHidden/>
              </w:rPr>
              <w:instrText xml:space="preserve"> PAGEREF _Toc423876 \h </w:instrText>
            </w:r>
            <w:r w:rsidR="00D44557">
              <w:rPr>
                <w:noProof/>
                <w:webHidden/>
              </w:rPr>
            </w:r>
            <w:r w:rsidR="00D44557">
              <w:rPr>
                <w:noProof/>
                <w:webHidden/>
              </w:rPr>
              <w:fldChar w:fldCharType="separate"/>
            </w:r>
            <w:r w:rsidR="007B61FB">
              <w:rPr>
                <w:noProof/>
                <w:webHidden/>
              </w:rPr>
              <w:t>65</w:t>
            </w:r>
            <w:r w:rsidR="00D44557">
              <w:rPr>
                <w:noProof/>
                <w:webHidden/>
              </w:rPr>
              <w:fldChar w:fldCharType="end"/>
            </w:r>
          </w:hyperlink>
        </w:p>
        <w:p w14:paraId="53F6E610" w14:textId="77777777" w:rsidR="007B61FB" w:rsidRDefault="004023BA">
          <w:pPr>
            <w:pStyle w:val="T2"/>
            <w:tabs>
              <w:tab w:val="right" w:leader="dot" w:pos="13992"/>
            </w:tabs>
            <w:rPr>
              <w:rFonts w:asciiTheme="minorHAnsi" w:hAnsiTheme="minorHAnsi" w:cstheme="minorBidi"/>
              <w:noProof/>
              <w:sz w:val="22"/>
            </w:rPr>
          </w:pPr>
          <w:hyperlink w:anchor="_Toc423877" w:history="1">
            <w:r w:rsidR="007B61FB" w:rsidRPr="002A3B99">
              <w:rPr>
                <w:rStyle w:val="Kpr"/>
                <w:rFonts w:ascii="Tahoma" w:hAnsi="Tahoma" w:cs="Tahoma"/>
                <w:i/>
                <w:noProof/>
              </w:rPr>
              <w:t xml:space="preserve">Amaç 5: </w:t>
            </w:r>
            <w:r w:rsidR="007B61FB" w:rsidRPr="002A3B99">
              <w:rPr>
                <w:rStyle w:val="Kpr"/>
                <w:rFonts w:ascii="Tahoma" w:hAnsi="Tahoma" w:cs="Tahoma"/>
                <w:bCs/>
                <w:i/>
                <w:noProof/>
              </w:rPr>
              <w:t>Özel eğitim ve rehberlik hizmetlerinin etkinliği artırılarak bireylerin bedensel, ruhsal ve zihinsel gelişimleri desteklenecektir.</w:t>
            </w:r>
            <w:r w:rsidR="007B61FB">
              <w:rPr>
                <w:noProof/>
                <w:webHidden/>
              </w:rPr>
              <w:tab/>
            </w:r>
            <w:r w:rsidR="00D44557">
              <w:rPr>
                <w:noProof/>
                <w:webHidden/>
              </w:rPr>
              <w:fldChar w:fldCharType="begin"/>
            </w:r>
            <w:r w:rsidR="007B61FB">
              <w:rPr>
                <w:noProof/>
                <w:webHidden/>
              </w:rPr>
              <w:instrText xml:space="preserve"> PAGEREF _Toc423877 \h </w:instrText>
            </w:r>
            <w:r w:rsidR="00D44557">
              <w:rPr>
                <w:noProof/>
                <w:webHidden/>
              </w:rPr>
            </w:r>
            <w:r w:rsidR="00D44557">
              <w:rPr>
                <w:noProof/>
                <w:webHidden/>
              </w:rPr>
              <w:fldChar w:fldCharType="separate"/>
            </w:r>
            <w:r w:rsidR="007B61FB">
              <w:rPr>
                <w:noProof/>
                <w:webHidden/>
              </w:rPr>
              <w:t>68</w:t>
            </w:r>
            <w:r w:rsidR="00D44557">
              <w:rPr>
                <w:noProof/>
                <w:webHidden/>
              </w:rPr>
              <w:fldChar w:fldCharType="end"/>
            </w:r>
          </w:hyperlink>
        </w:p>
        <w:p w14:paraId="41E4C795" w14:textId="77777777" w:rsidR="007B61FB" w:rsidRDefault="004023BA">
          <w:pPr>
            <w:pStyle w:val="T2"/>
            <w:tabs>
              <w:tab w:val="right" w:leader="dot" w:pos="13992"/>
            </w:tabs>
            <w:rPr>
              <w:rFonts w:asciiTheme="minorHAnsi" w:hAnsiTheme="minorHAnsi" w:cstheme="minorBidi"/>
              <w:noProof/>
              <w:sz w:val="22"/>
            </w:rPr>
          </w:pPr>
          <w:hyperlink w:anchor="_Toc423878" w:history="1">
            <w:r w:rsidR="007B61FB" w:rsidRPr="002A3B99">
              <w:rPr>
                <w:rStyle w:val="Kpr"/>
                <w:rFonts w:ascii="Tahoma" w:hAnsi="Tahoma" w:cs="Tahoma"/>
                <w:i/>
                <w:noProof/>
              </w:rPr>
              <w:t xml:space="preserve">Amaç 6: </w:t>
            </w:r>
            <w:r w:rsidR="007B61FB" w:rsidRPr="002A3B99">
              <w:rPr>
                <w:rStyle w:val="Kpr"/>
                <w:rFonts w:ascii="Tahoma" w:hAnsi="Tahoma" w:cs="Tahoma"/>
                <w:bCs/>
                <w:i/>
                <w:noProof/>
              </w:rPr>
              <w:t>Mesleki ve teknik eğitim ve hayat boyu öğrenme uygulamalarında Bakanlığımızca yapılacak düzenlemeler dikkate alınarak; toplumun ihtiyaçlarına ve işgücü piyasası ile bilgi çağının gereklerine uygun çalışmalar yürütülecektir.</w:t>
            </w:r>
            <w:r w:rsidR="007B61FB">
              <w:rPr>
                <w:noProof/>
                <w:webHidden/>
              </w:rPr>
              <w:tab/>
            </w:r>
            <w:r w:rsidR="00D44557">
              <w:rPr>
                <w:noProof/>
                <w:webHidden/>
              </w:rPr>
              <w:fldChar w:fldCharType="begin"/>
            </w:r>
            <w:r w:rsidR="007B61FB">
              <w:rPr>
                <w:noProof/>
                <w:webHidden/>
              </w:rPr>
              <w:instrText xml:space="preserve"> PAGEREF _Toc423878 \h </w:instrText>
            </w:r>
            <w:r w:rsidR="00D44557">
              <w:rPr>
                <w:noProof/>
                <w:webHidden/>
              </w:rPr>
            </w:r>
            <w:r w:rsidR="00D44557">
              <w:rPr>
                <w:noProof/>
                <w:webHidden/>
              </w:rPr>
              <w:fldChar w:fldCharType="separate"/>
            </w:r>
            <w:r w:rsidR="007B61FB">
              <w:rPr>
                <w:noProof/>
                <w:webHidden/>
              </w:rPr>
              <w:t>71</w:t>
            </w:r>
            <w:r w:rsidR="00D44557">
              <w:rPr>
                <w:noProof/>
                <w:webHidden/>
              </w:rPr>
              <w:fldChar w:fldCharType="end"/>
            </w:r>
          </w:hyperlink>
        </w:p>
        <w:p w14:paraId="00C97BD2" w14:textId="77777777" w:rsidR="007B61FB" w:rsidRDefault="004023BA">
          <w:pPr>
            <w:pStyle w:val="T2"/>
            <w:tabs>
              <w:tab w:val="right" w:leader="dot" w:pos="13992"/>
            </w:tabs>
            <w:rPr>
              <w:rFonts w:asciiTheme="minorHAnsi" w:hAnsiTheme="minorHAnsi" w:cstheme="minorBidi"/>
              <w:noProof/>
              <w:sz w:val="22"/>
            </w:rPr>
          </w:pPr>
          <w:hyperlink w:anchor="_Toc423879" w:history="1">
            <w:r w:rsidR="007B61FB" w:rsidRPr="002A3B99">
              <w:rPr>
                <w:rStyle w:val="Kpr"/>
                <w:rFonts w:ascii="Tahoma" w:hAnsi="Tahoma" w:cs="Tahoma"/>
                <w:i/>
                <w:noProof/>
              </w:rPr>
              <w:t>Amaç 7:T</w:t>
            </w:r>
            <w:r w:rsidR="007B61FB" w:rsidRPr="002A3B99">
              <w:rPr>
                <w:rStyle w:val="Kpr"/>
                <w:rFonts w:ascii="Tahoma" w:hAnsi="Tahoma" w:cs="Tahoma"/>
                <w:bCs/>
                <w:i/>
                <w:noProof/>
              </w:rPr>
              <w:t>üm okullarımız için destekleyici bir özel öğretim yapısına geçilmesine yönelik uygulamalar yapılacaktır.</w:t>
            </w:r>
            <w:r w:rsidR="007B61FB">
              <w:rPr>
                <w:noProof/>
                <w:webHidden/>
              </w:rPr>
              <w:tab/>
            </w:r>
            <w:r w:rsidR="00D44557">
              <w:rPr>
                <w:noProof/>
                <w:webHidden/>
              </w:rPr>
              <w:fldChar w:fldCharType="begin"/>
            </w:r>
            <w:r w:rsidR="007B61FB">
              <w:rPr>
                <w:noProof/>
                <w:webHidden/>
              </w:rPr>
              <w:instrText xml:space="preserve"> PAGEREF _Toc423879 \h </w:instrText>
            </w:r>
            <w:r w:rsidR="00D44557">
              <w:rPr>
                <w:noProof/>
                <w:webHidden/>
              </w:rPr>
            </w:r>
            <w:r w:rsidR="00D44557">
              <w:rPr>
                <w:noProof/>
                <w:webHidden/>
              </w:rPr>
              <w:fldChar w:fldCharType="separate"/>
            </w:r>
            <w:r w:rsidR="007B61FB">
              <w:rPr>
                <w:noProof/>
                <w:webHidden/>
              </w:rPr>
              <w:t>76</w:t>
            </w:r>
            <w:r w:rsidR="00D44557">
              <w:rPr>
                <w:noProof/>
                <w:webHidden/>
              </w:rPr>
              <w:fldChar w:fldCharType="end"/>
            </w:r>
          </w:hyperlink>
        </w:p>
        <w:p w14:paraId="4C9FCEDA" w14:textId="77777777" w:rsidR="007B61FB" w:rsidRDefault="004023BA">
          <w:pPr>
            <w:pStyle w:val="T1"/>
            <w:rPr>
              <w:rFonts w:asciiTheme="minorHAnsi" w:hAnsiTheme="minorHAnsi" w:cstheme="minorBidi"/>
              <w:noProof/>
              <w:sz w:val="22"/>
            </w:rPr>
          </w:pPr>
          <w:hyperlink w:anchor="_Toc423880" w:history="1">
            <w:r w:rsidR="007B61FB" w:rsidRPr="002A3B99">
              <w:rPr>
                <w:rStyle w:val="Kpr"/>
                <w:rFonts w:ascii="Tahoma" w:hAnsi="Tahoma" w:cs="Tahoma"/>
                <w:noProof/>
              </w:rPr>
              <w:t>Maliyetlendirme</w:t>
            </w:r>
            <w:r w:rsidR="007B61FB">
              <w:rPr>
                <w:noProof/>
                <w:webHidden/>
              </w:rPr>
              <w:tab/>
            </w:r>
            <w:r w:rsidR="00D44557">
              <w:rPr>
                <w:noProof/>
                <w:webHidden/>
              </w:rPr>
              <w:fldChar w:fldCharType="begin"/>
            </w:r>
            <w:r w:rsidR="007B61FB">
              <w:rPr>
                <w:noProof/>
                <w:webHidden/>
              </w:rPr>
              <w:instrText xml:space="preserve"> PAGEREF _Toc423880 \h </w:instrText>
            </w:r>
            <w:r w:rsidR="00D44557">
              <w:rPr>
                <w:noProof/>
                <w:webHidden/>
              </w:rPr>
            </w:r>
            <w:r w:rsidR="00D44557">
              <w:rPr>
                <w:noProof/>
                <w:webHidden/>
              </w:rPr>
              <w:fldChar w:fldCharType="separate"/>
            </w:r>
            <w:r w:rsidR="007B61FB">
              <w:rPr>
                <w:noProof/>
                <w:webHidden/>
              </w:rPr>
              <w:t>78</w:t>
            </w:r>
            <w:r w:rsidR="00D44557">
              <w:rPr>
                <w:noProof/>
                <w:webHidden/>
              </w:rPr>
              <w:fldChar w:fldCharType="end"/>
            </w:r>
          </w:hyperlink>
        </w:p>
        <w:p w14:paraId="29CF5771" w14:textId="77777777" w:rsidR="007B61FB" w:rsidRDefault="004023BA">
          <w:pPr>
            <w:pStyle w:val="T1"/>
            <w:rPr>
              <w:rFonts w:asciiTheme="minorHAnsi" w:hAnsiTheme="minorHAnsi" w:cstheme="minorBidi"/>
              <w:noProof/>
              <w:sz w:val="22"/>
            </w:rPr>
          </w:pPr>
          <w:hyperlink w:anchor="_Toc423881" w:history="1">
            <w:r w:rsidR="007B61FB" w:rsidRPr="002A3B99">
              <w:rPr>
                <w:rStyle w:val="Kpr"/>
                <w:rFonts w:ascii="Tahoma" w:hAnsi="Tahoma" w:cs="Tahoma"/>
                <w:noProof/>
              </w:rPr>
              <w:t>İzleme ve Değerlendirme</w:t>
            </w:r>
            <w:r w:rsidR="007B61FB">
              <w:rPr>
                <w:noProof/>
                <w:webHidden/>
              </w:rPr>
              <w:tab/>
            </w:r>
            <w:r w:rsidR="00D44557">
              <w:rPr>
                <w:noProof/>
                <w:webHidden/>
              </w:rPr>
              <w:fldChar w:fldCharType="begin"/>
            </w:r>
            <w:r w:rsidR="007B61FB">
              <w:rPr>
                <w:noProof/>
                <w:webHidden/>
              </w:rPr>
              <w:instrText xml:space="preserve"> PAGEREF _Toc423881 \h </w:instrText>
            </w:r>
            <w:r w:rsidR="00D44557">
              <w:rPr>
                <w:noProof/>
                <w:webHidden/>
              </w:rPr>
            </w:r>
            <w:r w:rsidR="00D44557">
              <w:rPr>
                <w:noProof/>
                <w:webHidden/>
              </w:rPr>
              <w:fldChar w:fldCharType="separate"/>
            </w:r>
            <w:r w:rsidR="007B61FB">
              <w:rPr>
                <w:noProof/>
                <w:webHidden/>
              </w:rPr>
              <w:t>81</w:t>
            </w:r>
            <w:r w:rsidR="00D44557">
              <w:rPr>
                <w:noProof/>
                <w:webHidden/>
              </w:rPr>
              <w:fldChar w:fldCharType="end"/>
            </w:r>
          </w:hyperlink>
        </w:p>
        <w:p w14:paraId="125A4B9E" w14:textId="77777777" w:rsidR="007B61FB" w:rsidRDefault="004023BA">
          <w:pPr>
            <w:pStyle w:val="T2"/>
            <w:tabs>
              <w:tab w:val="right" w:leader="dot" w:pos="13992"/>
            </w:tabs>
            <w:rPr>
              <w:rFonts w:asciiTheme="minorHAnsi" w:hAnsiTheme="minorHAnsi" w:cstheme="minorBidi"/>
              <w:noProof/>
              <w:sz w:val="22"/>
            </w:rPr>
          </w:pPr>
          <w:hyperlink w:anchor="_Toc423882" w:history="1">
            <w:r w:rsidR="007B61FB" w:rsidRPr="002A3B99">
              <w:rPr>
                <w:rStyle w:val="Kpr"/>
                <w:rFonts w:ascii="Tahoma" w:hAnsi="Tahoma" w:cs="Tahoma"/>
                <w:noProof/>
              </w:rPr>
              <w:t>Ulubey İlçe Milli Eğitim Müdürülüğü 2019-2023 Stratejik Planı İzleme ve Değerlendirme Modeli</w:t>
            </w:r>
            <w:r w:rsidR="007B61FB">
              <w:rPr>
                <w:noProof/>
                <w:webHidden/>
              </w:rPr>
              <w:tab/>
            </w:r>
            <w:r w:rsidR="00D44557">
              <w:rPr>
                <w:noProof/>
                <w:webHidden/>
              </w:rPr>
              <w:fldChar w:fldCharType="begin"/>
            </w:r>
            <w:r w:rsidR="007B61FB">
              <w:rPr>
                <w:noProof/>
                <w:webHidden/>
              </w:rPr>
              <w:instrText xml:space="preserve"> PAGEREF _Toc423882 \h </w:instrText>
            </w:r>
            <w:r w:rsidR="00D44557">
              <w:rPr>
                <w:noProof/>
                <w:webHidden/>
              </w:rPr>
            </w:r>
            <w:r w:rsidR="00D44557">
              <w:rPr>
                <w:noProof/>
                <w:webHidden/>
              </w:rPr>
              <w:fldChar w:fldCharType="separate"/>
            </w:r>
            <w:r w:rsidR="007B61FB">
              <w:rPr>
                <w:noProof/>
                <w:webHidden/>
              </w:rPr>
              <w:t>81</w:t>
            </w:r>
            <w:r w:rsidR="00D44557">
              <w:rPr>
                <w:noProof/>
                <w:webHidden/>
              </w:rPr>
              <w:fldChar w:fldCharType="end"/>
            </w:r>
          </w:hyperlink>
        </w:p>
        <w:p w14:paraId="2D139D67" w14:textId="77777777" w:rsidR="007B61FB" w:rsidRDefault="004023BA">
          <w:pPr>
            <w:pStyle w:val="T2"/>
            <w:tabs>
              <w:tab w:val="right" w:leader="dot" w:pos="13992"/>
            </w:tabs>
            <w:rPr>
              <w:rFonts w:asciiTheme="minorHAnsi" w:hAnsiTheme="minorHAnsi" w:cstheme="minorBidi"/>
              <w:noProof/>
              <w:sz w:val="22"/>
            </w:rPr>
          </w:pPr>
          <w:hyperlink w:anchor="_Toc423883" w:history="1">
            <w:r w:rsidR="007B61FB" w:rsidRPr="002A3B99">
              <w:rPr>
                <w:rStyle w:val="Kpr"/>
                <w:rFonts w:ascii="Tahoma" w:hAnsi="Tahoma" w:cs="Tahoma"/>
                <w:noProof/>
              </w:rPr>
              <w:t>İzleme ve Değerlendirme Sürecinin İşleyişi</w:t>
            </w:r>
            <w:r w:rsidR="007B61FB">
              <w:rPr>
                <w:noProof/>
                <w:webHidden/>
              </w:rPr>
              <w:tab/>
            </w:r>
            <w:r w:rsidR="00D44557">
              <w:rPr>
                <w:noProof/>
                <w:webHidden/>
              </w:rPr>
              <w:fldChar w:fldCharType="begin"/>
            </w:r>
            <w:r w:rsidR="007B61FB">
              <w:rPr>
                <w:noProof/>
                <w:webHidden/>
              </w:rPr>
              <w:instrText xml:space="preserve"> PAGEREF _Toc423883 \h </w:instrText>
            </w:r>
            <w:r w:rsidR="00D44557">
              <w:rPr>
                <w:noProof/>
                <w:webHidden/>
              </w:rPr>
            </w:r>
            <w:r w:rsidR="00D44557">
              <w:rPr>
                <w:noProof/>
                <w:webHidden/>
              </w:rPr>
              <w:fldChar w:fldCharType="separate"/>
            </w:r>
            <w:r w:rsidR="007B61FB">
              <w:rPr>
                <w:noProof/>
                <w:webHidden/>
              </w:rPr>
              <w:t>82</w:t>
            </w:r>
            <w:r w:rsidR="00D44557">
              <w:rPr>
                <w:noProof/>
                <w:webHidden/>
              </w:rPr>
              <w:fldChar w:fldCharType="end"/>
            </w:r>
          </w:hyperlink>
        </w:p>
        <w:p w14:paraId="648A4A50" w14:textId="77777777" w:rsidR="007B61FB" w:rsidRDefault="004023BA">
          <w:pPr>
            <w:pStyle w:val="T1"/>
            <w:rPr>
              <w:rFonts w:asciiTheme="minorHAnsi" w:hAnsiTheme="minorHAnsi" w:cstheme="minorBidi"/>
              <w:noProof/>
              <w:sz w:val="22"/>
            </w:rPr>
          </w:pPr>
          <w:hyperlink w:anchor="_Toc423884" w:history="1">
            <w:r w:rsidR="007B61FB" w:rsidRPr="002A3B99">
              <w:rPr>
                <w:rStyle w:val="Kpr"/>
                <w:rFonts w:ascii="Tahoma" w:hAnsi="Tahoma" w:cs="Tahoma"/>
                <w:noProof/>
              </w:rPr>
              <w:t>Performans Göstergeleri</w:t>
            </w:r>
            <w:r w:rsidR="007B61FB">
              <w:rPr>
                <w:noProof/>
                <w:webHidden/>
              </w:rPr>
              <w:tab/>
            </w:r>
            <w:r w:rsidR="00D44557">
              <w:rPr>
                <w:noProof/>
                <w:webHidden/>
              </w:rPr>
              <w:fldChar w:fldCharType="begin"/>
            </w:r>
            <w:r w:rsidR="007B61FB">
              <w:rPr>
                <w:noProof/>
                <w:webHidden/>
              </w:rPr>
              <w:instrText xml:space="preserve"> PAGEREF _Toc423884 \h </w:instrText>
            </w:r>
            <w:r w:rsidR="00D44557">
              <w:rPr>
                <w:noProof/>
                <w:webHidden/>
              </w:rPr>
            </w:r>
            <w:r w:rsidR="00D44557">
              <w:rPr>
                <w:noProof/>
                <w:webHidden/>
              </w:rPr>
              <w:fldChar w:fldCharType="separate"/>
            </w:r>
            <w:r w:rsidR="007B61FB">
              <w:rPr>
                <w:noProof/>
                <w:webHidden/>
              </w:rPr>
              <w:t>83</w:t>
            </w:r>
            <w:r w:rsidR="00D44557">
              <w:rPr>
                <w:noProof/>
                <w:webHidden/>
              </w:rPr>
              <w:fldChar w:fldCharType="end"/>
            </w:r>
          </w:hyperlink>
        </w:p>
        <w:p w14:paraId="2851CD5C" w14:textId="77777777" w:rsidR="007B61FB" w:rsidRDefault="004023BA">
          <w:pPr>
            <w:pStyle w:val="T1"/>
            <w:rPr>
              <w:rFonts w:asciiTheme="minorHAnsi" w:hAnsiTheme="minorHAnsi" w:cstheme="minorBidi"/>
              <w:noProof/>
              <w:sz w:val="22"/>
            </w:rPr>
          </w:pPr>
          <w:hyperlink w:anchor="_Toc423885" w:history="1">
            <w:r w:rsidR="007B61FB" w:rsidRPr="002A3B99">
              <w:rPr>
                <w:rStyle w:val="Kpr"/>
                <w:rFonts w:ascii="Tahoma" w:hAnsi="Tahoma" w:cs="Tahoma"/>
                <w:noProof/>
              </w:rPr>
              <w:t>Birim Sorumlulukları</w:t>
            </w:r>
            <w:r w:rsidR="007B61FB">
              <w:rPr>
                <w:noProof/>
                <w:webHidden/>
              </w:rPr>
              <w:tab/>
            </w:r>
            <w:r w:rsidR="00D44557">
              <w:rPr>
                <w:noProof/>
                <w:webHidden/>
              </w:rPr>
              <w:fldChar w:fldCharType="begin"/>
            </w:r>
            <w:r w:rsidR="007B61FB">
              <w:rPr>
                <w:noProof/>
                <w:webHidden/>
              </w:rPr>
              <w:instrText xml:space="preserve"> PAGEREF _Toc423885 \h </w:instrText>
            </w:r>
            <w:r w:rsidR="00D44557">
              <w:rPr>
                <w:noProof/>
                <w:webHidden/>
              </w:rPr>
            </w:r>
            <w:r w:rsidR="00D44557">
              <w:rPr>
                <w:noProof/>
                <w:webHidden/>
              </w:rPr>
              <w:fldChar w:fldCharType="separate"/>
            </w:r>
            <w:r w:rsidR="007B61FB">
              <w:rPr>
                <w:noProof/>
                <w:webHidden/>
              </w:rPr>
              <w:t>84</w:t>
            </w:r>
            <w:r w:rsidR="00D44557">
              <w:rPr>
                <w:noProof/>
                <w:webHidden/>
              </w:rPr>
              <w:fldChar w:fldCharType="end"/>
            </w:r>
          </w:hyperlink>
        </w:p>
        <w:p w14:paraId="65400448" w14:textId="77777777" w:rsidR="00F22AC8" w:rsidRPr="005432F2" w:rsidRDefault="00D44557">
          <w:r w:rsidRPr="002074CD">
            <w:rPr>
              <w:rFonts w:asciiTheme="minorHAnsi" w:hAnsiTheme="minorHAnsi"/>
              <w:b/>
              <w:bCs/>
              <w:sz w:val="22"/>
            </w:rPr>
            <w:fldChar w:fldCharType="end"/>
          </w:r>
        </w:p>
      </w:sdtContent>
    </w:sdt>
    <w:p w14:paraId="63F13165" w14:textId="77777777" w:rsidR="00E52C96" w:rsidRDefault="0000498D" w:rsidP="00CB6847">
      <w:pPr>
        <w:spacing w:after="160"/>
        <w:jc w:val="left"/>
        <w:rPr>
          <w:rFonts w:ascii="Tahoma" w:hAnsi="Tahoma" w:cs="Tahoma"/>
        </w:rPr>
      </w:pPr>
      <w:r>
        <w:rPr>
          <w:szCs w:val="24"/>
        </w:rPr>
        <w:br w:type="page"/>
      </w:r>
      <w:r w:rsidR="00227488" w:rsidRPr="007457E2">
        <w:rPr>
          <w:rFonts w:ascii="Tahoma" w:hAnsi="Tahoma" w:cs="Tahoma"/>
        </w:rPr>
        <w:lastRenderedPageBreak/>
        <w:t>Kısaltmalar</w:t>
      </w:r>
    </w:p>
    <w:p w14:paraId="3700D778" w14:textId="77777777" w:rsidR="007457E2" w:rsidRPr="007457E2" w:rsidRDefault="007457E2" w:rsidP="007457E2">
      <w:pPr>
        <w:rPr>
          <w:rFonts w:asciiTheme="minorHAnsi" w:hAnsiTheme="minorHAnsi"/>
        </w:rPr>
      </w:pPr>
      <w:r w:rsidRPr="007457E2">
        <w:rPr>
          <w:rFonts w:asciiTheme="minorHAnsi" w:hAnsiTheme="minorHAnsi"/>
        </w:rPr>
        <w:t>AB:</w:t>
      </w:r>
      <w:r w:rsidRPr="007457E2">
        <w:rPr>
          <w:rFonts w:asciiTheme="minorHAnsi" w:hAnsiTheme="minorHAnsi"/>
        </w:rPr>
        <w:tab/>
        <w:t>Avrupa Birli</w:t>
      </w:r>
      <w:r w:rsidRPr="007457E2">
        <w:rPr>
          <w:rFonts w:asciiTheme="minorHAnsi" w:hAnsiTheme="minorHAnsi" w:cs="Calibri"/>
        </w:rPr>
        <w:t>ğ</w:t>
      </w:r>
      <w:r w:rsidRPr="007457E2">
        <w:rPr>
          <w:rFonts w:asciiTheme="minorHAnsi" w:hAnsiTheme="minorHAnsi"/>
        </w:rPr>
        <w:t>i</w:t>
      </w:r>
    </w:p>
    <w:p w14:paraId="3656E006" w14:textId="77777777" w:rsidR="007457E2" w:rsidRPr="007457E2" w:rsidRDefault="007457E2" w:rsidP="007457E2">
      <w:pPr>
        <w:rPr>
          <w:rFonts w:asciiTheme="minorHAnsi" w:hAnsiTheme="minorHAnsi"/>
        </w:rPr>
      </w:pPr>
      <w:r w:rsidRPr="007457E2">
        <w:rPr>
          <w:rFonts w:asciiTheme="minorHAnsi" w:hAnsiTheme="minorHAnsi"/>
        </w:rPr>
        <w:t>AR-GE:</w:t>
      </w:r>
      <w:r w:rsidRPr="007457E2">
        <w:rPr>
          <w:rFonts w:asciiTheme="minorHAnsi" w:hAnsiTheme="minorHAnsi"/>
        </w:rPr>
        <w:tab/>
        <w:t>Ara</w:t>
      </w:r>
      <w:r w:rsidRPr="007457E2">
        <w:rPr>
          <w:rFonts w:asciiTheme="minorHAnsi" w:hAnsiTheme="minorHAnsi" w:cs="Calibri"/>
        </w:rPr>
        <w:t>ş</w:t>
      </w:r>
      <w:r w:rsidRPr="007457E2">
        <w:rPr>
          <w:rFonts w:asciiTheme="minorHAnsi" w:hAnsiTheme="minorHAnsi"/>
        </w:rPr>
        <w:t>t</w:t>
      </w:r>
      <w:r w:rsidRPr="007457E2">
        <w:rPr>
          <w:rFonts w:asciiTheme="minorHAnsi" w:hAnsiTheme="minorHAnsi" w:cs="Calibri"/>
        </w:rPr>
        <w:t>ı</w:t>
      </w:r>
      <w:r w:rsidRPr="007457E2">
        <w:rPr>
          <w:rFonts w:asciiTheme="minorHAnsi" w:hAnsiTheme="minorHAnsi"/>
        </w:rPr>
        <w:t>rma Geli</w:t>
      </w:r>
      <w:r w:rsidRPr="007457E2">
        <w:rPr>
          <w:rFonts w:asciiTheme="minorHAnsi" w:hAnsiTheme="minorHAnsi" w:cs="Calibri"/>
        </w:rPr>
        <w:t>ş</w:t>
      </w:r>
      <w:r w:rsidRPr="007457E2">
        <w:rPr>
          <w:rFonts w:asciiTheme="minorHAnsi" w:hAnsiTheme="minorHAnsi"/>
        </w:rPr>
        <w:t>tirme</w:t>
      </w:r>
    </w:p>
    <w:p w14:paraId="3DDD2052" w14:textId="77777777" w:rsidR="007457E2" w:rsidRPr="007457E2" w:rsidRDefault="007457E2" w:rsidP="007457E2">
      <w:pPr>
        <w:rPr>
          <w:rFonts w:asciiTheme="minorHAnsi" w:hAnsiTheme="minorHAnsi"/>
        </w:rPr>
      </w:pPr>
      <w:r w:rsidRPr="007457E2">
        <w:rPr>
          <w:rFonts w:asciiTheme="minorHAnsi" w:hAnsiTheme="minorHAnsi"/>
        </w:rPr>
        <w:t>GZFT</w:t>
      </w:r>
      <w:r>
        <w:rPr>
          <w:rFonts w:asciiTheme="minorHAnsi" w:hAnsiTheme="minorHAnsi"/>
        </w:rPr>
        <w:t>:</w:t>
      </w:r>
      <w:r w:rsidRPr="007457E2">
        <w:rPr>
          <w:rFonts w:asciiTheme="minorHAnsi" w:hAnsiTheme="minorHAnsi"/>
        </w:rPr>
        <w:tab/>
        <w:t>Güçlü Yönler –Zay</w:t>
      </w:r>
      <w:r w:rsidRPr="007457E2">
        <w:rPr>
          <w:rFonts w:asciiTheme="minorHAnsi" w:hAnsiTheme="minorHAnsi" w:cs="Calibri"/>
        </w:rPr>
        <w:t>ı</w:t>
      </w:r>
      <w:r w:rsidRPr="007457E2">
        <w:rPr>
          <w:rFonts w:asciiTheme="minorHAnsi" w:hAnsiTheme="minorHAnsi"/>
        </w:rPr>
        <w:t>f Yönler –F</w:t>
      </w:r>
      <w:r w:rsidRPr="007457E2">
        <w:rPr>
          <w:rFonts w:asciiTheme="minorHAnsi" w:hAnsiTheme="minorHAnsi" w:cs="Calibri"/>
        </w:rPr>
        <w:t>ı</w:t>
      </w:r>
      <w:r w:rsidRPr="007457E2">
        <w:rPr>
          <w:rFonts w:asciiTheme="minorHAnsi" w:hAnsiTheme="minorHAnsi"/>
        </w:rPr>
        <w:t>rsatlar - Tehditler</w:t>
      </w:r>
    </w:p>
    <w:p w14:paraId="672DB0F8" w14:textId="77777777" w:rsidR="007457E2" w:rsidRPr="007457E2" w:rsidRDefault="007457E2" w:rsidP="007457E2">
      <w:pPr>
        <w:rPr>
          <w:rFonts w:asciiTheme="minorHAnsi" w:hAnsiTheme="minorHAnsi"/>
        </w:rPr>
      </w:pPr>
      <w:r w:rsidRPr="007457E2">
        <w:rPr>
          <w:rFonts w:asciiTheme="minorHAnsi" w:hAnsiTheme="minorHAnsi" w:cs="Calibri"/>
        </w:rPr>
        <w:t>İ</w:t>
      </w:r>
      <w:r>
        <w:rPr>
          <w:rFonts w:asciiTheme="minorHAnsi" w:hAnsiTheme="minorHAnsi"/>
        </w:rPr>
        <w:t xml:space="preserve">HO:     </w:t>
      </w:r>
      <w:r w:rsidRPr="007457E2">
        <w:rPr>
          <w:rFonts w:asciiTheme="minorHAnsi" w:hAnsiTheme="minorHAnsi" w:cs="Calibri"/>
        </w:rPr>
        <w:t>İ</w:t>
      </w:r>
      <w:r w:rsidRPr="007457E2">
        <w:rPr>
          <w:rFonts w:asciiTheme="minorHAnsi" w:hAnsiTheme="minorHAnsi"/>
        </w:rPr>
        <w:t>mam Hatip Ortaokulu</w:t>
      </w:r>
    </w:p>
    <w:p w14:paraId="5EEB095C" w14:textId="77777777" w:rsidR="007457E2" w:rsidRPr="007457E2" w:rsidRDefault="007457E2" w:rsidP="007457E2">
      <w:pPr>
        <w:rPr>
          <w:rFonts w:asciiTheme="minorHAnsi" w:hAnsiTheme="minorHAnsi"/>
        </w:rPr>
      </w:pPr>
      <w:r w:rsidRPr="007457E2">
        <w:rPr>
          <w:rFonts w:asciiTheme="minorHAnsi" w:hAnsiTheme="minorHAnsi"/>
        </w:rPr>
        <w:t>MEB</w:t>
      </w:r>
      <w:r>
        <w:rPr>
          <w:rFonts w:asciiTheme="minorHAnsi" w:hAnsiTheme="minorHAnsi"/>
        </w:rPr>
        <w:t>:</w:t>
      </w:r>
      <w:r w:rsidRPr="007457E2">
        <w:rPr>
          <w:rFonts w:asciiTheme="minorHAnsi" w:hAnsiTheme="minorHAnsi"/>
        </w:rPr>
        <w:tab/>
        <w:t>Milli E</w:t>
      </w:r>
      <w:r w:rsidRPr="007457E2">
        <w:rPr>
          <w:rFonts w:asciiTheme="minorHAnsi" w:hAnsiTheme="minorHAnsi" w:cs="Calibri"/>
        </w:rPr>
        <w:t>ğ</w:t>
      </w:r>
      <w:r w:rsidRPr="007457E2">
        <w:rPr>
          <w:rFonts w:asciiTheme="minorHAnsi" w:hAnsiTheme="minorHAnsi"/>
        </w:rPr>
        <w:t>itim Bakanl</w:t>
      </w:r>
      <w:r w:rsidRPr="007457E2">
        <w:rPr>
          <w:rFonts w:asciiTheme="minorHAnsi" w:hAnsiTheme="minorHAnsi" w:cs="Calibri"/>
        </w:rPr>
        <w:t>ığı</w:t>
      </w:r>
    </w:p>
    <w:p w14:paraId="79D30481" w14:textId="77777777" w:rsidR="007457E2" w:rsidRPr="007457E2" w:rsidRDefault="007457E2" w:rsidP="007457E2">
      <w:pPr>
        <w:rPr>
          <w:rFonts w:asciiTheme="minorHAnsi" w:hAnsiTheme="minorHAnsi"/>
        </w:rPr>
      </w:pPr>
      <w:r w:rsidRPr="007457E2">
        <w:rPr>
          <w:rFonts w:asciiTheme="minorHAnsi" w:hAnsiTheme="minorHAnsi"/>
        </w:rPr>
        <w:t>MEM</w:t>
      </w:r>
      <w:r>
        <w:rPr>
          <w:rFonts w:asciiTheme="minorHAnsi" w:hAnsiTheme="minorHAnsi"/>
        </w:rPr>
        <w:t>:</w:t>
      </w:r>
      <w:r w:rsidRPr="007457E2">
        <w:rPr>
          <w:rFonts w:asciiTheme="minorHAnsi" w:hAnsiTheme="minorHAnsi"/>
        </w:rPr>
        <w:tab/>
        <w:t>Milli E</w:t>
      </w:r>
      <w:r w:rsidRPr="007457E2">
        <w:rPr>
          <w:rFonts w:asciiTheme="minorHAnsi" w:hAnsiTheme="minorHAnsi" w:cs="Calibri"/>
        </w:rPr>
        <w:t>ğ</w:t>
      </w:r>
      <w:r w:rsidRPr="007457E2">
        <w:rPr>
          <w:rFonts w:asciiTheme="minorHAnsi" w:hAnsiTheme="minorHAnsi"/>
        </w:rPr>
        <w:t>itim Müdürlü</w:t>
      </w:r>
      <w:r w:rsidRPr="007457E2">
        <w:rPr>
          <w:rFonts w:asciiTheme="minorHAnsi" w:hAnsiTheme="minorHAnsi" w:cs="Calibri"/>
        </w:rPr>
        <w:t>ğ</w:t>
      </w:r>
      <w:r w:rsidRPr="007457E2">
        <w:rPr>
          <w:rFonts w:asciiTheme="minorHAnsi" w:hAnsiTheme="minorHAnsi" w:cs="Book Antiqua"/>
        </w:rPr>
        <w:t>ü</w:t>
      </w:r>
    </w:p>
    <w:p w14:paraId="2F60D342" w14:textId="77777777" w:rsidR="007457E2" w:rsidRPr="007457E2" w:rsidRDefault="007457E2" w:rsidP="007457E2">
      <w:pPr>
        <w:rPr>
          <w:rFonts w:asciiTheme="minorHAnsi" w:hAnsiTheme="minorHAnsi"/>
        </w:rPr>
      </w:pPr>
      <w:r w:rsidRPr="007457E2">
        <w:rPr>
          <w:rFonts w:asciiTheme="minorHAnsi" w:hAnsiTheme="minorHAnsi"/>
        </w:rPr>
        <w:t>PDR</w:t>
      </w:r>
      <w:r>
        <w:rPr>
          <w:rFonts w:asciiTheme="minorHAnsi" w:hAnsiTheme="minorHAnsi"/>
        </w:rPr>
        <w:t>:</w:t>
      </w:r>
      <w:r w:rsidRPr="007457E2">
        <w:rPr>
          <w:rFonts w:asciiTheme="minorHAnsi" w:hAnsiTheme="minorHAnsi"/>
        </w:rPr>
        <w:tab/>
        <w:t>Psikolojik Dan</w:t>
      </w:r>
      <w:r w:rsidRPr="007457E2">
        <w:rPr>
          <w:rFonts w:asciiTheme="minorHAnsi" w:hAnsiTheme="minorHAnsi" w:cs="Calibri"/>
        </w:rPr>
        <w:t>ış</w:t>
      </w:r>
      <w:r w:rsidRPr="007457E2">
        <w:rPr>
          <w:rFonts w:asciiTheme="minorHAnsi" w:hAnsiTheme="minorHAnsi"/>
        </w:rPr>
        <w:t>manl</w:t>
      </w:r>
      <w:r w:rsidRPr="007457E2">
        <w:rPr>
          <w:rFonts w:asciiTheme="minorHAnsi" w:hAnsiTheme="minorHAnsi" w:cs="Calibri"/>
        </w:rPr>
        <w:t>ı</w:t>
      </w:r>
      <w:r w:rsidRPr="007457E2">
        <w:rPr>
          <w:rFonts w:asciiTheme="minorHAnsi" w:hAnsiTheme="minorHAnsi"/>
        </w:rPr>
        <w:t>k ve Rehberlik</w:t>
      </w:r>
    </w:p>
    <w:p w14:paraId="30955156" w14:textId="77777777" w:rsidR="007457E2" w:rsidRPr="007457E2" w:rsidRDefault="007457E2" w:rsidP="007457E2">
      <w:pPr>
        <w:rPr>
          <w:rFonts w:asciiTheme="minorHAnsi" w:hAnsiTheme="minorHAnsi"/>
        </w:rPr>
      </w:pPr>
      <w:r w:rsidRPr="007457E2">
        <w:rPr>
          <w:rFonts w:asciiTheme="minorHAnsi" w:hAnsiTheme="minorHAnsi"/>
        </w:rPr>
        <w:t>PG</w:t>
      </w:r>
      <w:r>
        <w:rPr>
          <w:rFonts w:asciiTheme="minorHAnsi" w:hAnsiTheme="minorHAnsi"/>
        </w:rPr>
        <w:t>:</w:t>
      </w:r>
      <w:r w:rsidRPr="007457E2">
        <w:rPr>
          <w:rFonts w:asciiTheme="minorHAnsi" w:hAnsiTheme="minorHAnsi"/>
        </w:rPr>
        <w:tab/>
        <w:t>Performans Göstergesi</w:t>
      </w:r>
    </w:p>
    <w:p w14:paraId="6B5E1938" w14:textId="77777777" w:rsidR="007457E2" w:rsidRPr="007457E2" w:rsidRDefault="007457E2" w:rsidP="007457E2">
      <w:pPr>
        <w:rPr>
          <w:rFonts w:asciiTheme="minorHAnsi" w:hAnsiTheme="minorHAnsi"/>
        </w:rPr>
      </w:pPr>
      <w:r w:rsidRPr="007457E2">
        <w:rPr>
          <w:rFonts w:asciiTheme="minorHAnsi" w:hAnsiTheme="minorHAnsi"/>
        </w:rPr>
        <w:t>SAM</w:t>
      </w:r>
      <w:r>
        <w:rPr>
          <w:rFonts w:asciiTheme="minorHAnsi" w:hAnsiTheme="minorHAnsi"/>
        </w:rPr>
        <w:t>:</w:t>
      </w:r>
      <w:r w:rsidRPr="007457E2">
        <w:rPr>
          <w:rFonts w:asciiTheme="minorHAnsi" w:hAnsiTheme="minorHAnsi"/>
        </w:rPr>
        <w:tab/>
        <w:t>Stratejik Amaç</w:t>
      </w:r>
    </w:p>
    <w:p w14:paraId="13FA7667" w14:textId="77777777" w:rsidR="007457E2" w:rsidRPr="007457E2" w:rsidRDefault="007457E2" w:rsidP="007457E2">
      <w:pPr>
        <w:rPr>
          <w:rFonts w:asciiTheme="minorHAnsi" w:hAnsiTheme="minorHAnsi"/>
        </w:rPr>
      </w:pPr>
      <w:r w:rsidRPr="007457E2">
        <w:rPr>
          <w:rFonts w:asciiTheme="minorHAnsi" w:hAnsiTheme="minorHAnsi"/>
        </w:rPr>
        <w:t>SH</w:t>
      </w:r>
      <w:r>
        <w:rPr>
          <w:rFonts w:asciiTheme="minorHAnsi" w:hAnsiTheme="minorHAnsi"/>
        </w:rPr>
        <w:t>:</w:t>
      </w:r>
      <w:r w:rsidRPr="007457E2">
        <w:rPr>
          <w:rFonts w:asciiTheme="minorHAnsi" w:hAnsiTheme="minorHAnsi"/>
        </w:rPr>
        <w:tab/>
        <w:t>Stratejik Hedef</w:t>
      </w:r>
    </w:p>
    <w:p w14:paraId="0A9D070B" w14:textId="77777777" w:rsidR="007457E2" w:rsidRPr="007457E2" w:rsidRDefault="007457E2" w:rsidP="007457E2">
      <w:pPr>
        <w:rPr>
          <w:rFonts w:asciiTheme="minorHAnsi" w:hAnsiTheme="minorHAnsi"/>
        </w:rPr>
      </w:pPr>
      <w:r w:rsidRPr="007457E2">
        <w:rPr>
          <w:rFonts w:asciiTheme="minorHAnsi" w:hAnsiTheme="minorHAnsi"/>
        </w:rPr>
        <w:t>STK</w:t>
      </w:r>
      <w:r>
        <w:rPr>
          <w:rFonts w:asciiTheme="minorHAnsi" w:hAnsiTheme="minorHAnsi"/>
        </w:rPr>
        <w:t>:</w:t>
      </w:r>
      <w:r w:rsidRPr="007457E2">
        <w:rPr>
          <w:rFonts w:asciiTheme="minorHAnsi" w:hAnsiTheme="minorHAnsi"/>
        </w:rPr>
        <w:tab/>
        <w:t>Sivil Toplum Kurulu</w:t>
      </w:r>
      <w:r w:rsidRPr="007457E2">
        <w:rPr>
          <w:rFonts w:asciiTheme="minorHAnsi" w:hAnsiTheme="minorHAnsi" w:cs="Calibri"/>
        </w:rPr>
        <w:t>ş</w:t>
      </w:r>
      <w:r w:rsidRPr="007457E2">
        <w:rPr>
          <w:rFonts w:asciiTheme="minorHAnsi" w:hAnsiTheme="minorHAnsi"/>
        </w:rPr>
        <w:t>lar</w:t>
      </w:r>
      <w:r w:rsidRPr="007457E2">
        <w:rPr>
          <w:rFonts w:asciiTheme="minorHAnsi" w:hAnsiTheme="minorHAnsi" w:cs="Calibri"/>
        </w:rPr>
        <w:t>ı</w:t>
      </w:r>
    </w:p>
    <w:p w14:paraId="4523D842" w14:textId="77777777" w:rsidR="007457E2" w:rsidRPr="007457E2" w:rsidRDefault="007457E2" w:rsidP="007457E2">
      <w:pPr>
        <w:rPr>
          <w:rFonts w:asciiTheme="minorHAnsi" w:hAnsiTheme="minorHAnsi"/>
        </w:rPr>
      </w:pPr>
      <w:r w:rsidRPr="007457E2">
        <w:rPr>
          <w:rFonts w:asciiTheme="minorHAnsi" w:hAnsiTheme="minorHAnsi"/>
        </w:rPr>
        <w:t>TÜB</w:t>
      </w:r>
      <w:r w:rsidRPr="007457E2">
        <w:rPr>
          <w:rFonts w:asciiTheme="minorHAnsi" w:hAnsiTheme="minorHAnsi" w:cs="Calibri"/>
        </w:rPr>
        <w:t>İ</w:t>
      </w:r>
      <w:r w:rsidRPr="007457E2">
        <w:rPr>
          <w:rFonts w:asciiTheme="minorHAnsi" w:hAnsiTheme="minorHAnsi"/>
        </w:rPr>
        <w:t>TAK</w:t>
      </w:r>
      <w:r>
        <w:rPr>
          <w:rFonts w:asciiTheme="minorHAnsi" w:hAnsiTheme="minorHAnsi"/>
        </w:rPr>
        <w:t xml:space="preserve">: </w:t>
      </w:r>
      <w:r w:rsidRPr="007457E2">
        <w:rPr>
          <w:rFonts w:asciiTheme="minorHAnsi" w:hAnsiTheme="minorHAnsi"/>
        </w:rPr>
        <w:t>Türkiye Bilimsel ve Teknolojik Ara</w:t>
      </w:r>
      <w:r w:rsidRPr="007457E2">
        <w:rPr>
          <w:rFonts w:asciiTheme="minorHAnsi" w:hAnsiTheme="minorHAnsi" w:cs="Calibri"/>
        </w:rPr>
        <w:t>ş</w:t>
      </w:r>
      <w:r w:rsidRPr="007457E2">
        <w:rPr>
          <w:rFonts w:asciiTheme="minorHAnsi" w:hAnsiTheme="minorHAnsi"/>
        </w:rPr>
        <w:t>t</w:t>
      </w:r>
      <w:r w:rsidRPr="007457E2">
        <w:rPr>
          <w:rFonts w:asciiTheme="minorHAnsi" w:hAnsiTheme="minorHAnsi" w:cs="Calibri"/>
        </w:rPr>
        <w:t>ı</w:t>
      </w:r>
      <w:r w:rsidRPr="007457E2">
        <w:rPr>
          <w:rFonts w:asciiTheme="minorHAnsi" w:hAnsiTheme="minorHAnsi"/>
        </w:rPr>
        <w:t>rma Kurumu</w:t>
      </w:r>
    </w:p>
    <w:p w14:paraId="0B2C3CB6" w14:textId="77777777" w:rsidR="007457E2" w:rsidRPr="007457E2" w:rsidRDefault="007457E2" w:rsidP="007457E2">
      <w:pPr>
        <w:rPr>
          <w:rFonts w:asciiTheme="minorHAnsi" w:hAnsiTheme="minorHAnsi"/>
        </w:rPr>
      </w:pPr>
      <w:r w:rsidRPr="007457E2">
        <w:rPr>
          <w:rFonts w:asciiTheme="minorHAnsi" w:hAnsiTheme="minorHAnsi"/>
        </w:rPr>
        <w:t>TÜ</w:t>
      </w:r>
      <w:r w:rsidRPr="007457E2">
        <w:rPr>
          <w:rFonts w:asciiTheme="minorHAnsi" w:hAnsiTheme="minorHAnsi" w:cs="Calibri"/>
        </w:rPr>
        <w:t>İ</w:t>
      </w:r>
      <w:r w:rsidRPr="007457E2">
        <w:rPr>
          <w:rFonts w:asciiTheme="minorHAnsi" w:hAnsiTheme="minorHAnsi"/>
        </w:rPr>
        <w:t>K</w:t>
      </w:r>
      <w:r>
        <w:rPr>
          <w:rFonts w:asciiTheme="minorHAnsi" w:hAnsiTheme="minorHAnsi"/>
        </w:rPr>
        <w:t>:</w:t>
      </w:r>
      <w:r w:rsidRPr="007457E2">
        <w:rPr>
          <w:rFonts w:asciiTheme="minorHAnsi" w:hAnsiTheme="minorHAnsi"/>
        </w:rPr>
        <w:tab/>
        <w:t xml:space="preserve">Türkiye </w:t>
      </w:r>
      <w:r w:rsidRPr="007457E2">
        <w:rPr>
          <w:rFonts w:asciiTheme="minorHAnsi" w:hAnsiTheme="minorHAnsi" w:cs="Calibri"/>
        </w:rPr>
        <w:t>İ</w:t>
      </w:r>
      <w:r w:rsidRPr="007457E2">
        <w:rPr>
          <w:rFonts w:asciiTheme="minorHAnsi" w:hAnsiTheme="minorHAnsi"/>
        </w:rPr>
        <w:t>statistik Kurumu</w:t>
      </w:r>
    </w:p>
    <w:p w14:paraId="3B21D8B3" w14:textId="77777777" w:rsidR="007457E2" w:rsidRPr="007457E2" w:rsidRDefault="007457E2" w:rsidP="007457E2">
      <w:pPr>
        <w:rPr>
          <w:rFonts w:asciiTheme="minorHAnsi" w:hAnsiTheme="minorHAnsi"/>
        </w:rPr>
      </w:pPr>
      <w:r w:rsidRPr="007457E2">
        <w:rPr>
          <w:rFonts w:asciiTheme="minorHAnsi" w:hAnsiTheme="minorHAnsi"/>
        </w:rPr>
        <w:t>HEM</w:t>
      </w:r>
      <w:r>
        <w:rPr>
          <w:rFonts w:asciiTheme="minorHAnsi" w:hAnsiTheme="minorHAnsi"/>
        </w:rPr>
        <w:t>:</w:t>
      </w:r>
      <w:r w:rsidRPr="007457E2">
        <w:rPr>
          <w:rFonts w:asciiTheme="minorHAnsi" w:hAnsiTheme="minorHAnsi"/>
        </w:rPr>
        <w:tab/>
        <w:t>Halk E</w:t>
      </w:r>
      <w:r w:rsidRPr="007457E2">
        <w:rPr>
          <w:rFonts w:asciiTheme="minorHAnsi" w:hAnsiTheme="minorHAnsi" w:cs="Calibri"/>
        </w:rPr>
        <w:t>ğ</w:t>
      </w:r>
      <w:r w:rsidRPr="007457E2">
        <w:rPr>
          <w:rFonts w:asciiTheme="minorHAnsi" w:hAnsiTheme="minorHAnsi"/>
        </w:rPr>
        <w:t>itim Merkezi</w:t>
      </w:r>
    </w:p>
    <w:p w14:paraId="1C8328EA" w14:textId="77777777" w:rsidR="007457E2" w:rsidRPr="007457E2" w:rsidRDefault="007457E2" w:rsidP="007457E2">
      <w:pPr>
        <w:rPr>
          <w:rFonts w:asciiTheme="minorHAnsi" w:hAnsiTheme="minorHAnsi"/>
        </w:rPr>
      </w:pPr>
      <w:r w:rsidRPr="007457E2">
        <w:rPr>
          <w:rFonts w:asciiTheme="minorHAnsi" w:hAnsiTheme="minorHAnsi"/>
        </w:rPr>
        <w:t>PEST</w:t>
      </w:r>
      <w:r>
        <w:rPr>
          <w:rFonts w:asciiTheme="minorHAnsi" w:hAnsiTheme="minorHAnsi"/>
        </w:rPr>
        <w:t>:</w:t>
      </w:r>
      <w:r w:rsidRPr="007457E2">
        <w:rPr>
          <w:rFonts w:asciiTheme="minorHAnsi" w:hAnsiTheme="minorHAnsi"/>
        </w:rPr>
        <w:tab/>
        <w:t>Politik, Ekonomik, Sosyal, Teknolojik Durum</w:t>
      </w:r>
    </w:p>
    <w:p w14:paraId="6EC56356" w14:textId="77777777" w:rsidR="007457E2" w:rsidRDefault="007457E2" w:rsidP="007457E2"/>
    <w:p w14:paraId="2580BB47" w14:textId="77777777" w:rsidR="007457E2" w:rsidRDefault="007457E2" w:rsidP="007457E2"/>
    <w:p w14:paraId="569D4EF6" w14:textId="77777777" w:rsidR="007457E2" w:rsidRDefault="007457E2" w:rsidP="007457E2"/>
    <w:p w14:paraId="6BEB07BC" w14:textId="77777777" w:rsidR="007457E2" w:rsidRDefault="007457E2" w:rsidP="007457E2"/>
    <w:p w14:paraId="3294A55E" w14:textId="77777777" w:rsidR="00802231" w:rsidRPr="007457E2" w:rsidRDefault="007457E2" w:rsidP="00E736DF">
      <w:pPr>
        <w:pStyle w:val="Balk2"/>
        <w:rPr>
          <w:rFonts w:ascii="Tahoma" w:hAnsi="Tahoma" w:cs="Tahoma"/>
          <w:color w:val="C45911" w:themeColor="accent2" w:themeShade="BF"/>
        </w:rPr>
      </w:pPr>
      <w:bookmarkStart w:id="2" w:name="_Toc423843"/>
      <w:r>
        <w:rPr>
          <w:rFonts w:ascii="Tahoma" w:hAnsi="Tahoma" w:cs="Tahoma"/>
          <w:color w:val="C45911" w:themeColor="accent2" w:themeShade="BF"/>
        </w:rPr>
        <w:lastRenderedPageBreak/>
        <w:t>Müdürlüğümüz</w:t>
      </w:r>
      <w:r w:rsidR="00802231" w:rsidRPr="007457E2">
        <w:rPr>
          <w:rFonts w:ascii="Tahoma" w:hAnsi="Tahoma" w:cs="Tahoma"/>
          <w:color w:val="C45911" w:themeColor="accent2" w:themeShade="BF"/>
        </w:rPr>
        <w:t xml:space="preserve"> Hizmet Birimleri Kısaltmaları</w:t>
      </w:r>
      <w:bookmarkEnd w:id="2"/>
    </w:p>
    <w:p w14:paraId="0B98DA8C" w14:textId="77777777" w:rsidR="007457E2" w:rsidRPr="007457E2" w:rsidRDefault="007457E2" w:rsidP="007457E2">
      <w:pPr>
        <w:spacing w:after="160"/>
        <w:jc w:val="left"/>
        <w:rPr>
          <w:rFonts w:asciiTheme="minorHAnsi" w:hAnsiTheme="minorHAnsi"/>
        </w:rPr>
      </w:pPr>
      <w:r w:rsidRPr="007457E2">
        <w:rPr>
          <w:rFonts w:asciiTheme="minorHAnsi" w:hAnsiTheme="minorHAnsi"/>
        </w:rPr>
        <w:t>B</w:t>
      </w:r>
      <w:r w:rsidRPr="007457E2">
        <w:rPr>
          <w:rFonts w:asciiTheme="minorHAnsi" w:hAnsiTheme="minorHAnsi" w:cs="Calibri"/>
        </w:rPr>
        <w:t>İŞ</w:t>
      </w:r>
      <w:r w:rsidRPr="007457E2">
        <w:rPr>
          <w:rFonts w:asciiTheme="minorHAnsi" w:hAnsiTheme="minorHAnsi"/>
        </w:rPr>
        <w:t>B</w:t>
      </w:r>
      <w:r>
        <w:rPr>
          <w:rFonts w:asciiTheme="minorHAnsi" w:hAnsiTheme="minorHAnsi"/>
        </w:rPr>
        <w:t>:</w:t>
      </w:r>
      <w:r w:rsidRPr="007457E2">
        <w:rPr>
          <w:rFonts w:asciiTheme="minorHAnsi" w:hAnsiTheme="minorHAnsi"/>
        </w:rPr>
        <w:tab/>
        <w:t xml:space="preserve">Bilgi </w:t>
      </w:r>
      <w:r w:rsidRPr="007457E2">
        <w:rPr>
          <w:rFonts w:asciiTheme="minorHAnsi" w:hAnsiTheme="minorHAnsi" w:cs="Calibri"/>
        </w:rPr>
        <w:t>İş</w:t>
      </w:r>
      <w:r w:rsidRPr="007457E2">
        <w:rPr>
          <w:rFonts w:asciiTheme="minorHAnsi" w:hAnsiTheme="minorHAnsi"/>
        </w:rPr>
        <w:t xml:space="preserve">lem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0204E6B5" w14:textId="77777777" w:rsidR="007457E2" w:rsidRPr="007457E2" w:rsidRDefault="007457E2" w:rsidP="007457E2">
      <w:pPr>
        <w:spacing w:after="160"/>
        <w:jc w:val="left"/>
        <w:rPr>
          <w:rFonts w:asciiTheme="minorHAnsi" w:hAnsiTheme="minorHAnsi"/>
        </w:rPr>
      </w:pPr>
      <w:r w:rsidRPr="007457E2">
        <w:rPr>
          <w:rFonts w:asciiTheme="minorHAnsi" w:hAnsiTheme="minorHAnsi"/>
        </w:rPr>
        <w:t>DH</w:t>
      </w:r>
      <w:r w:rsidRPr="007457E2">
        <w:rPr>
          <w:rFonts w:asciiTheme="minorHAnsi" w:hAnsiTheme="minorHAnsi" w:cs="Calibri"/>
        </w:rPr>
        <w:t>Ş</w:t>
      </w:r>
      <w:r w:rsidRPr="007457E2">
        <w:rPr>
          <w:rFonts w:asciiTheme="minorHAnsi" w:hAnsiTheme="minorHAnsi"/>
        </w:rPr>
        <w:t>M</w:t>
      </w:r>
      <w:r>
        <w:rPr>
          <w:rFonts w:asciiTheme="minorHAnsi" w:hAnsiTheme="minorHAnsi"/>
        </w:rPr>
        <w:t>:</w:t>
      </w:r>
      <w:r w:rsidRPr="007457E2">
        <w:rPr>
          <w:rFonts w:asciiTheme="minorHAnsi" w:hAnsiTheme="minorHAnsi"/>
        </w:rPr>
        <w:tab/>
        <w:t xml:space="preserve">Destek Hizmetleri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111369ED" w14:textId="77777777" w:rsidR="007457E2" w:rsidRPr="007457E2" w:rsidRDefault="007457E2" w:rsidP="007457E2">
      <w:pPr>
        <w:spacing w:after="160"/>
        <w:jc w:val="left"/>
        <w:rPr>
          <w:rFonts w:asciiTheme="minorHAnsi" w:hAnsiTheme="minorHAnsi"/>
        </w:rPr>
      </w:pPr>
      <w:r w:rsidRPr="007457E2">
        <w:rPr>
          <w:rFonts w:asciiTheme="minorHAnsi" w:hAnsiTheme="minorHAnsi"/>
        </w:rPr>
        <w:t>DÖ</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Din Ö</w:t>
      </w:r>
      <w:r w:rsidRPr="007457E2">
        <w:rPr>
          <w:rFonts w:asciiTheme="minorHAnsi" w:hAnsiTheme="minorHAnsi" w:cs="Calibri"/>
        </w:rPr>
        <w:t>ğ</w:t>
      </w:r>
      <w:r w:rsidRPr="007457E2">
        <w:rPr>
          <w:rFonts w:asciiTheme="minorHAnsi" w:hAnsiTheme="minorHAnsi"/>
        </w:rPr>
        <w:t xml:space="preserve">retimi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30D3571B" w14:textId="77777777" w:rsidR="007457E2" w:rsidRPr="007457E2" w:rsidRDefault="007457E2" w:rsidP="007457E2">
      <w:pPr>
        <w:spacing w:after="160"/>
        <w:jc w:val="left"/>
        <w:rPr>
          <w:rFonts w:asciiTheme="minorHAnsi" w:hAnsiTheme="minorHAnsi"/>
        </w:rPr>
      </w:pPr>
      <w:r w:rsidRPr="007457E2">
        <w:rPr>
          <w:rFonts w:asciiTheme="minorHAnsi" w:hAnsiTheme="minorHAnsi"/>
        </w:rPr>
        <w:t>HBÖ</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Hayat Boyu Ö</w:t>
      </w:r>
      <w:r w:rsidRPr="007457E2">
        <w:rPr>
          <w:rFonts w:asciiTheme="minorHAnsi" w:hAnsiTheme="minorHAnsi" w:cs="Calibri"/>
        </w:rPr>
        <w:t>ğ</w:t>
      </w:r>
      <w:r w:rsidRPr="007457E2">
        <w:rPr>
          <w:rFonts w:asciiTheme="minorHAnsi" w:hAnsiTheme="minorHAnsi"/>
        </w:rPr>
        <w:t xml:space="preserve">renme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36C18585" w14:textId="77777777" w:rsidR="007457E2" w:rsidRPr="007457E2" w:rsidRDefault="007457E2" w:rsidP="007457E2">
      <w:pPr>
        <w:spacing w:after="160"/>
        <w:jc w:val="left"/>
        <w:rPr>
          <w:rFonts w:asciiTheme="minorHAnsi" w:hAnsiTheme="minorHAnsi"/>
        </w:rPr>
      </w:pPr>
      <w:r w:rsidRPr="007457E2">
        <w:rPr>
          <w:rFonts w:asciiTheme="minorHAnsi" w:hAnsiTheme="minorHAnsi"/>
        </w:rPr>
        <w:t>HH</w:t>
      </w:r>
      <w:r w:rsidRPr="007457E2">
        <w:rPr>
          <w:rFonts w:asciiTheme="minorHAnsi" w:hAnsiTheme="minorHAnsi" w:cs="Calibri"/>
        </w:rPr>
        <w:t>Ş</w:t>
      </w:r>
      <w:r>
        <w:rPr>
          <w:rFonts w:asciiTheme="minorHAnsi" w:hAnsiTheme="minorHAnsi"/>
        </w:rPr>
        <w:t xml:space="preserve">M: </w:t>
      </w:r>
      <w:r w:rsidRPr="007457E2">
        <w:rPr>
          <w:rFonts w:asciiTheme="minorHAnsi" w:hAnsiTheme="minorHAnsi"/>
        </w:rPr>
        <w:t xml:space="preserve">Hukuk Hizmetleri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392C0992" w14:textId="77777777" w:rsidR="007457E2" w:rsidRPr="007457E2" w:rsidRDefault="007457E2" w:rsidP="007457E2">
      <w:pPr>
        <w:spacing w:after="160"/>
        <w:jc w:val="left"/>
        <w:rPr>
          <w:rFonts w:asciiTheme="minorHAnsi" w:hAnsiTheme="minorHAnsi"/>
        </w:rPr>
      </w:pPr>
      <w:r w:rsidRPr="007457E2">
        <w:rPr>
          <w:rFonts w:asciiTheme="minorHAnsi" w:hAnsiTheme="minorHAnsi" w:cs="Calibri"/>
        </w:rPr>
        <w:t>İ</w:t>
      </w:r>
      <w:r w:rsidRPr="007457E2">
        <w:rPr>
          <w:rFonts w:asciiTheme="minorHAnsi" w:hAnsiTheme="minorHAnsi"/>
        </w:rPr>
        <w:t>E</w:t>
      </w:r>
      <w:r w:rsidRPr="007457E2">
        <w:rPr>
          <w:rFonts w:asciiTheme="minorHAnsi" w:hAnsiTheme="minorHAnsi" w:cs="Calibri"/>
        </w:rPr>
        <w:t>Ş</w:t>
      </w:r>
      <w:r w:rsidRPr="007457E2">
        <w:rPr>
          <w:rFonts w:asciiTheme="minorHAnsi" w:hAnsiTheme="minorHAnsi"/>
        </w:rPr>
        <w:t>B</w:t>
      </w:r>
      <w:r>
        <w:rPr>
          <w:rFonts w:asciiTheme="minorHAnsi" w:hAnsiTheme="minorHAnsi"/>
        </w:rPr>
        <w:t xml:space="preserve">: </w:t>
      </w:r>
      <w:r w:rsidRPr="007457E2">
        <w:rPr>
          <w:rFonts w:asciiTheme="minorHAnsi" w:hAnsiTheme="minorHAnsi" w:cs="Calibri"/>
        </w:rPr>
        <w:t>İ</w:t>
      </w:r>
      <w:r w:rsidRPr="007457E2">
        <w:rPr>
          <w:rFonts w:asciiTheme="minorHAnsi" w:hAnsiTheme="minorHAnsi"/>
        </w:rPr>
        <w:t>n</w:t>
      </w:r>
      <w:r w:rsidRPr="007457E2">
        <w:rPr>
          <w:rFonts w:asciiTheme="minorHAnsi" w:hAnsiTheme="minorHAnsi" w:cs="Calibri"/>
        </w:rPr>
        <w:t>ş</w:t>
      </w:r>
      <w:r w:rsidRPr="007457E2">
        <w:rPr>
          <w:rFonts w:asciiTheme="minorHAnsi" w:hAnsiTheme="minorHAnsi"/>
        </w:rPr>
        <w:t xml:space="preserve">aat ve Emlak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6978001A" w14:textId="77777777" w:rsidR="007457E2" w:rsidRPr="007457E2" w:rsidRDefault="007457E2" w:rsidP="007457E2">
      <w:pPr>
        <w:spacing w:after="160"/>
        <w:jc w:val="left"/>
        <w:rPr>
          <w:rFonts w:asciiTheme="minorHAnsi" w:hAnsiTheme="minorHAnsi"/>
        </w:rPr>
      </w:pPr>
      <w:r w:rsidRPr="007457E2">
        <w:rPr>
          <w:rFonts w:asciiTheme="minorHAnsi" w:hAnsiTheme="minorHAnsi" w:cs="Calibri"/>
        </w:rPr>
        <w:t>İ</w:t>
      </w:r>
      <w:r w:rsidRPr="007457E2">
        <w:rPr>
          <w:rFonts w:asciiTheme="minorHAnsi" w:hAnsiTheme="minorHAnsi"/>
        </w:rPr>
        <w:t>K</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cs="Calibri"/>
        </w:rPr>
        <w:t>İ</w:t>
      </w:r>
      <w:r w:rsidRPr="007457E2">
        <w:rPr>
          <w:rFonts w:asciiTheme="minorHAnsi" w:hAnsiTheme="minorHAnsi"/>
        </w:rPr>
        <w:t>nsan Kaynaklar</w:t>
      </w:r>
      <w:r w:rsidRPr="007457E2">
        <w:rPr>
          <w:rFonts w:asciiTheme="minorHAnsi" w:hAnsiTheme="minorHAnsi" w:cs="Calibri"/>
        </w:rPr>
        <w:t>ı</w:t>
      </w:r>
      <w:r w:rsidRPr="007457E2">
        <w:rPr>
          <w:rFonts w:asciiTheme="minorHAnsi" w:hAnsiTheme="minorHAnsi"/>
        </w:rPr>
        <w:t xml:space="preserve">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3BA8CC06" w14:textId="77777777" w:rsidR="007457E2" w:rsidRPr="007457E2" w:rsidRDefault="007457E2" w:rsidP="007457E2">
      <w:pPr>
        <w:spacing w:after="160"/>
        <w:jc w:val="left"/>
        <w:rPr>
          <w:rFonts w:asciiTheme="minorHAnsi" w:hAnsiTheme="minorHAnsi"/>
        </w:rPr>
      </w:pPr>
      <w:r w:rsidRPr="007457E2">
        <w:rPr>
          <w:rFonts w:asciiTheme="minorHAnsi" w:hAnsiTheme="minorHAnsi"/>
        </w:rPr>
        <w:t>MMK</w:t>
      </w:r>
      <w:r>
        <w:rPr>
          <w:rFonts w:asciiTheme="minorHAnsi" w:hAnsiTheme="minorHAnsi"/>
        </w:rPr>
        <w:t xml:space="preserve">: </w:t>
      </w:r>
      <w:r w:rsidRPr="007457E2">
        <w:rPr>
          <w:rFonts w:asciiTheme="minorHAnsi" w:hAnsiTheme="minorHAnsi"/>
        </w:rPr>
        <w:t>Maarif Müfetti</w:t>
      </w:r>
      <w:r w:rsidRPr="007457E2">
        <w:rPr>
          <w:rFonts w:asciiTheme="minorHAnsi" w:hAnsiTheme="minorHAnsi" w:cs="Calibri"/>
        </w:rPr>
        <w:t>ş</w:t>
      </w:r>
      <w:r w:rsidRPr="007457E2">
        <w:rPr>
          <w:rFonts w:asciiTheme="minorHAnsi" w:hAnsiTheme="minorHAnsi"/>
        </w:rPr>
        <w:t>leri Kordinatörlü</w:t>
      </w:r>
      <w:r w:rsidRPr="007457E2">
        <w:rPr>
          <w:rFonts w:asciiTheme="minorHAnsi" w:hAnsiTheme="minorHAnsi" w:cs="Calibri"/>
        </w:rPr>
        <w:t>ğ</w:t>
      </w:r>
      <w:r w:rsidRPr="007457E2">
        <w:rPr>
          <w:rFonts w:asciiTheme="minorHAnsi" w:hAnsiTheme="minorHAnsi" w:cs="Book Antiqua"/>
        </w:rPr>
        <w:t>ü</w:t>
      </w:r>
    </w:p>
    <w:p w14:paraId="55A7CF34" w14:textId="77777777" w:rsidR="007457E2" w:rsidRPr="007457E2" w:rsidRDefault="007457E2" w:rsidP="007457E2">
      <w:pPr>
        <w:spacing w:after="160"/>
        <w:jc w:val="left"/>
        <w:rPr>
          <w:rFonts w:asciiTheme="minorHAnsi" w:hAnsiTheme="minorHAnsi"/>
        </w:rPr>
      </w:pPr>
      <w:r w:rsidRPr="007457E2">
        <w:rPr>
          <w:rFonts w:asciiTheme="minorHAnsi" w:hAnsiTheme="minorHAnsi"/>
        </w:rPr>
        <w:t>MTE</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Mesleki ve Teknik E</w:t>
      </w:r>
      <w:r w:rsidRPr="007457E2">
        <w:rPr>
          <w:rFonts w:asciiTheme="minorHAnsi" w:hAnsiTheme="minorHAnsi" w:cs="Calibri"/>
        </w:rPr>
        <w:t>ğ</w:t>
      </w:r>
      <w:r w:rsidRPr="007457E2">
        <w:rPr>
          <w:rFonts w:asciiTheme="minorHAnsi" w:hAnsiTheme="minorHAnsi"/>
        </w:rPr>
        <w:t xml:space="preserve">itim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21C4F39B" w14:textId="77777777" w:rsidR="007457E2" w:rsidRPr="007457E2" w:rsidRDefault="007457E2" w:rsidP="007457E2">
      <w:pPr>
        <w:spacing w:after="160"/>
        <w:jc w:val="left"/>
        <w:rPr>
          <w:rFonts w:asciiTheme="minorHAnsi" w:hAnsiTheme="minorHAnsi"/>
        </w:rPr>
      </w:pPr>
      <w:r w:rsidRPr="007457E2">
        <w:rPr>
          <w:rFonts w:asciiTheme="minorHAnsi" w:hAnsiTheme="minorHAnsi"/>
        </w:rPr>
        <w:t>O</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Ortaö</w:t>
      </w:r>
      <w:r w:rsidRPr="007457E2">
        <w:rPr>
          <w:rFonts w:asciiTheme="minorHAnsi" w:hAnsiTheme="minorHAnsi" w:cs="Calibri"/>
        </w:rPr>
        <w:t>ğ</w:t>
      </w:r>
      <w:r w:rsidRPr="007457E2">
        <w:rPr>
          <w:rFonts w:asciiTheme="minorHAnsi" w:hAnsiTheme="minorHAnsi"/>
        </w:rPr>
        <w:t xml:space="preserve">retim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1BC24280" w14:textId="77777777" w:rsidR="007457E2" w:rsidRPr="007457E2" w:rsidRDefault="007457E2" w:rsidP="007457E2">
      <w:pPr>
        <w:spacing w:after="160"/>
        <w:jc w:val="left"/>
        <w:rPr>
          <w:rFonts w:asciiTheme="minorHAnsi" w:hAnsiTheme="minorHAnsi"/>
        </w:rPr>
      </w:pPr>
      <w:r w:rsidRPr="007457E2">
        <w:rPr>
          <w:rFonts w:asciiTheme="minorHAnsi" w:hAnsiTheme="minorHAnsi"/>
        </w:rPr>
        <w:t>ÖDSH</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Ölçme De</w:t>
      </w:r>
      <w:r w:rsidRPr="007457E2">
        <w:rPr>
          <w:rFonts w:asciiTheme="minorHAnsi" w:hAnsiTheme="minorHAnsi" w:cs="Calibri"/>
        </w:rPr>
        <w:t>ğ</w:t>
      </w:r>
      <w:r w:rsidRPr="007457E2">
        <w:rPr>
          <w:rFonts w:asciiTheme="minorHAnsi" w:hAnsiTheme="minorHAnsi"/>
        </w:rPr>
        <w:t>erlendirme ve S</w:t>
      </w:r>
      <w:r w:rsidRPr="007457E2">
        <w:rPr>
          <w:rFonts w:asciiTheme="minorHAnsi" w:hAnsiTheme="minorHAnsi" w:cs="Calibri"/>
        </w:rPr>
        <w:t>ı</w:t>
      </w:r>
      <w:r w:rsidRPr="007457E2">
        <w:rPr>
          <w:rFonts w:asciiTheme="minorHAnsi" w:hAnsiTheme="minorHAnsi"/>
        </w:rPr>
        <w:t xml:space="preserve">nav Hizmetleri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067DDD07" w14:textId="77777777" w:rsidR="007457E2" w:rsidRPr="007457E2" w:rsidRDefault="007457E2" w:rsidP="007457E2">
      <w:pPr>
        <w:spacing w:after="160"/>
        <w:jc w:val="left"/>
        <w:rPr>
          <w:rFonts w:asciiTheme="minorHAnsi" w:hAnsiTheme="minorHAnsi"/>
        </w:rPr>
      </w:pPr>
      <w:r w:rsidRPr="007457E2">
        <w:rPr>
          <w:rFonts w:asciiTheme="minorHAnsi" w:hAnsiTheme="minorHAnsi"/>
        </w:rPr>
        <w:t>ÖERH</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Özel E</w:t>
      </w:r>
      <w:r w:rsidRPr="007457E2">
        <w:rPr>
          <w:rFonts w:asciiTheme="minorHAnsi" w:hAnsiTheme="minorHAnsi" w:cs="Calibri"/>
        </w:rPr>
        <w:t>ğ</w:t>
      </w:r>
      <w:r w:rsidRPr="007457E2">
        <w:rPr>
          <w:rFonts w:asciiTheme="minorHAnsi" w:hAnsiTheme="minorHAnsi"/>
        </w:rPr>
        <w:t xml:space="preserve">itim ve Rehberlik Hizmetleri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259515AF" w14:textId="77777777" w:rsidR="007457E2" w:rsidRPr="007457E2" w:rsidRDefault="007457E2" w:rsidP="007457E2">
      <w:pPr>
        <w:spacing w:after="160"/>
        <w:jc w:val="left"/>
        <w:rPr>
          <w:rFonts w:asciiTheme="minorHAnsi" w:hAnsiTheme="minorHAnsi"/>
        </w:rPr>
      </w:pPr>
      <w:r w:rsidRPr="007457E2">
        <w:rPr>
          <w:rFonts w:asciiTheme="minorHAnsi" w:hAnsiTheme="minorHAnsi"/>
        </w:rPr>
        <w:t>ÖÖK</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Özel Ö</w:t>
      </w:r>
      <w:r w:rsidRPr="007457E2">
        <w:rPr>
          <w:rFonts w:asciiTheme="minorHAnsi" w:hAnsiTheme="minorHAnsi" w:cs="Calibri"/>
        </w:rPr>
        <w:t>ğ</w:t>
      </w:r>
      <w:r w:rsidRPr="007457E2">
        <w:rPr>
          <w:rFonts w:asciiTheme="minorHAnsi" w:hAnsiTheme="minorHAnsi"/>
        </w:rPr>
        <w:t>retim Kurumlar</w:t>
      </w:r>
      <w:r w:rsidRPr="007457E2">
        <w:rPr>
          <w:rFonts w:asciiTheme="minorHAnsi" w:hAnsiTheme="minorHAnsi" w:cs="Calibri"/>
        </w:rPr>
        <w:t>ı</w:t>
      </w:r>
      <w:r w:rsidRPr="007457E2">
        <w:rPr>
          <w:rFonts w:asciiTheme="minorHAnsi" w:hAnsiTheme="minorHAnsi"/>
        </w:rPr>
        <w:t xml:space="preserve">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636DA0A1" w14:textId="77777777" w:rsidR="007457E2" w:rsidRPr="007457E2" w:rsidRDefault="007457E2" w:rsidP="007457E2">
      <w:pPr>
        <w:spacing w:after="160"/>
        <w:jc w:val="left"/>
        <w:rPr>
          <w:rFonts w:asciiTheme="minorHAnsi" w:hAnsiTheme="minorHAnsi"/>
        </w:rPr>
      </w:pPr>
      <w:r w:rsidRPr="007457E2">
        <w:rPr>
          <w:rFonts w:asciiTheme="minorHAnsi" w:hAnsiTheme="minorHAnsi"/>
        </w:rPr>
        <w:t>SG</w:t>
      </w:r>
      <w:r w:rsidRPr="007457E2">
        <w:rPr>
          <w:rFonts w:asciiTheme="minorHAnsi" w:hAnsiTheme="minorHAnsi" w:cs="Calibri"/>
        </w:rPr>
        <w:t>Ş</w:t>
      </w:r>
      <w:r w:rsidRPr="007457E2">
        <w:rPr>
          <w:rFonts w:asciiTheme="minorHAnsi" w:hAnsiTheme="minorHAnsi"/>
        </w:rPr>
        <w:t>M</w:t>
      </w:r>
      <w:r>
        <w:rPr>
          <w:rFonts w:asciiTheme="minorHAnsi" w:hAnsiTheme="minorHAnsi"/>
        </w:rPr>
        <w:t>:</w:t>
      </w:r>
      <w:r w:rsidRPr="007457E2">
        <w:rPr>
          <w:rFonts w:asciiTheme="minorHAnsi" w:hAnsiTheme="minorHAnsi"/>
        </w:rPr>
        <w:tab/>
        <w:t>Strateji Geli</w:t>
      </w:r>
      <w:r w:rsidRPr="007457E2">
        <w:rPr>
          <w:rFonts w:asciiTheme="minorHAnsi" w:hAnsiTheme="minorHAnsi" w:cs="Calibri"/>
        </w:rPr>
        <w:t>ş</w:t>
      </w:r>
      <w:r w:rsidRPr="007457E2">
        <w:rPr>
          <w:rFonts w:asciiTheme="minorHAnsi" w:hAnsiTheme="minorHAnsi"/>
        </w:rPr>
        <w:t xml:space="preserve">tirme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7FB83A51" w14:textId="77777777" w:rsidR="00253B80" w:rsidRDefault="007457E2" w:rsidP="007457E2">
      <w:pPr>
        <w:spacing w:after="160"/>
        <w:jc w:val="left"/>
      </w:pPr>
      <w:r w:rsidRPr="007457E2">
        <w:rPr>
          <w:rFonts w:asciiTheme="minorHAnsi" w:hAnsiTheme="minorHAnsi"/>
        </w:rPr>
        <w:t>TE</w:t>
      </w:r>
      <w:r w:rsidRPr="007457E2">
        <w:rPr>
          <w:rFonts w:asciiTheme="minorHAnsi" w:hAnsiTheme="minorHAnsi" w:cs="Calibri"/>
        </w:rPr>
        <w:t>Ş</w:t>
      </w:r>
      <w:r>
        <w:rPr>
          <w:rFonts w:asciiTheme="minorHAnsi" w:hAnsiTheme="minorHAnsi"/>
        </w:rPr>
        <w:t xml:space="preserve">M: </w:t>
      </w:r>
      <w:r w:rsidRPr="007457E2">
        <w:rPr>
          <w:rFonts w:asciiTheme="minorHAnsi" w:hAnsiTheme="minorHAnsi"/>
        </w:rPr>
        <w:t>Temel E</w:t>
      </w:r>
      <w:r w:rsidRPr="007457E2">
        <w:rPr>
          <w:rFonts w:asciiTheme="minorHAnsi" w:hAnsiTheme="minorHAnsi" w:cs="Calibri"/>
        </w:rPr>
        <w:t>ğ</w:t>
      </w:r>
      <w:r w:rsidRPr="007457E2">
        <w:rPr>
          <w:rFonts w:asciiTheme="minorHAnsi" w:hAnsiTheme="minorHAnsi"/>
        </w:rPr>
        <w:t xml:space="preserve">itim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r w:rsidR="00253B80">
        <w:br w:type="page"/>
      </w:r>
    </w:p>
    <w:p w14:paraId="59A242F7" w14:textId="77777777" w:rsidR="00E52C96" w:rsidRDefault="00227488" w:rsidP="00802231">
      <w:pPr>
        <w:pStyle w:val="Balk1"/>
        <w:rPr>
          <w:rFonts w:ascii="Tahoma" w:hAnsi="Tahoma" w:cs="Tahoma"/>
        </w:rPr>
      </w:pPr>
      <w:bookmarkStart w:id="3" w:name="_Toc423844"/>
      <w:r w:rsidRPr="007457E2">
        <w:rPr>
          <w:rFonts w:ascii="Tahoma" w:hAnsi="Tahoma" w:cs="Tahoma"/>
        </w:rPr>
        <w:lastRenderedPageBreak/>
        <w:t>Giriş</w:t>
      </w:r>
      <w:r w:rsidR="00FB1735" w:rsidRPr="007457E2">
        <w:rPr>
          <w:rFonts w:ascii="Tahoma" w:hAnsi="Tahoma" w:cs="Tahoma"/>
        </w:rPr>
        <w:t xml:space="preserve"> ve Hazırlık Süreci</w:t>
      </w:r>
      <w:bookmarkEnd w:id="3"/>
    </w:p>
    <w:p w14:paraId="40EFDC37" w14:textId="77777777" w:rsidR="007457E2" w:rsidRPr="007457E2" w:rsidRDefault="007457E2" w:rsidP="007457E2">
      <w:pPr>
        <w:spacing w:line="360" w:lineRule="auto"/>
        <w:rPr>
          <w:rFonts w:ascii="Tahoma" w:eastAsia="Calibri" w:hAnsi="Tahoma" w:cs="Tahoma"/>
          <w:sz w:val="22"/>
        </w:rPr>
      </w:pPr>
      <w:r w:rsidRPr="007457E2">
        <w:rPr>
          <w:rFonts w:ascii="Tahoma" w:eastAsia="Calibri" w:hAnsi="Tahoma" w:cs="Tahoma"/>
          <w:sz w:val="22"/>
        </w:rPr>
        <w:t xml:space="preserve">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uygulamaya konulmuştur. </w:t>
      </w:r>
    </w:p>
    <w:p w14:paraId="4CE005B1" w14:textId="77777777" w:rsidR="007457E2" w:rsidRPr="007457E2" w:rsidRDefault="007457E2" w:rsidP="007457E2">
      <w:pPr>
        <w:spacing w:line="360" w:lineRule="auto"/>
        <w:rPr>
          <w:rFonts w:ascii="Tahoma" w:eastAsia="Calibri" w:hAnsi="Tahoma" w:cs="Tahoma"/>
          <w:sz w:val="22"/>
        </w:rPr>
      </w:pPr>
      <w:r w:rsidRPr="007457E2">
        <w:rPr>
          <w:rFonts w:ascii="Tahoma" w:eastAsia="Calibri" w:hAnsi="Tahoma" w:cs="Tahoma"/>
          <w:sz w:val="22"/>
        </w:rPr>
        <w:t>5018 sayılı Kamu Mali Yönetimi ve Kontrol Kanunu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Müdürlüğümüzün ilk stratejik planı 2010-2014 ikincisini ise 2015-2019 yıllarını kapsayacak şekilde hazırlanmış ve uygulanmıştır.</w:t>
      </w:r>
    </w:p>
    <w:p w14:paraId="49473DBA" w14:textId="77777777" w:rsidR="007457E2" w:rsidRPr="007457E2" w:rsidRDefault="007457E2" w:rsidP="007457E2">
      <w:pPr>
        <w:spacing w:line="360" w:lineRule="auto"/>
        <w:rPr>
          <w:rFonts w:ascii="Tahoma" w:eastAsia="Calibri" w:hAnsi="Tahoma" w:cs="Tahoma"/>
          <w:sz w:val="22"/>
        </w:rPr>
      </w:pPr>
      <w:r w:rsidRPr="007457E2">
        <w:rPr>
          <w:rFonts w:ascii="Tahoma" w:eastAsia="Calibri" w:hAnsi="Tahoma" w:cs="Tahoma"/>
          <w:sz w:val="22"/>
        </w:rPr>
        <w:t xml:space="preserve">Üçüncü stratejik planımız ise 2019-2023 yıllarını kapsamaktadır. Stratejik Planımız kalkınma planları, programlar, ilgili mevzuat ve benimsediği temel ilkeler çerçevesinde geleceğe ilişkin misyon ve vizyonlarını oluşturmak, stratejik amaçlar ve ölçülebilir hedefler saptamak, performansları önceden belirlenmiş olan göstergeler doğrultusunda ölçmek ve bu sürecin izleme ve değerlendirmesini yapmak amacıyla katılımcı yöntemlerle hazırlanmıştır. </w:t>
      </w:r>
    </w:p>
    <w:p w14:paraId="4D17EE06" w14:textId="77777777" w:rsidR="007457E2" w:rsidRPr="007457E2" w:rsidRDefault="007457E2" w:rsidP="007457E2">
      <w:pPr>
        <w:spacing w:line="360" w:lineRule="auto"/>
        <w:rPr>
          <w:rFonts w:ascii="Tahoma" w:eastAsia="Calibri" w:hAnsi="Tahoma" w:cs="Tahoma"/>
          <w:sz w:val="22"/>
        </w:rPr>
      </w:pPr>
      <w:r w:rsidRPr="007457E2">
        <w:rPr>
          <w:rFonts w:ascii="Tahoma" w:eastAsia="Calibri" w:hAnsi="Tahoma" w:cs="Tahoma"/>
          <w:sz w:val="22"/>
        </w:rPr>
        <w:t>Müdürlüğümüz stratejik planı hazırlanırken Müdürlüğümüze bağlı ilçe Millî Eğitim Müdürlükleri, okul/kurumlar ve ilgili paydaşların katılımıyla uygulanmakta olan stratejik plan değerlendirilmiş, mevzuat, üst politika belgeleri, paydaş, PESTLE, GZFT ve kuruluş içi analizlerinden elde edilen veriler ışığında Müdürlüğümüz durum analizi yapılmıştır. Eğitim Vizyonu 2023 başta olmak üzere eğitim ve öğretim sistemine ilişkin sorun ve gelişim alanları ile eğitime ilişkin öneriler tespit edilmiş, bunlara yönelik stratejik amaç, hedef, strateji, gösterge ve eylemler belirlenmiştir. Bu doğrultuda on dokuz stratejik amaç bu stratejik amaçlar altında da beş yıllık hedefler ile bu hedefleri gerçekleştirecek strateji ve eylemler ortaya çıkmıştır. Stratejilerin yaklaşık maliyetlerinden yola çıkılarak stratejik amaç ve hedeflerin tahmini kaynak ihtiyaçları hesaplanmıştır. Planda yer alan stratejik amaç ve hedeflerin gerçekleşme durumlarının takip edilebilmesi için de stratejik plan izleme ve değerlendirme modeli oluşturulmuştur.</w:t>
      </w:r>
    </w:p>
    <w:p w14:paraId="2A1333C6" w14:textId="77777777" w:rsidR="007457E2" w:rsidRPr="007457E2" w:rsidRDefault="007457E2" w:rsidP="007457E2">
      <w:pPr>
        <w:tabs>
          <w:tab w:val="left" w:pos="3600"/>
        </w:tabs>
        <w:spacing w:after="0" w:line="360" w:lineRule="auto"/>
        <w:rPr>
          <w:rFonts w:ascii="Tahoma" w:eastAsia="Calibri" w:hAnsi="Tahoma" w:cs="Tahoma"/>
          <w:b/>
          <w:color w:val="C45911"/>
          <w:sz w:val="36"/>
          <w:szCs w:val="36"/>
        </w:rPr>
      </w:pPr>
      <w:bookmarkStart w:id="4" w:name="_Toc530061498"/>
      <w:r w:rsidRPr="007457E2">
        <w:rPr>
          <w:rFonts w:ascii="Tahoma" w:eastAsia="Calibri" w:hAnsi="Tahoma" w:cs="Tahoma"/>
          <w:b/>
          <w:color w:val="C45911"/>
          <w:sz w:val="36"/>
          <w:szCs w:val="36"/>
        </w:rPr>
        <w:t>Stratejik Plan Hazırlık Süreci</w:t>
      </w:r>
      <w:bookmarkEnd w:id="4"/>
    </w:p>
    <w:p w14:paraId="3DB5F35E" w14:textId="77777777" w:rsidR="001C7CC3" w:rsidRPr="00264B99" w:rsidRDefault="001C7CC3" w:rsidP="001C7CC3">
      <w:pPr>
        <w:pStyle w:val="GvdeMetni"/>
        <w:rPr>
          <w:lang w:val="tr-TR"/>
        </w:rPr>
      </w:pPr>
      <w:r w:rsidRPr="00264B99">
        <w:rPr>
          <w:lang w:val="tr-TR"/>
        </w:rPr>
        <w:lastRenderedPageBreak/>
        <w:t xml:space="preserve">Milli Eğitim Bakanlığı Strateji Geliştirme Başkanlığı, 5018 sayılı Kamu Mali Yönetimi ve Kontrol Kanunu’nun esas ve usullerine göre hazırladığı 2019-2023 Stratejik Plan Hazırlık Programı ve takvimi Eylül 2018 tarihinde, 2018/16 sayılı Genelge ile yayımlayarak il, ilçe ve okullarda stratejik planlama çalışmalarını başlatmıştır. </w:t>
      </w:r>
    </w:p>
    <w:p w14:paraId="08463F15" w14:textId="77777777" w:rsidR="001C7CC3" w:rsidRPr="00264B99" w:rsidRDefault="001C7CC3" w:rsidP="001C7CC3">
      <w:pPr>
        <w:pStyle w:val="GvdeMetni"/>
        <w:ind w:firstLine="720"/>
        <w:rPr>
          <w:lang w:val="tr-TR"/>
        </w:rPr>
      </w:pPr>
      <w:r w:rsidRPr="00264B99">
        <w:rPr>
          <w:lang w:val="tr-TR"/>
        </w:rPr>
        <w:t>Müdürlüğümüzde Stratejik Plan hazırlık çalışmaları kapsamında gerçekleştirilen faaliyetler aşağıda belirtilmiştir:</w:t>
      </w:r>
    </w:p>
    <w:p w14:paraId="09EECB9E" w14:textId="77777777" w:rsidR="001C7CC3" w:rsidRPr="00264B99" w:rsidRDefault="001C7CC3" w:rsidP="001C7CC3">
      <w:pPr>
        <w:pStyle w:val="GvdeMetni"/>
        <w:rPr>
          <w:lang w:val="tr-TR"/>
        </w:rPr>
      </w:pPr>
    </w:p>
    <w:p w14:paraId="29062EB6" w14:textId="77777777" w:rsidR="001C7CC3" w:rsidRPr="00264B99" w:rsidRDefault="001C7CC3" w:rsidP="001C7CC3">
      <w:pPr>
        <w:pStyle w:val="GvdeMetni"/>
        <w:rPr>
          <w:lang w:val="tr-TR"/>
        </w:rPr>
      </w:pPr>
      <w:r w:rsidRPr="00264B99">
        <w:rPr>
          <w:lang w:val="tr-TR"/>
        </w:rPr>
        <w:t>•</w:t>
      </w:r>
      <w:r w:rsidRPr="00264B99">
        <w:rPr>
          <w:lang w:val="tr-TR"/>
        </w:rPr>
        <w:tab/>
        <w:t>2018/16 sayılı Genelge doğrultusunda Strateji Geliştirme Kurulu ve Stratejik Planlama Ekibi oluşturulmuştur.</w:t>
      </w:r>
    </w:p>
    <w:p w14:paraId="6D3ACC70" w14:textId="77777777" w:rsidR="001C7CC3" w:rsidRPr="00264B99" w:rsidRDefault="001C7CC3" w:rsidP="001C7CC3">
      <w:pPr>
        <w:pStyle w:val="GvdeMetni"/>
        <w:rPr>
          <w:lang w:val="tr-TR"/>
        </w:rPr>
      </w:pPr>
      <w:r w:rsidRPr="00264B99">
        <w:rPr>
          <w:lang w:val="tr-TR"/>
        </w:rPr>
        <w:t>•</w:t>
      </w:r>
      <w:r w:rsidRPr="00264B99">
        <w:rPr>
          <w:lang w:val="tr-TR"/>
        </w:rPr>
        <w:tab/>
        <w:t>İlçe Milli Eğitim Müdürlüğü Strateji Geliştirme Kuruluna yönelik bilgilendirme toplantısı yapılmıştır.</w:t>
      </w:r>
    </w:p>
    <w:p w14:paraId="03C1DA1B" w14:textId="77777777" w:rsidR="001C7CC3" w:rsidRPr="00264B99" w:rsidRDefault="001C7CC3" w:rsidP="001C7CC3">
      <w:pPr>
        <w:pStyle w:val="GvdeMetni"/>
        <w:rPr>
          <w:lang w:val="tr-TR"/>
        </w:rPr>
      </w:pPr>
      <w:r w:rsidRPr="00264B99">
        <w:rPr>
          <w:lang w:val="tr-TR"/>
        </w:rPr>
        <w:t>•</w:t>
      </w:r>
      <w:r w:rsidRPr="00264B99">
        <w:rPr>
          <w:lang w:val="tr-TR"/>
        </w:rPr>
        <w:tab/>
        <w:t>Birim amirlerine yönelik bilgilendirme toplantısı yapılmıştır.</w:t>
      </w:r>
    </w:p>
    <w:p w14:paraId="3ED8E333" w14:textId="77777777" w:rsidR="001C7CC3" w:rsidRPr="00264B99" w:rsidRDefault="001C7CC3" w:rsidP="001C7CC3">
      <w:pPr>
        <w:pStyle w:val="GvdeMetni"/>
        <w:rPr>
          <w:lang w:val="tr-TR"/>
        </w:rPr>
      </w:pPr>
      <w:r w:rsidRPr="00264B99">
        <w:rPr>
          <w:lang w:val="tr-TR"/>
        </w:rPr>
        <w:t>•</w:t>
      </w:r>
      <w:r w:rsidRPr="00264B99">
        <w:rPr>
          <w:lang w:val="tr-TR"/>
        </w:rPr>
        <w:tab/>
        <w:t>İlçe MEM Stratejik Planlama Ekibine bilgilendirme toplantısı yapılmıştır.</w:t>
      </w:r>
    </w:p>
    <w:p w14:paraId="2190E782" w14:textId="77777777" w:rsidR="001C7CC3" w:rsidRPr="00264B99" w:rsidRDefault="001C7CC3" w:rsidP="001C7CC3">
      <w:pPr>
        <w:pStyle w:val="GvdeMetni"/>
        <w:rPr>
          <w:lang w:val="tr-TR"/>
        </w:rPr>
      </w:pPr>
      <w:r w:rsidRPr="00264B99">
        <w:rPr>
          <w:lang w:val="tr-TR"/>
        </w:rPr>
        <w:t>•</w:t>
      </w:r>
      <w:r w:rsidRPr="00264B99">
        <w:rPr>
          <w:lang w:val="tr-TR"/>
        </w:rPr>
        <w:tab/>
        <w:t>Birim şefleri başkanlığında her birimle GZFT analizi yapılmıştır</w:t>
      </w:r>
    </w:p>
    <w:p w14:paraId="4F0E20BF" w14:textId="77777777" w:rsidR="001C7CC3" w:rsidRPr="00264B99" w:rsidRDefault="001C7CC3" w:rsidP="001C7CC3">
      <w:pPr>
        <w:pStyle w:val="GvdeMetni"/>
        <w:ind w:left="720" w:hanging="720"/>
        <w:rPr>
          <w:lang w:val="tr-TR"/>
        </w:rPr>
      </w:pPr>
      <w:r w:rsidRPr="00264B99">
        <w:rPr>
          <w:lang w:val="tr-TR"/>
        </w:rPr>
        <w:t>•</w:t>
      </w:r>
      <w:r w:rsidRPr="00264B99">
        <w:rPr>
          <w:lang w:val="tr-TR"/>
        </w:rPr>
        <w:tab/>
        <w:t xml:space="preserve">Kurumdan hizmet alan ve hizmet sunan kişilerin önerilerinin dikkate alınması, şikâyetlerinin giderilmesi, en iyi hizmeti sunma     hedeflerinin ortaya konulması noktasında memnuniyet anketleri düzenlenmiştir. </w:t>
      </w:r>
    </w:p>
    <w:p w14:paraId="6C0B13E7" w14:textId="77777777" w:rsidR="001C7CC3" w:rsidRPr="00264B99" w:rsidRDefault="001C7CC3" w:rsidP="001C7CC3">
      <w:pPr>
        <w:pStyle w:val="GvdeMetni"/>
        <w:rPr>
          <w:lang w:val="tr-TR"/>
        </w:rPr>
      </w:pPr>
      <w:r w:rsidRPr="00264B99">
        <w:rPr>
          <w:lang w:val="tr-TR"/>
        </w:rPr>
        <w:t>•</w:t>
      </w:r>
      <w:r w:rsidRPr="00264B99">
        <w:rPr>
          <w:lang w:val="tr-TR"/>
        </w:rPr>
        <w:tab/>
        <w:t>Düzenlenen toplantılar ve yapılan görüşmelerin sonuçları “Stratejik Plan Durum Analizi” bölümünde kullanılmıştır.</w:t>
      </w:r>
    </w:p>
    <w:p w14:paraId="000780EE" w14:textId="77777777" w:rsidR="001C7CC3" w:rsidRPr="00E736DF" w:rsidRDefault="001C7CC3" w:rsidP="001C7CC3">
      <w:pPr>
        <w:pStyle w:val="GvdeMetni"/>
        <w:rPr>
          <w:sz w:val="14"/>
        </w:rPr>
      </w:pPr>
      <w:r w:rsidRPr="00264B99">
        <w:rPr>
          <w:lang w:val="tr-TR"/>
        </w:rPr>
        <w:t>•</w:t>
      </w:r>
      <w:r w:rsidRPr="00264B99">
        <w:rPr>
          <w:lang w:val="tr-TR"/>
        </w:rPr>
        <w:tab/>
        <w:t>Okul ve kurumların stratejik planlarının hazırlanma sürecinde ilçe stratejik plan ekibi tarafından rehberlik faaliyetleri yapılmıştır.</w:t>
      </w:r>
    </w:p>
    <w:p w14:paraId="3AE9CF40" w14:textId="77777777" w:rsidR="00E14350" w:rsidRPr="00476FC8" w:rsidRDefault="00FB1735" w:rsidP="00802231">
      <w:pPr>
        <w:pStyle w:val="Balk2"/>
        <w:rPr>
          <w:color w:val="C45911" w:themeColor="accent2" w:themeShade="BF"/>
        </w:rPr>
      </w:pPr>
      <w:bookmarkStart w:id="5" w:name="_Toc423845"/>
      <w:r w:rsidRPr="00476FC8">
        <w:rPr>
          <w:color w:val="C45911" w:themeColor="accent2" w:themeShade="BF"/>
        </w:rPr>
        <w:t>Ekip ve Kurullar</w:t>
      </w:r>
      <w:bookmarkEnd w:id="5"/>
    </w:p>
    <w:p w14:paraId="36C0AB36" w14:textId="77777777" w:rsidR="001C7CC3" w:rsidRPr="00264B99" w:rsidRDefault="001C7CC3" w:rsidP="001C7CC3">
      <w:pPr>
        <w:pStyle w:val="GvdeMetni"/>
        <w:ind w:firstLine="709"/>
        <w:rPr>
          <w:lang w:val="tr-TR"/>
        </w:rPr>
      </w:pPr>
      <w:r w:rsidRPr="00264B99">
        <w:rPr>
          <w:lang w:val="tr-TR"/>
        </w:rPr>
        <w:t xml:space="preserve">Kurumların, değişen dünyaya ayak uydurabilmeleri için uzun dönemli bir vizyona sahip olmaları ve bu konuda stratejileri hayata geçirmeleri gerekmektedir. Stratejik Planlama sürecinde yapılacak faaliyetlerin etkili bir şekilde koordine edilip yürütülmesi için </w:t>
      </w:r>
      <w:r w:rsidR="008D5178">
        <w:rPr>
          <w:lang w:val="tr-TR"/>
        </w:rPr>
        <w:t>Ulubey</w:t>
      </w:r>
      <w:r w:rsidRPr="00264B99">
        <w:rPr>
          <w:lang w:val="tr-TR"/>
        </w:rPr>
        <w:t xml:space="preserve"> İlçe Milli Eğitim Müdürlüğü bünyesinde; İlçe Milli Eğitim Müdürü başkanlığında “Stratejik Planlama Ekibi” kurulmuştur. Müdürlüğümüz stratejik plan çalışmalarını Stratejik Planlama Ekibi rehberliğinde tüm birimlerin katılımıyla yürütmektedir.</w:t>
      </w:r>
    </w:p>
    <w:p w14:paraId="1874F962" w14:textId="77777777" w:rsidR="00E14350" w:rsidRDefault="00E14350" w:rsidP="00E736DF">
      <w:pPr>
        <w:spacing w:after="160"/>
        <w:jc w:val="left"/>
        <w:rPr>
          <w:rFonts w:cs="Times New Roman"/>
          <w:b/>
          <w:szCs w:val="24"/>
        </w:rPr>
      </w:pPr>
    </w:p>
    <w:p w14:paraId="5A8FD202" w14:textId="77777777" w:rsidR="001C7CC3" w:rsidRPr="00E736DF" w:rsidRDefault="001C7CC3" w:rsidP="00E736DF">
      <w:pPr>
        <w:spacing w:after="160"/>
        <w:jc w:val="left"/>
        <w:rPr>
          <w:rFonts w:cs="Times New Roman"/>
          <w:b/>
          <w:szCs w:val="24"/>
        </w:rPr>
      </w:pPr>
    </w:p>
    <w:p w14:paraId="5A787369" w14:textId="77777777" w:rsidR="00E14350" w:rsidRPr="005432F2" w:rsidRDefault="00E14350" w:rsidP="00B0004A">
      <w:pPr>
        <w:rPr>
          <w:szCs w:val="24"/>
        </w:rPr>
      </w:pPr>
    </w:p>
    <w:tbl>
      <w:tblPr>
        <w:tblStyle w:val="TabloKlavuzu37"/>
        <w:tblW w:w="9180" w:type="dxa"/>
        <w:jc w:val="center"/>
        <w:tblLook w:val="04A0" w:firstRow="1" w:lastRow="0" w:firstColumn="1" w:lastColumn="0" w:noHBand="0" w:noVBand="1"/>
      </w:tblPr>
      <w:tblGrid>
        <w:gridCol w:w="593"/>
        <w:gridCol w:w="3910"/>
        <w:gridCol w:w="4677"/>
      </w:tblGrid>
      <w:tr w:rsidR="00476FC8" w:rsidRPr="00476FC8" w14:paraId="6072843F" w14:textId="77777777" w:rsidTr="00D80A93">
        <w:trPr>
          <w:jc w:val="center"/>
        </w:trPr>
        <w:tc>
          <w:tcPr>
            <w:tcW w:w="593" w:type="dxa"/>
            <w:shd w:val="clear" w:color="auto" w:fill="DEEAF6"/>
            <w:vAlign w:val="center"/>
          </w:tcPr>
          <w:p w14:paraId="59F0776F" w14:textId="77777777" w:rsidR="00476FC8" w:rsidRPr="00476FC8" w:rsidRDefault="00476FC8" w:rsidP="00476FC8">
            <w:pPr>
              <w:tabs>
                <w:tab w:val="left" w:pos="3855"/>
              </w:tabs>
              <w:spacing w:after="0"/>
              <w:jc w:val="left"/>
              <w:rPr>
                <w:rFonts w:ascii="Calibri" w:eastAsia="Calibri" w:hAnsi="Calibri" w:cs="Times New Roman"/>
                <w:b/>
                <w:szCs w:val="24"/>
              </w:rPr>
            </w:pPr>
            <w:r w:rsidRPr="00476FC8">
              <w:rPr>
                <w:rFonts w:ascii="Calibri" w:eastAsia="Calibri" w:hAnsi="Calibri" w:cs="Times New Roman"/>
                <w:b/>
                <w:szCs w:val="24"/>
              </w:rPr>
              <w:lastRenderedPageBreak/>
              <w:t>Sıra No</w:t>
            </w:r>
          </w:p>
        </w:tc>
        <w:tc>
          <w:tcPr>
            <w:tcW w:w="3910" w:type="dxa"/>
            <w:shd w:val="clear" w:color="auto" w:fill="DEEAF6"/>
            <w:vAlign w:val="center"/>
          </w:tcPr>
          <w:p w14:paraId="7922B390" w14:textId="77777777" w:rsidR="00476FC8" w:rsidRPr="00476FC8" w:rsidRDefault="00476FC8" w:rsidP="00476FC8">
            <w:pPr>
              <w:spacing w:after="0"/>
              <w:jc w:val="center"/>
              <w:rPr>
                <w:rFonts w:ascii="Calibri" w:eastAsia="Calibri" w:hAnsi="Calibri" w:cs="Times New Roman"/>
                <w:b/>
                <w:szCs w:val="24"/>
              </w:rPr>
            </w:pPr>
            <w:r w:rsidRPr="00476FC8">
              <w:rPr>
                <w:rFonts w:ascii="Calibri" w:eastAsia="Calibri" w:hAnsi="Calibri" w:cs="Times New Roman"/>
                <w:b/>
                <w:szCs w:val="24"/>
              </w:rPr>
              <w:t>Adı Soyadı</w:t>
            </w:r>
          </w:p>
        </w:tc>
        <w:tc>
          <w:tcPr>
            <w:tcW w:w="4677" w:type="dxa"/>
            <w:shd w:val="clear" w:color="auto" w:fill="DEEAF6"/>
            <w:vAlign w:val="center"/>
          </w:tcPr>
          <w:p w14:paraId="434F9E23" w14:textId="77777777" w:rsidR="00476FC8" w:rsidRPr="00476FC8" w:rsidRDefault="00284F9A" w:rsidP="00476FC8">
            <w:pPr>
              <w:spacing w:after="0"/>
              <w:jc w:val="center"/>
              <w:rPr>
                <w:rFonts w:ascii="Calibri" w:eastAsia="Calibri" w:hAnsi="Calibri" w:cs="Times New Roman"/>
                <w:b/>
                <w:szCs w:val="24"/>
              </w:rPr>
            </w:pPr>
            <w:r>
              <w:rPr>
                <w:rFonts w:ascii="Calibri" w:eastAsia="Calibri" w:hAnsi="Calibri" w:cs="Times New Roman"/>
                <w:b/>
                <w:szCs w:val="24"/>
              </w:rPr>
              <w:t xml:space="preserve">Görevi </w:t>
            </w:r>
          </w:p>
        </w:tc>
      </w:tr>
      <w:tr w:rsidR="009B622C" w:rsidRPr="00476FC8" w14:paraId="4F38B2AC" w14:textId="77777777" w:rsidTr="00D80A93">
        <w:trPr>
          <w:jc w:val="center"/>
        </w:trPr>
        <w:tc>
          <w:tcPr>
            <w:tcW w:w="593" w:type="dxa"/>
          </w:tcPr>
          <w:p w14:paraId="2448556E" w14:textId="77777777" w:rsidR="009B622C" w:rsidRPr="00476FC8" w:rsidRDefault="009B622C" w:rsidP="00476FC8">
            <w:pPr>
              <w:tabs>
                <w:tab w:val="left" w:pos="3855"/>
              </w:tabs>
              <w:spacing w:after="0"/>
              <w:jc w:val="center"/>
              <w:rPr>
                <w:rFonts w:ascii="Calibri" w:eastAsia="Calibri" w:hAnsi="Calibri" w:cs="Times New Roman"/>
                <w:b/>
                <w:szCs w:val="24"/>
              </w:rPr>
            </w:pPr>
            <w:r w:rsidRPr="00476FC8">
              <w:rPr>
                <w:rFonts w:ascii="Calibri" w:eastAsia="Calibri" w:hAnsi="Calibri" w:cs="Times New Roman"/>
                <w:b/>
                <w:szCs w:val="24"/>
              </w:rPr>
              <w:t>1</w:t>
            </w:r>
          </w:p>
        </w:tc>
        <w:tc>
          <w:tcPr>
            <w:tcW w:w="3910" w:type="dxa"/>
          </w:tcPr>
          <w:p w14:paraId="0602300F" w14:textId="77777777" w:rsidR="009B622C" w:rsidRDefault="009B622C" w:rsidP="009B622C">
            <w:pPr>
              <w:tabs>
                <w:tab w:val="left" w:pos="7068"/>
              </w:tabs>
              <w:jc w:val="center"/>
              <w:rPr>
                <w:rFonts w:ascii="Times New Roman" w:hAnsi="Times New Roman" w:cs="Times New Roman"/>
                <w:szCs w:val="24"/>
              </w:rPr>
            </w:pPr>
            <w:r>
              <w:rPr>
                <w:rFonts w:ascii="Times New Roman" w:hAnsi="Times New Roman" w:cs="Times New Roman"/>
                <w:szCs w:val="24"/>
              </w:rPr>
              <w:t>Mustafa TURGUT</w:t>
            </w:r>
          </w:p>
        </w:tc>
        <w:tc>
          <w:tcPr>
            <w:tcW w:w="4677" w:type="dxa"/>
          </w:tcPr>
          <w:p w14:paraId="1CFA73C9" w14:textId="77777777" w:rsidR="009B622C" w:rsidRPr="00361D22" w:rsidRDefault="009B622C" w:rsidP="009B622C">
            <w:pPr>
              <w:tabs>
                <w:tab w:val="left" w:pos="3855"/>
              </w:tabs>
              <w:rPr>
                <w:b/>
                <w:szCs w:val="24"/>
              </w:rPr>
            </w:pPr>
            <w:r>
              <w:rPr>
                <w:szCs w:val="24"/>
              </w:rPr>
              <w:t xml:space="preserve">İlçe Milli Eğitim </w:t>
            </w:r>
            <w:r w:rsidRPr="00361D22">
              <w:rPr>
                <w:szCs w:val="24"/>
              </w:rPr>
              <w:t>Müdürü</w:t>
            </w:r>
          </w:p>
        </w:tc>
      </w:tr>
      <w:tr w:rsidR="009B622C" w:rsidRPr="00476FC8" w14:paraId="1DC6645E" w14:textId="77777777" w:rsidTr="00D80A93">
        <w:trPr>
          <w:jc w:val="center"/>
        </w:trPr>
        <w:tc>
          <w:tcPr>
            <w:tcW w:w="593" w:type="dxa"/>
            <w:shd w:val="clear" w:color="auto" w:fill="DEEAF6"/>
          </w:tcPr>
          <w:p w14:paraId="4D2B435B" w14:textId="77777777" w:rsidR="009B622C" w:rsidRPr="00476FC8" w:rsidRDefault="009B622C" w:rsidP="00476FC8">
            <w:pPr>
              <w:tabs>
                <w:tab w:val="left" w:pos="3855"/>
              </w:tabs>
              <w:spacing w:after="0"/>
              <w:jc w:val="center"/>
              <w:rPr>
                <w:rFonts w:ascii="Calibri" w:eastAsia="Calibri" w:hAnsi="Calibri" w:cs="Times New Roman"/>
                <w:b/>
                <w:szCs w:val="24"/>
              </w:rPr>
            </w:pPr>
            <w:r w:rsidRPr="00476FC8">
              <w:rPr>
                <w:rFonts w:ascii="Calibri" w:eastAsia="Calibri" w:hAnsi="Calibri" w:cs="Times New Roman"/>
                <w:b/>
                <w:szCs w:val="24"/>
              </w:rPr>
              <w:t>2</w:t>
            </w:r>
          </w:p>
        </w:tc>
        <w:tc>
          <w:tcPr>
            <w:tcW w:w="3910" w:type="dxa"/>
            <w:shd w:val="clear" w:color="auto" w:fill="DEEAF6"/>
          </w:tcPr>
          <w:p w14:paraId="0FC3CFDB" w14:textId="77777777" w:rsidR="009B622C" w:rsidRDefault="009B622C" w:rsidP="009B622C">
            <w:pPr>
              <w:tabs>
                <w:tab w:val="left" w:pos="7068"/>
              </w:tabs>
              <w:jc w:val="center"/>
              <w:rPr>
                <w:rFonts w:ascii="Times New Roman" w:hAnsi="Times New Roman" w:cs="Times New Roman"/>
                <w:szCs w:val="24"/>
              </w:rPr>
            </w:pPr>
            <w:r>
              <w:rPr>
                <w:rFonts w:ascii="Times New Roman" w:hAnsi="Times New Roman" w:cs="Times New Roman"/>
                <w:szCs w:val="24"/>
              </w:rPr>
              <w:t>Himmet BAYTOK</w:t>
            </w:r>
          </w:p>
        </w:tc>
        <w:tc>
          <w:tcPr>
            <w:tcW w:w="4677" w:type="dxa"/>
            <w:shd w:val="clear" w:color="auto" w:fill="DEEAF6"/>
          </w:tcPr>
          <w:p w14:paraId="6609B735" w14:textId="77777777" w:rsidR="009B622C" w:rsidRDefault="009B622C" w:rsidP="009B622C">
            <w:pPr>
              <w:tabs>
                <w:tab w:val="left" w:pos="7068"/>
              </w:tabs>
              <w:rPr>
                <w:rFonts w:ascii="Times New Roman" w:hAnsi="Times New Roman" w:cs="Times New Roman"/>
                <w:szCs w:val="24"/>
              </w:rPr>
            </w:pPr>
            <w:r>
              <w:rPr>
                <w:rFonts w:ascii="Times New Roman" w:hAnsi="Times New Roman" w:cs="Times New Roman"/>
                <w:szCs w:val="24"/>
              </w:rPr>
              <w:t>Şube Müdürü</w:t>
            </w:r>
          </w:p>
        </w:tc>
      </w:tr>
      <w:tr w:rsidR="009B622C" w:rsidRPr="00476FC8" w14:paraId="3A3B115E" w14:textId="77777777" w:rsidTr="00D80A93">
        <w:trPr>
          <w:jc w:val="center"/>
        </w:trPr>
        <w:tc>
          <w:tcPr>
            <w:tcW w:w="593" w:type="dxa"/>
          </w:tcPr>
          <w:p w14:paraId="5F052424" w14:textId="77777777" w:rsidR="009B622C" w:rsidRPr="00476FC8" w:rsidRDefault="009B622C" w:rsidP="00476FC8">
            <w:pPr>
              <w:tabs>
                <w:tab w:val="left" w:pos="3855"/>
              </w:tabs>
              <w:spacing w:after="0"/>
              <w:jc w:val="center"/>
              <w:rPr>
                <w:rFonts w:ascii="Calibri" w:eastAsia="Calibri" w:hAnsi="Calibri" w:cs="Times New Roman"/>
                <w:b/>
                <w:szCs w:val="24"/>
              </w:rPr>
            </w:pPr>
            <w:r w:rsidRPr="00476FC8">
              <w:rPr>
                <w:rFonts w:ascii="Calibri" w:eastAsia="Calibri" w:hAnsi="Calibri" w:cs="Times New Roman"/>
                <w:b/>
                <w:szCs w:val="24"/>
              </w:rPr>
              <w:t>3</w:t>
            </w:r>
          </w:p>
        </w:tc>
        <w:tc>
          <w:tcPr>
            <w:tcW w:w="3910" w:type="dxa"/>
          </w:tcPr>
          <w:p w14:paraId="6348698B" w14:textId="77777777" w:rsidR="009B622C" w:rsidRDefault="00CD3767" w:rsidP="009B622C">
            <w:pPr>
              <w:tabs>
                <w:tab w:val="left" w:pos="7068"/>
              </w:tabs>
              <w:jc w:val="center"/>
              <w:rPr>
                <w:rFonts w:ascii="Times New Roman" w:hAnsi="Times New Roman" w:cs="Times New Roman"/>
                <w:szCs w:val="24"/>
              </w:rPr>
            </w:pPr>
            <w:r>
              <w:rPr>
                <w:rFonts w:ascii="Times New Roman" w:hAnsi="Times New Roman" w:cs="Times New Roman"/>
                <w:szCs w:val="24"/>
              </w:rPr>
              <w:t>Adem GÜMÜŞ</w:t>
            </w:r>
          </w:p>
        </w:tc>
        <w:tc>
          <w:tcPr>
            <w:tcW w:w="4677" w:type="dxa"/>
          </w:tcPr>
          <w:p w14:paraId="6C05EBFC" w14:textId="77777777" w:rsidR="009B622C" w:rsidRDefault="00CD3767" w:rsidP="009B622C">
            <w:pPr>
              <w:tabs>
                <w:tab w:val="left" w:pos="7068"/>
              </w:tabs>
              <w:rPr>
                <w:rFonts w:ascii="Times New Roman" w:hAnsi="Times New Roman" w:cs="Times New Roman"/>
                <w:szCs w:val="24"/>
              </w:rPr>
            </w:pPr>
            <w:r>
              <w:rPr>
                <w:rFonts w:ascii="Times New Roman" w:hAnsi="Times New Roman" w:cs="Times New Roman"/>
                <w:szCs w:val="24"/>
              </w:rPr>
              <w:t>Okul Müdürü</w:t>
            </w:r>
          </w:p>
        </w:tc>
      </w:tr>
      <w:tr w:rsidR="009B622C" w:rsidRPr="00476FC8" w14:paraId="2F20101F" w14:textId="77777777" w:rsidTr="00D80A93">
        <w:trPr>
          <w:jc w:val="center"/>
        </w:trPr>
        <w:tc>
          <w:tcPr>
            <w:tcW w:w="593" w:type="dxa"/>
            <w:shd w:val="clear" w:color="auto" w:fill="DEEAF6"/>
          </w:tcPr>
          <w:p w14:paraId="07160F81" w14:textId="77777777" w:rsidR="009B622C" w:rsidRPr="00476FC8" w:rsidRDefault="009B622C" w:rsidP="00476FC8">
            <w:pPr>
              <w:tabs>
                <w:tab w:val="left" w:pos="3855"/>
              </w:tabs>
              <w:spacing w:after="0"/>
              <w:jc w:val="center"/>
              <w:rPr>
                <w:rFonts w:ascii="Calibri" w:eastAsia="Calibri" w:hAnsi="Calibri" w:cs="Times New Roman"/>
                <w:b/>
                <w:szCs w:val="24"/>
              </w:rPr>
            </w:pPr>
            <w:r w:rsidRPr="00476FC8">
              <w:rPr>
                <w:rFonts w:ascii="Calibri" w:eastAsia="Calibri" w:hAnsi="Calibri" w:cs="Times New Roman"/>
                <w:b/>
                <w:szCs w:val="24"/>
              </w:rPr>
              <w:t>4</w:t>
            </w:r>
          </w:p>
        </w:tc>
        <w:tc>
          <w:tcPr>
            <w:tcW w:w="3910" w:type="dxa"/>
            <w:shd w:val="clear" w:color="auto" w:fill="DEEAF6"/>
          </w:tcPr>
          <w:p w14:paraId="745D7EDC" w14:textId="77777777" w:rsidR="009B622C" w:rsidRDefault="00CD3767" w:rsidP="009B622C">
            <w:pPr>
              <w:tabs>
                <w:tab w:val="left" w:pos="7068"/>
              </w:tabs>
              <w:jc w:val="center"/>
              <w:rPr>
                <w:rFonts w:ascii="Times New Roman" w:hAnsi="Times New Roman" w:cs="Times New Roman"/>
                <w:szCs w:val="24"/>
              </w:rPr>
            </w:pPr>
            <w:r>
              <w:rPr>
                <w:rFonts w:ascii="Times New Roman" w:hAnsi="Times New Roman" w:cs="Times New Roman"/>
                <w:szCs w:val="24"/>
              </w:rPr>
              <w:t>Ömer TOPRAK</w:t>
            </w:r>
          </w:p>
        </w:tc>
        <w:tc>
          <w:tcPr>
            <w:tcW w:w="4677" w:type="dxa"/>
            <w:shd w:val="clear" w:color="auto" w:fill="DEEAF6"/>
          </w:tcPr>
          <w:p w14:paraId="41D8A433" w14:textId="77777777" w:rsidR="009B622C" w:rsidRDefault="00CD3767" w:rsidP="009B622C">
            <w:r>
              <w:rPr>
                <w:rFonts w:ascii="Times New Roman" w:hAnsi="Times New Roman" w:cs="Times New Roman"/>
                <w:szCs w:val="24"/>
              </w:rPr>
              <w:t>Okul Müdürü</w:t>
            </w:r>
          </w:p>
        </w:tc>
      </w:tr>
    </w:tbl>
    <w:p w14:paraId="7C1735B2" w14:textId="77777777" w:rsidR="001C7CC3" w:rsidRDefault="001C7CC3" w:rsidP="00476FC8">
      <w:pPr>
        <w:jc w:val="center"/>
      </w:pPr>
    </w:p>
    <w:p w14:paraId="2173F5F6" w14:textId="233F9A0E" w:rsidR="00D82AF7" w:rsidRDefault="007F15F6" w:rsidP="00476FC8">
      <w:pPr>
        <w:jc w:val="center"/>
      </w:pPr>
      <w:r>
        <w:rPr>
          <w:noProof/>
          <w:lang w:eastAsia="tr-TR"/>
        </w:rPr>
        <mc:AlternateContent>
          <mc:Choice Requires="wps">
            <w:drawing>
              <wp:anchor distT="0" distB="0" distL="114300" distR="114300" simplePos="0" relativeHeight="251751936" behindDoc="0" locked="0" layoutInCell="1" allowOverlap="1" wp14:anchorId="0FF75E46" wp14:editId="16B47029">
                <wp:simplePos x="0" y="0"/>
                <wp:positionH relativeFrom="column">
                  <wp:posOffset>519430</wp:posOffset>
                </wp:positionH>
                <wp:positionV relativeFrom="paragraph">
                  <wp:posOffset>-2065655</wp:posOffset>
                </wp:positionV>
                <wp:extent cx="7981950" cy="266700"/>
                <wp:effectExtent l="0" t="0" r="0" b="0"/>
                <wp:wrapSquare wrapText="bothSides"/>
                <wp:docPr id="7"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0" cy="266700"/>
                        </a:xfrm>
                        <a:prstGeom prst="rect">
                          <a:avLst/>
                        </a:prstGeom>
                        <a:solidFill>
                          <a:prstClr val="white"/>
                        </a:solidFill>
                        <a:ln>
                          <a:noFill/>
                        </a:ln>
                        <a:effectLst/>
                      </wps:spPr>
                      <wps:txbx>
                        <w:txbxContent>
                          <w:p w14:paraId="3A29BF06" w14:textId="77777777" w:rsidR="001C66FD" w:rsidRPr="00CD1483" w:rsidRDefault="001C66FD" w:rsidP="00D80A93">
                            <w:pPr>
                              <w:pStyle w:val="ResimYazs"/>
                              <w:jc w:val="center"/>
                              <w:rPr>
                                <w:rFonts w:ascii="Tahoma" w:hAnsi="Tahoma" w:cs="Tahoma"/>
                                <w:b/>
                                <w:sz w:val="22"/>
                                <w:szCs w:val="22"/>
                              </w:rPr>
                            </w:pPr>
                            <w:r w:rsidRPr="00CD1483">
                              <w:rPr>
                                <w:rFonts w:ascii="Tahoma" w:hAnsi="Tahoma" w:cs="Tahoma"/>
                                <w:b/>
                                <w:sz w:val="22"/>
                                <w:szCs w:val="22"/>
                              </w:rPr>
                              <w:t xml:space="preserve">Tablo </w:t>
                            </w:r>
                            <w:r w:rsidRPr="00CD1483">
                              <w:rPr>
                                <w:rFonts w:ascii="Tahoma" w:hAnsi="Tahoma" w:cs="Tahoma"/>
                                <w:b/>
                                <w:noProof/>
                                <w:sz w:val="22"/>
                                <w:szCs w:val="22"/>
                              </w:rPr>
                              <w:fldChar w:fldCharType="begin"/>
                            </w:r>
                            <w:r w:rsidRPr="00CD1483">
                              <w:rPr>
                                <w:rFonts w:ascii="Tahoma" w:hAnsi="Tahoma" w:cs="Tahoma"/>
                                <w:b/>
                                <w:noProof/>
                                <w:sz w:val="22"/>
                                <w:szCs w:val="22"/>
                              </w:rPr>
                              <w:instrText xml:space="preserve"> SEQ Tablo \* ARABIC </w:instrText>
                            </w:r>
                            <w:r w:rsidRPr="00CD1483">
                              <w:rPr>
                                <w:rFonts w:ascii="Tahoma" w:hAnsi="Tahoma" w:cs="Tahoma"/>
                                <w:b/>
                                <w:noProof/>
                                <w:sz w:val="22"/>
                                <w:szCs w:val="22"/>
                              </w:rPr>
                              <w:fldChar w:fldCharType="separate"/>
                            </w:r>
                            <w:r>
                              <w:rPr>
                                <w:rFonts w:ascii="Tahoma" w:hAnsi="Tahoma" w:cs="Tahoma"/>
                                <w:b/>
                                <w:noProof/>
                                <w:sz w:val="22"/>
                                <w:szCs w:val="22"/>
                              </w:rPr>
                              <w:t>1</w:t>
                            </w:r>
                            <w:r w:rsidRPr="00CD1483">
                              <w:rPr>
                                <w:rFonts w:ascii="Tahoma" w:hAnsi="Tahoma" w:cs="Tahoma"/>
                                <w:b/>
                                <w:noProof/>
                                <w:sz w:val="22"/>
                                <w:szCs w:val="22"/>
                              </w:rPr>
                              <w:fldChar w:fldCharType="end"/>
                            </w:r>
                            <w:r w:rsidRPr="00CD1483">
                              <w:rPr>
                                <w:rFonts w:ascii="Tahoma" w:hAnsi="Tahoma" w:cs="Tahoma"/>
                                <w:b/>
                                <w:sz w:val="22"/>
                                <w:szCs w:val="22"/>
                              </w:rPr>
                              <w:t>: İl</w:t>
                            </w:r>
                            <w:r>
                              <w:rPr>
                                <w:rFonts w:ascii="Tahoma" w:hAnsi="Tahoma" w:cs="Tahoma"/>
                                <w:b/>
                                <w:sz w:val="22"/>
                                <w:szCs w:val="22"/>
                              </w:rPr>
                              <w:t>çe</w:t>
                            </w:r>
                            <w:r w:rsidRPr="00CD1483">
                              <w:rPr>
                                <w:rFonts w:ascii="Tahoma" w:hAnsi="Tahoma" w:cs="Tahoma"/>
                                <w:b/>
                                <w:sz w:val="22"/>
                                <w:szCs w:val="22"/>
                              </w:rPr>
                              <w:t xml:space="preserve"> MEM Stratejik </w:t>
                            </w:r>
                            <w:r>
                              <w:rPr>
                                <w:rFonts w:ascii="Tahoma" w:hAnsi="Tahoma" w:cs="Tahoma"/>
                                <w:b/>
                                <w:sz w:val="22"/>
                                <w:szCs w:val="22"/>
                              </w:rPr>
                              <w:t>Geliştirme Kurulu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F75E46" id="Metin Kutusu 3" o:spid="_x0000_s1030" type="#_x0000_t202" style="position:absolute;left:0;text-align:left;margin-left:40.9pt;margin-top:-162.65pt;width:628.5pt;height:2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" stroked="f">
                <v:path arrowok="t"/>
                <v:textbox inset="0,0,0,0">
                  <w:txbxContent>
                    <w:p w14:paraId="3A29BF06" w14:textId="77777777" w:rsidR="001C66FD" w:rsidRPr="00CD1483" w:rsidRDefault="001C66FD" w:rsidP="00D80A93">
                      <w:pPr>
                        <w:pStyle w:val="ResimYazs"/>
                        <w:jc w:val="center"/>
                        <w:rPr>
                          <w:rFonts w:ascii="Tahoma" w:hAnsi="Tahoma" w:cs="Tahoma"/>
                          <w:b/>
                          <w:sz w:val="22"/>
                          <w:szCs w:val="22"/>
                        </w:rPr>
                      </w:pPr>
                      <w:r w:rsidRPr="00CD1483">
                        <w:rPr>
                          <w:rFonts w:ascii="Tahoma" w:hAnsi="Tahoma" w:cs="Tahoma"/>
                          <w:b/>
                          <w:sz w:val="22"/>
                          <w:szCs w:val="22"/>
                        </w:rPr>
                        <w:t xml:space="preserve">Tablo </w:t>
                      </w:r>
                      <w:r w:rsidRPr="00CD1483">
                        <w:rPr>
                          <w:rFonts w:ascii="Tahoma" w:hAnsi="Tahoma" w:cs="Tahoma"/>
                          <w:b/>
                          <w:noProof/>
                          <w:sz w:val="22"/>
                          <w:szCs w:val="22"/>
                        </w:rPr>
                        <w:fldChar w:fldCharType="begin"/>
                      </w:r>
                      <w:r w:rsidRPr="00CD1483">
                        <w:rPr>
                          <w:rFonts w:ascii="Tahoma" w:hAnsi="Tahoma" w:cs="Tahoma"/>
                          <w:b/>
                          <w:noProof/>
                          <w:sz w:val="22"/>
                          <w:szCs w:val="22"/>
                        </w:rPr>
                        <w:instrText xml:space="preserve"> SEQ Tablo \* ARABIC </w:instrText>
                      </w:r>
                      <w:r w:rsidRPr="00CD1483">
                        <w:rPr>
                          <w:rFonts w:ascii="Tahoma" w:hAnsi="Tahoma" w:cs="Tahoma"/>
                          <w:b/>
                          <w:noProof/>
                          <w:sz w:val="22"/>
                          <w:szCs w:val="22"/>
                        </w:rPr>
                        <w:fldChar w:fldCharType="separate"/>
                      </w:r>
                      <w:r>
                        <w:rPr>
                          <w:rFonts w:ascii="Tahoma" w:hAnsi="Tahoma" w:cs="Tahoma"/>
                          <w:b/>
                          <w:noProof/>
                          <w:sz w:val="22"/>
                          <w:szCs w:val="22"/>
                        </w:rPr>
                        <w:t>1</w:t>
                      </w:r>
                      <w:r w:rsidRPr="00CD1483">
                        <w:rPr>
                          <w:rFonts w:ascii="Tahoma" w:hAnsi="Tahoma" w:cs="Tahoma"/>
                          <w:b/>
                          <w:noProof/>
                          <w:sz w:val="22"/>
                          <w:szCs w:val="22"/>
                        </w:rPr>
                        <w:fldChar w:fldCharType="end"/>
                      </w:r>
                      <w:r w:rsidRPr="00CD1483">
                        <w:rPr>
                          <w:rFonts w:ascii="Tahoma" w:hAnsi="Tahoma" w:cs="Tahoma"/>
                          <w:b/>
                          <w:sz w:val="22"/>
                          <w:szCs w:val="22"/>
                        </w:rPr>
                        <w:t>: İl</w:t>
                      </w:r>
                      <w:r>
                        <w:rPr>
                          <w:rFonts w:ascii="Tahoma" w:hAnsi="Tahoma" w:cs="Tahoma"/>
                          <w:b/>
                          <w:sz w:val="22"/>
                          <w:szCs w:val="22"/>
                        </w:rPr>
                        <w:t>çe</w:t>
                      </w:r>
                      <w:r w:rsidRPr="00CD1483">
                        <w:rPr>
                          <w:rFonts w:ascii="Tahoma" w:hAnsi="Tahoma" w:cs="Tahoma"/>
                          <w:b/>
                          <w:sz w:val="22"/>
                          <w:szCs w:val="22"/>
                        </w:rPr>
                        <w:t xml:space="preserve"> MEM Stratejik </w:t>
                      </w:r>
                      <w:r>
                        <w:rPr>
                          <w:rFonts w:ascii="Tahoma" w:hAnsi="Tahoma" w:cs="Tahoma"/>
                          <w:b/>
                          <w:sz w:val="22"/>
                          <w:szCs w:val="22"/>
                        </w:rPr>
                        <w:t>Geliştirme Kurulu</w:t>
                      </w:r>
                    </w:p>
                  </w:txbxContent>
                </v:textbox>
                <w10:wrap type="square"/>
              </v:shape>
            </w:pict>
          </mc:Fallback>
        </mc:AlternateContent>
      </w:r>
      <w:r>
        <w:rPr>
          <w:noProof/>
          <w:lang w:eastAsia="tr-TR"/>
        </w:rPr>
        <mc:AlternateContent>
          <mc:Choice Requires="wps">
            <w:drawing>
              <wp:anchor distT="0" distB="0" distL="114300" distR="114300" simplePos="0" relativeHeight="251735552" behindDoc="0" locked="0" layoutInCell="1" allowOverlap="1" wp14:anchorId="1FE8618C" wp14:editId="4939A3C8">
                <wp:simplePos x="0" y="0"/>
                <wp:positionH relativeFrom="column">
                  <wp:posOffset>690880</wp:posOffset>
                </wp:positionH>
                <wp:positionV relativeFrom="paragraph">
                  <wp:posOffset>361315</wp:posOffset>
                </wp:positionV>
                <wp:extent cx="7981950" cy="266700"/>
                <wp:effectExtent l="0" t="0" r="0" b="0"/>
                <wp:wrapSquare wrapText="bothSides"/>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0" cy="266700"/>
                        </a:xfrm>
                        <a:prstGeom prst="rect">
                          <a:avLst/>
                        </a:prstGeom>
                        <a:solidFill>
                          <a:prstClr val="white"/>
                        </a:solidFill>
                        <a:ln>
                          <a:noFill/>
                        </a:ln>
                        <a:effectLst/>
                      </wps:spPr>
                      <wps:txbx>
                        <w:txbxContent>
                          <w:p w14:paraId="74008EE5" w14:textId="77777777" w:rsidR="001C66FD" w:rsidRPr="00CD1483" w:rsidRDefault="001C66FD" w:rsidP="00D80A93">
                            <w:pPr>
                              <w:pStyle w:val="ResimYazs"/>
                              <w:jc w:val="center"/>
                              <w:rPr>
                                <w:rFonts w:ascii="Tahoma" w:hAnsi="Tahoma" w:cs="Tahoma"/>
                                <w:b/>
                                <w:sz w:val="22"/>
                                <w:szCs w:val="22"/>
                              </w:rPr>
                            </w:pPr>
                            <w:bookmarkStart w:id="6" w:name="_Toc533002122"/>
                            <w:r w:rsidRPr="00CD1483">
                              <w:rPr>
                                <w:rFonts w:ascii="Tahoma" w:hAnsi="Tahoma" w:cs="Tahoma"/>
                                <w:b/>
                                <w:sz w:val="22"/>
                                <w:szCs w:val="22"/>
                              </w:rPr>
                              <w:t xml:space="preserve">Tablo </w:t>
                            </w:r>
                            <w:r w:rsidRPr="00CD1483">
                              <w:rPr>
                                <w:rFonts w:ascii="Tahoma" w:hAnsi="Tahoma" w:cs="Tahoma"/>
                                <w:b/>
                                <w:noProof/>
                                <w:sz w:val="22"/>
                                <w:szCs w:val="22"/>
                              </w:rPr>
                              <w:fldChar w:fldCharType="begin"/>
                            </w:r>
                            <w:r w:rsidRPr="00CD1483">
                              <w:rPr>
                                <w:rFonts w:ascii="Tahoma" w:hAnsi="Tahoma" w:cs="Tahoma"/>
                                <w:b/>
                                <w:noProof/>
                                <w:sz w:val="22"/>
                                <w:szCs w:val="22"/>
                              </w:rPr>
                              <w:instrText xml:space="preserve"> SEQ Tablo \* ARABIC </w:instrText>
                            </w:r>
                            <w:r w:rsidRPr="00CD1483">
                              <w:rPr>
                                <w:rFonts w:ascii="Tahoma" w:hAnsi="Tahoma" w:cs="Tahoma"/>
                                <w:b/>
                                <w:noProof/>
                                <w:sz w:val="22"/>
                                <w:szCs w:val="22"/>
                              </w:rPr>
                              <w:fldChar w:fldCharType="separate"/>
                            </w:r>
                            <w:r>
                              <w:rPr>
                                <w:rFonts w:ascii="Tahoma" w:hAnsi="Tahoma" w:cs="Tahoma"/>
                                <w:b/>
                                <w:noProof/>
                                <w:sz w:val="22"/>
                                <w:szCs w:val="22"/>
                              </w:rPr>
                              <w:t>1</w:t>
                            </w:r>
                            <w:r w:rsidRPr="00CD1483">
                              <w:rPr>
                                <w:rFonts w:ascii="Tahoma" w:hAnsi="Tahoma" w:cs="Tahoma"/>
                                <w:b/>
                                <w:noProof/>
                                <w:sz w:val="22"/>
                                <w:szCs w:val="22"/>
                              </w:rPr>
                              <w:fldChar w:fldCharType="end"/>
                            </w:r>
                            <w:r>
                              <w:rPr>
                                <w:rFonts w:ascii="Tahoma" w:hAnsi="Tahoma" w:cs="Tahoma"/>
                                <w:b/>
                                <w:noProof/>
                                <w:sz w:val="22"/>
                                <w:szCs w:val="22"/>
                              </w:rPr>
                              <w:t>.1</w:t>
                            </w:r>
                            <w:r w:rsidRPr="00CD1483">
                              <w:rPr>
                                <w:rFonts w:ascii="Tahoma" w:hAnsi="Tahoma" w:cs="Tahoma"/>
                                <w:b/>
                                <w:sz w:val="22"/>
                                <w:szCs w:val="22"/>
                              </w:rPr>
                              <w:t>: İl</w:t>
                            </w:r>
                            <w:r>
                              <w:rPr>
                                <w:rFonts w:ascii="Tahoma" w:hAnsi="Tahoma" w:cs="Tahoma"/>
                                <w:b/>
                                <w:sz w:val="22"/>
                                <w:szCs w:val="22"/>
                              </w:rPr>
                              <w:t>çe</w:t>
                            </w:r>
                            <w:r w:rsidRPr="00CD1483">
                              <w:rPr>
                                <w:rFonts w:ascii="Tahoma" w:hAnsi="Tahoma" w:cs="Tahoma"/>
                                <w:b/>
                                <w:sz w:val="22"/>
                                <w:szCs w:val="22"/>
                              </w:rPr>
                              <w:t xml:space="preserve"> MEM Stratejik Planlama Ekibi</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E8618C" id="_x0000_s1031" type="#_x0000_t202" style="position:absolute;left:0;text-align:left;margin-left:54.4pt;margin-top:28.45pt;width:628.5pt;height:2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" stroked="f">
                <v:path arrowok="t"/>
                <v:textbox inset="0,0,0,0">
                  <w:txbxContent>
                    <w:p w14:paraId="74008EE5" w14:textId="77777777" w:rsidR="001C66FD" w:rsidRPr="00CD1483" w:rsidRDefault="001C66FD" w:rsidP="00D80A93">
                      <w:pPr>
                        <w:pStyle w:val="ResimYazs"/>
                        <w:jc w:val="center"/>
                        <w:rPr>
                          <w:rFonts w:ascii="Tahoma" w:hAnsi="Tahoma" w:cs="Tahoma"/>
                          <w:b/>
                          <w:sz w:val="22"/>
                          <w:szCs w:val="22"/>
                        </w:rPr>
                      </w:pPr>
                      <w:bookmarkStart w:id="8" w:name="_Toc533002122"/>
                      <w:r w:rsidRPr="00CD1483">
                        <w:rPr>
                          <w:rFonts w:ascii="Tahoma" w:hAnsi="Tahoma" w:cs="Tahoma"/>
                          <w:b/>
                          <w:sz w:val="22"/>
                          <w:szCs w:val="22"/>
                        </w:rPr>
                        <w:t xml:space="preserve">Tablo </w:t>
                      </w:r>
                      <w:r w:rsidRPr="00CD1483">
                        <w:rPr>
                          <w:rFonts w:ascii="Tahoma" w:hAnsi="Tahoma" w:cs="Tahoma"/>
                          <w:b/>
                          <w:noProof/>
                          <w:sz w:val="22"/>
                          <w:szCs w:val="22"/>
                        </w:rPr>
                        <w:fldChar w:fldCharType="begin"/>
                      </w:r>
                      <w:r w:rsidRPr="00CD1483">
                        <w:rPr>
                          <w:rFonts w:ascii="Tahoma" w:hAnsi="Tahoma" w:cs="Tahoma"/>
                          <w:b/>
                          <w:noProof/>
                          <w:sz w:val="22"/>
                          <w:szCs w:val="22"/>
                        </w:rPr>
                        <w:instrText xml:space="preserve"> SEQ Tablo \* ARABIC </w:instrText>
                      </w:r>
                      <w:r w:rsidRPr="00CD1483">
                        <w:rPr>
                          <w:rFonts w:ascii="Tahoma" w:hAnsi="Tahoma" w:cs="Tahoma"/>
                          <w:b/>
                          <w:noProof/>
                          <w:sz w:val="22"/>
                          <w:szCs w:val="22"/>
                        </w:rPr>
                        <w:fldChar w:fldCharType="separate"/>
                      </w:r>
                      <w:r>
                        <w:rPr>
                          <w:rFonts w:ascii="Tahoma" w:hAnsi="Tahoma" w:cs="Tahoma"/>
                          <w:b/>
                          <w:noProof/>
                          <w:sz w:val="22"/>
                          <w:szCs w:val="22"/>
                        </w:rPr>
                        <w:t>1</w:t>
                      </w:r>
                      <w:r w:rsidRPr="00CD1483">
                        <w:rPr>
                          <w:rFonts w:ascii="Tahoma" w:hAnsi="Tahoma" w:cs="Tahoma"/>
                          <w:b/>
                          <w:noProof/>
                          <w:sz w:val="22"/>
                          <w:szCs w:val="22"/>
                        </w:rPr>
                        <w:fldChar w:fldCharType="end"/>
                      </w:r>
                      <w:r>
                        <w:rPr>
                          <w:rFonts w:ascii="Tahoma" w:hAnsi="Tahoma" w:cs="Tahoma"/>
                          <w:b/>
                          <w:noProof/>
                          <w:sz w:val="22"/>
                          <w:szCs w:val="22"/>
                        </w:rPr>
                        <w:t>.1</w:t>
                      </w:r>
                      <w:r w:rsidRPr="00CD1483">
                        <w:rPr>
                          <w:rFonts w:ascii="Tahoma" w:hAnsi="Tahoma" w:cs="Tahoma"/>
                          <w:b/>
                          <w:sz w:val="22"/>
                          <w:szCs w:val="22"/>
                        </w:rPr>
                        <w:t>: İl</w:t>
                      </w:r>
                      <w:r>
                        <w:rPr>
                          <w:rFonts w:ascii="Tahoma" w:hAnsi="Tahoma" w:cs="Tahoma"/>
                          <w:b/>
                          <w:sz w:val="22"/>
                          <w:szCs w:val="22"/>
                        </w:rPr>
                        <w:t>çe</w:t>
                      </w:r>
                      <w:r w:rsidRPr="00CD1483">
                        <w:rPr>
                          <w:rFonts w:ascii="Tahoma" w:hAnsi="Tahoma" w:cs="Tahoma"/>
                          <w:b/>
                          <w:sz w:val="22"/>
                          <w:szCs w:val="22"/>
                        </w:rPr>
                        <w:t xml:space="preserve"> MEM Stratejik Planlama Ekibi</w:t>
                      </w:r>
                      <w:bookmarkEnd w:id="8"/>
                    </w:p>
                  </w:txbxContent>
                </v:textbox>
                <w10:wrap type="square"/>
              </v:shape>
            </w:pict>
          </mc:Fallback>
        </mc:AlternateContent>
      </w:r>
    </w:p>
    <w:tbl>
      <w:tblPr>
        <w:tblW w:w="9214" w:type="dxa"/>
        <w:jc w:val="center"/>
        <w:tblCellMar>
          <w:left w:w="70" w:type="dxa"/>
          <w:right w:w="70" w:type="dxa"/>
        </w:tblCellMar>
        <w:tblLook w:val="00A0" w:firstRow="1" w:lastRow="0" w:firstColumn="1" w:lastColumn="0" w:noHBand="0" w:noVBand="0"/>
      </w:tblPr>
      <w:tblGrid>
        <w:gridCol w:w="1226"/>
        <w:gridCol w:w="3311"/>
        <w:gridCol w:w="4677"/>
      </w:tblGrid>
      <w:tr w:rsidR="00D82AF7" w:rsidRPr="00933373" w14:paraId="5E9ABEBC" w14:textId="77777777" w:rsidTr="00D80A93">
        <w:trPr>
          <w:trHeight w:val="315"/>
          <w:jc w:val="center"/>
        </w:trPr>
        <w:tc>
          <w:tcPr>
            <w:tcW w:w="1226"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tcPr>
          <w:p w14:paraId="78AFA16D" w14:textId="77777777" w:rsidR="00D82AF7" w:rsidRPr="00933373" w:rsidRDefault="00D82AF7" w:rsidP="00D82AF7">
            <w:pPr>
              <w:spacing w:after="0" w:line="240" w:lineRule="auto"/>
              <w:rPr>
                <w:rFonts w:asciiTheme="minorHAnsi" w:hAnsiTheme="minorHAnsi" w:cs="Tahoma"/>
                <w:b/>
                <w:bCs/>
              </w:rPr>
            </w:pPr>
            <w:r w:rsidRPr="00933373">
              <w:rPr>
                <w:rFonts w:asciiTheme="minorHAnsi" w:hAnsiTheme="minorHAnsi" w:cs="Tahoma"/>
                <w:b/>
                <w:bCs/>
              </w:rPr>
              <w:t>SIRA NO</w:t>
            </w:r>
          </w:p>
        </w:tc>
        <w:tc>
          <w:tcPr>
            <w:tcW w:w="0" w:type="auto"/>
            <w:tcBorders>
              <w:top w:val="single" w:sz="8" w:space="0" w:color="auto"/>
              <w:left w:val="nil"/>
              <w:bottom w:val="single" w:sz="8" w:space="0" w:color="auto"/>
              <w:right w:val="single" w:sz="8" w:space="0" w:color="auto"/>
            </w:tcBorders>
            <w:shd w:val="clear" w:color="auto" w:fill="D9E2F3" w:themeFill="accent5" w:themeFillTint="33"/>
            <w:noWrap/>
          </w:tcPr>
          <w:p w14:paraId="04D0C23F" w14:textId="77777777" w:rsidR="00D82AF7" w:rsidRPr="00933373" w:rsidRDefault="00D82AF7" w:rsidP="00D82AF7">
            <w:pPr>
              <w:spacing w:after="0" w:line="240" w:lineRule="auto"/>
              <w:rPr>
                <w:rFonts w:asciiTheme="minorHAnsi" w:hAnsiTheme="minorHAnsi" w:cs="Tahoma"/>
                <w:b/>
                <w:bCs/>
              </w:rPr>
            </w:pPr>
            <w:r w:rsidRPr="00933373">
              <w:rPr>
                <w:rFonts w:asciiTheme="minorHAnsi" w:hAnsiTheme="minorHAnsi" w:cs="Tahoma"/>
                <w:b/>
                <w:bCs/>
              </w:rPr>
              <w:t>ADI-SOYADI</w:t>
            </w:r>
          </w:p>
        </w:tc>
        <w:tc>
          <w:tcPr>
            <w:tcW w:w="4677" w:type="dxa"/>
            <w:tcBorders>
              <w:top w:val="single" w:sz="8" w:space="0" w:color="auto"/>
              <w:left w:val="nil"/>
              <w:bottom w:val="single" w:sz="8" w:space="0" w:color="auto"/>
              <w:right w:val="single" w:sz="8" w:space="0" w:color="auto"/>
            </w:tcBorders>
            <w:shd w:val="clear" w:color="auto" w:fill="D9E2F3" w:themeFill="accent5" w:themeFillTint="33"/>
            <w:noWrap/>
          </w:tcPr>
          <w:p w14:paraId="57B890E0" w14:textId="77777777" w:rsidR="00D82AF7" w:rsidRPr="00933373" w:rsidRDefault="00D82AF7" w:rsidP="00D82AF7">
            <w:pPr>
              <w:spacing w:after="0" w:line="240" w:lineRule="auto"/>
              <w:rPr>
                <w:rFonts w:asciiTheme="minorHAnsi" w:hAnsiTheme="minorHAnsi" w:cs="Tahoma"/>
                <w:b/>
                <w:bCs/>
              </w:rPr>
            </w:pPr>
            <w:r w:rsidRPr="00933373">
              <w:rPr>
                <w:rFonts w:asciiTheme="minorHAnsi" w:hAnsiTheme="minorHAnsi" w:cs="Tahoma"/>
                <w:b/>
                <w:bCs/>
              </w:rPr>
              <w:t>GÖREVİ</w:t>
            </w:r>
          </w:p>
        </w:tc>
      </w:tr>
      <w:tr w:rsidR="00D82AF7" w:rsidRPr="00933373" w14:paraId="7FE1D1F0" w14:textId="77777777" w:rsidTr="00D80A93">
        <w:trPr>
          <w:trHeight w:val="57"/>
          <w:jc w:val="center"/>
        </w:trPr>
        <w:tc>
          <w:tcPr>
            <w:tcW w:w="1226" w:type="dxa"/>
            <w:tcBorders>
              <w:top w:val="nil"/>
              <w:left w:val="single" w:sz="8" w:space="0" w:color="auto"/>
              <w:bottom w:val="single" w:sz="8" w:space="0" w:color="auto"/>
              <w:right w:val="single" w:sz="8" w:space="0" w:color="auto"/>
            </w:tcBorders>
            <w:noWrap/>
          </w:tcPr>
          <w:p w14:paraId="71941892" w14:textId="77777777" w:rsidR="00D82AF7" w:rsidRPr="00933373" w:rsidRDefault="00D82AF7" w:rsidP="00D82AF7">
            <w:pPr>
              <w:spacing w:after="0" w:line="240" w:lineRule="auto"/>
              <w:rPr>
                <w:rFonts w:asciiTheme="minorHAnsi" w:hAnsiTheme="minorHAnsi" w:cs="Tahoma"/>
              </w:rPr>
            </w:pPr>
            <w:r w:rsidRPr="00933373">
              <w:rPr>
                <w:rFonts w:asciiTheme="minorHAnsi" w:hAnsiTheme="minorHAnsi" w:cs="Tahoma"/>
              </w:rPr>
              <w:t>1</w:t>
            </w:r>
          </w:p>
        </w:tc>
        <w:tc>
          <w:tcPr>
            <w:tcW w:w="3311" w:type="dxa"/>
            <w:tcBorders>
              <w:top w:val="nil"/>
              <w:left w:val="nil"/>
              <w:bottom w:val="single" w:sz="8" w:space="0" w:color="auto"/>
              <w:right w:val="single" w:sz="8" w:space="0" w:color="auto"/>
            </w:tcBorders>
            <w:noWrap/>
          </w:tcPr>
          <w:p w14:paraId="597F96EB" w14:textId="77777777" w:rsidR="00D82AF7" w:rsidRPr="00933373" w:rsidRDefault="00D82AF7" w:rsidP="00D82AF7">
            <w:pPr>
              <w:spacing w:after="0" w:line="240" w:lineRule="auto"/>
              <w:jc w:val="left"/>
              <w:rPr>
                <w:rFonts w:asciiTheme="minorHAnsi" w:hAnsiTheme="minorHAnsi" w:cs="Tahoma"/>
              </w:rPr>
            </w:pPr>
            <w:r>
              <w:rPr>
                <w:rFonts w:asciiTheme="minorHAnsi" w:hAnsiTheme="minorHAnsi" w:cs="Tahoma"/>
              </w:rPr>
              <w:t>Ali KOZAK</w:t>
            </w:r>
          </w:p>
        </w:tc>
        <w:tc>
          <w:tcPr>
            <w:tcW w:w="4677" w:type="dxa"/>
            <w:tcBorders>
              <w:top w:val="nil"/>
              <w:left w:val="nil"/>
              <w:bottom w:val="single" w:sz="8" w:space="0" w:color="auto"/>
              <w:right w:val="single" w:sz="8" w:space="0" w:color="auto"/>
            </w:tcBorders>
            <w:noWrap/>
          </w:tcPr>
          <w:p w14:paraId="0ECD9535" w14:textId="77777777" w:rsidR="00D82AF7" w:rsidRPr="00933373" w:rsidRDefault="00D82AF7" w:rsidP="00D82AF7">
            <w:pPr>
              <w:spacing w:after="0" w:line="240" w:lineRule="auto"/>
              <w:jc w:val="left"/>
              <w:rPr>
                <w:rFonts w:asciiTheme="minorHAnsi" w:hAnsiTheme="minorHAnsi" w:cs="Tahoma"/>
              </w:rPr>
            </w:pPr>
            <w:r>
              <w:rPr>
                <w:rFonts w:asciiTheme="minorHAnsi" w:hAnsiTheme="minorHAnsi" w:cs="Tahoma"/>
              </w:rPr>
              <w:t>İlçe Milli Eğitim Şube Müdürü</w:t>
            </w:r>
          </w:p>
        </w:tc>
      </w:tr>
      <w:tr w:rsidR="00D82AF7" w:rsidRPr="00933373" w14:paraId="21C48468" w14:textId="77777777" w:rsidTr="00D80A93">
        <w:trPr>
          <w:trHeight w:val="57"/>
          <w:jc w:val="center"/>
        </w:trPr>
        <w:tc>
          <w:tcPr>
            <w:tcW w:w="1226" w:type="dxa"/>
            <w:tcBorders>
              <w:top w:val="nil"/>
              <w:left w:val="single" w:sz="8" w:space="0" w:color="auto"/>
              <w:bottom w:val="single" w:sz="8" w:space="0" w:color="auto"/>
              <w:right w:val="single" w:sz="8" w:space="0" w:color="auto"/>
            </w:tcBorders>
            <w:shd w:val="clear" w:color="auto" w:fill="D9E2F3" w:themeFill="accent5" w:themeFillTint="33"/>
            <w:noWrap/>
          </w:tcPr>
          <w:p w14:paraId="153FF387" w14:textId="77777777" w:rsidR="00D82AF7" w:rsidRPr="00933373" w:rsidRDefault="00D82AF7" w:rsidP="00D82AF7">
            <w:pPr>
              <w:spacing w:after="0" w:line="240" w:lineRule="auto"/>
              <w:rPr>
                <w:rFonts w:asciiTheme="minorHAnsi" w:hAnsiTheme="minorHAnsi" w:cs="Tahoma"/>
              </w:rPr>
            </w:pPr>
            <w:r>
              <w:rPr>
                <w:rFonts w:asciiTheme="minorHAnsi" w:hAnsiTheme="minorHAnsi" w:cs="Tahoma"/>
              </w:rPr>
              <w:t>2</w:t>
            </w:r>
          </w:p>
        </w:tc>
        <w:tc>
          <w:tcPr>
            <w:tcW w:w="3311" w:type="dxa"/>
            <w:tcBorders>
              <w:top w:val="nil"/>
              <w:left w:val="nil"/>
              <w:bottom w:val="single" w:sz="8" w:space="0" w:color="auto"/>
              <w:right w:val="single" w:sz="8" w:space="0" w:color="auto"/>
            </w:tcBorders>
            <w:shd w:val="clear" w:color="auto" w:fill="D9E2F3" w:themeFill="accent5" w:themeFillTint="33"/>
            <w:noWrap/>
          </w:tcPr>
          <w:p w14:paraId="516E47F3" w14:textId="77777777" w:rsidR="00D82AF7" w:rsidRDefault="00D82AF7" w:rsidP="00D82AF7">
            <w:pPr>
              <w:tabs>
                <w:tab w:val="left" w:pos="7068"/>
              </w:tabs>
              <w:jc w:val="left"/>
              <w:rPr>
                <w:rFonts w:ascii="Times New Roman" w:hAnsi="Times New Roman"/>
                <w:szCs w:val="24"/>
              </w:rPr>
            </w:pPr>
            <w:r>
              <w:rPr>
                <w:rFonts w:ascii="Times New Roman" w:hAnsi="Times New Roman"/>
                <w:szCs w:val="24"/>
              </w:rPr>
              <w:t>Feyzi OSKAY</w:t>
            </w:r>
          </w:p>
        </w:tc>
        <w:tc>
          <w:tcPr>
            <w:tcW w:w="4677" w:type="dxa"/>
            <w:tcBorders>
              <w:top w:val="nil"/>
              <w:left w:val="nil"/>
              <w:bottom w:val="single" w:sz="8" w:space="0" w:color="auto"/>
              <w:right w:val="single" w:sz="8" w:space="0" w:color="auto"/>
            </w:tcBorders>
            <w:shd w:val="clear" w:color="auto" w:fill="D9E2F3" w:themeFill="accent5" w:themeFillTint="33"/>
            <w:noWrap/>
          </w:tcPr>
          <w:p w14:paraId="0ECB212D" w14:textId="77777777" w:rsidR="00D82AF7" w:rsidRPr="00933373" w:rsidRDefault="00D82AF7" w:rsidP="00D82AF7">
            <w:pPr>
              <w:spacing w:after="0" w:line="240" w:lineRule="auto"/>
              <w:jc w:val="left"/>
              <w:rPr>
                <w:rFonts w:asciiTheme="minorHAnsi" w:hAnsiTheme="minorHAnsi" w:cs="Tahoma"/>
              </w:rPr>
            </w:pPr>
            <w:r w:rsidRPr="00933373">
              <w:rPr>
                <w:rFonts w:asciiTheme="minorHAnsi" w:hAnsiTheme="minorHAnsi" w:cs="Tahoma"/>
              </w:rPr>
              <w:t>Temel</w:t>
            </w:r>
            <w:r>
              <w:rPr>
                <w:rFonts w:asciiTheme="minorHAnsi" w:hAnsiTheme="minorHAnsi" w:cs="Tahoma"/>
              </w:rPr>
              <w:t xml:space="preserve"> Eğitim - Orta Öğretim</w:t>
            </w:r>
            <w:r w:rsidRPr="00933373">
              <w:rPr>
                <w:rFonts w:asciiTheme="minorHAnsi" w:hAnsiTheme="minorHAnsi" w:cs="Tahoma"/>
              </w:rPr>
              <w:t xml:space="preserve"> Bölümü Şefi</w:t>
            </w:r>
          </w:p>
        </w:tc>
      </w:tr>
      <w:tr w:rsidR="00D82AF7" w:rsidRPr="00933373" w14:paraId="3B1BF83B" w14:textId="77777777" w:rsidTr="00D80A93">
        <w:trPr>
          <w:trHeight w:val="57"/>
          <w:jc w:val="center"/>
        </w:trPr>
        <w:tc>
          <w:tcPr>
            <w:tcW w:w="1226" w:type="dxa"/>
            <w:tcBorders>
              <w:top w:val="nil"/>
              <w:left w:val="single" w:sz="8" w:space="0" w:color="auto"/>
              <w:bottom w:val="single" w:sz="8" w:space="0" w:color="auto"/>
              <w:right w:val="single" w:sz="8" w:space="0" w:color="auto"/>
            </w:tcBorders>
            <w:shd w:val="clear" w:color="auto" w:fill="FFFFFF" w:themeFill="background1"/>
            <w:noWrap/>
          </w:tcPr>
          <w:p w14:paraId="0B184115" w14:textId="77777777" w:rsidR="00D82AF7" w:rsidRPr="00933373" w:rsidRDefault="00D82AF7" w:rsidP="00D82AF7">
            <w:pPr>
              <w:spacing w:after="0" w:line="240" w:lineRule="auto"/>
              <w:rPr>
                <w:rFonts w:asciiTheme="minorHAnsi" w:hAnsiTheme="minorHAnsi" w:cs="Tahoma"/>
              </w:rPr>
            </w:pPr>
            <w:r>
              <w:rPr>
                <w:rFonts w:asciiTheme="minorHAnsi" w:hAnsiTheme="minorHAnsi" w:cs="Tahoma"/>
              </w:rPr>
              <w:t>3</w:t>
            </w:r>
          </w:p>
        </w:tc>
        <w:tc>
          <w:tcPr>
            <w:tcW w:w="3311" w:type="dxa"/>
            <w:tcBorders>
              <w:top w:val="nil"/>
              <w:left w:val="nil"/>
              <w:bottom w:val="single" w:sz="8" w:space="0" w:color="auto"/>
              <w:right w:val="single" w:sz="8" w:space="0" w:color="auto"/>
            </w:tcBorders>
            <w:shd w:val="clear" w:color="auto" w:fill="FFFFFF" w:themeFill="background1"/>
            <w:noWrap/>
          </w:tcPr>
          <w:p w14:paraId="3C85780E" w14:textId="55593AB6" w:rsidR="00D82AF7" w:rsidRDefault="00AF52FE" w:rsidP="00D82AF7">
            <w:pPr>
              <w:tabs>
                <w:tab w:val="left" w:pos="7068"/>
              </w:tabs>
              <w:jc w:val="left"/>
              <w:rPr>
                <w:rFonts w:ascii="Times New Roman" w:hAnsi="Times New Roman"/>
                <w:szCs w:val="24"/>
              </w:rPr>
            </w:pPr>
            <w:r>
              <w:rPr>
                <w:rFonts w:ascii="Times New Roman" w:hAnsi="Times New Roman"/>
                <w:szCs w:val="24"/>
              </w:rPr>
              <w:t>Pınar ÇETİNKAYA</w:t>
            </w:r>
          </w:p>
        </w:tc>
        <w:tc>
          <w:tcPr>
            <w:tcW w:w="4677" w:type="dxa"/>
            <w:tcBorders>
              <w:top w:val="nil"/>
              <w:left w:val="nil"/>
              <w:bottom w:val="single" w:sz="8" w:space="0" w:color="auto"/>
              <w:right w:val="single" w:sz="8" w:space="0" w:color="auto"/>
            </w:tcBorders>
            <w:shd w:val="clear" w:color="auto" w:fill="FFFFFF" w:themeFill="background1"/>
            <w:noWrap/>
          </w:tcPr>
          <w:p w14:paraId="675B781E" w14:textId="77777777" w:rsidR="00D82AF7" w:rsidRPr="00933373" w:rsidRDefault="00D82AF7" w:rsidP="00D82AF7">
            <w:pPr>
              <w:spacing w:after="0" w:line="240" w:lineRule="auto"/>
              <w:jc w:val="left"/>
              <w:rPr>
                <w:rFonts w:asciiTheme="minorHAnsi" w:hAnsiTheme="minorHAnsi" w:cs="Tahoma"/>
              </w:rPr>
            </w:pPr>
            <w:r w:rsidRPr="00933373">
              <w:rPr>
                <w:rFonts w:asciiTheme="minorHAnsi" w:hAnsiTheme="minorHAnsi" w:cs="Tahoma"/>
              </w:rPr>
              <w:t>Strateji Gelişt</w:t>
            </w:r>
            <w:r>
              <w:rPr>
                <w:rFonts w:asciiTheme="minorHAnsi" w:hAnsiTheme="minorHAnsi" w:cs="Tahoma"/>
              </w:rPr>
              <w:t>irme Bölümü V.H.K.İ.</w:t>
            </w:r>
          </w:p>
        </w:tc>
      </w:tr>
      <w:tr w:rsidR="00D82AF7" w:rsidRPr="00933373" w14:paraId="64F404E5" w14:textId="77777777" w:rsidTr="00D80A93">
        <w:trPr>
          <w:trHeight w:val="57"/>
          <w:jc w:val="center"/>
        </w:trPr>
        <w:tc>
          <w:tcPr>
            <w:tcW w:w="1226" w:type="dxa"/>
            <w:tcBorders>
              <w:top w:val="nil"/>
              <w:left w:val="single" w:sz="8" w:space="0" w:color="auto"/>
              <w:bottom w:val="single" w:sz="8" w:space="0" w:color="auto"/>
              <w:right w:val="single" w:sz="8" w:space="0" w:color="auto"/>
            </w:tcBorders>
            <w:shd w:val="clear" w:color="auto" w:fill="D9E2F3" w:themeFill="accent5" w:themeFillTint="33"/>
            <w:noWrap/>
          </w:tcPr>
          <w:p w14:paraId="3B0EC766" w14:textId="77777777" w:rsidR="00D82AF7" w:rsidRPr="00933373" w:rsidRDefault="00D82AF7" w:rsidP="00D82AF7">
            <w:pPr>
              <w:spacing w:after="0" w:line="240" w:lineRule="auto"/>
              <w:rPr>
                <w:rFonts w:asciiTheme="minorHAnsi" w:hAnsiTheme="minorHAnsi" w:cs="Tahoma"/>
              </w:rPr>
            </w:pPr>
            <w:r>
              <w:rPr>
                <w:rFonts w:asciiTheme="minorHAnsi" w:hAnsiTheme="minorHAnsi" w:cs="Tahoma"/>
              </w:rPr>
              <w:t>4</w:t>
            </w:r>
          </w:p>
        </w:tc>
        <w:tc>
          <w:tcPr>
            <w:tcW w:w="3311" w:type="dxa"/>
            <w:tcBorders>
              <w:top w:val="nil"/>
              <w:left w:val="nil"/>
              <w:bottom w:val="single" w:sz="8" w:space="0" w:color="auto"/>
              <w:right w:val="single" w:sz="8" w:space="0" w:color="auto"/>
            </w:tcBorders>
            <w:shd w:val="clear" w:color="auto" w:fill="D9E2F3" w:themeFill="accent5" w:themeFillTint="33"/>
            <w:noWrap/>
          </w:tcPr>
          <w:p w14:paraId="41047756" w14:textId="700C99D1" w:rsidR="00D82AF7" w:rsidRDefault="00AF52FE" w:rsidP="00D82AF7">
            <w:pPr>
              <w:tabs>
                <w:tab w:val="left" w:pos="7068"/>
              </w:tabs>
              <w:jc w:val="left"/>
              <w:rPr>
                <w:rFonts w:ascii="Times New Roman" w:hAnsi="Times New Roman"/>
                <w:szCs w:val="24"/>
              </w:rPr>
            </w:pPr>
            <w:r>
              <w:rPr>
                <w:rFonts w:ascii="Times New Roman" w:hAnsi="Times New Roman"/>
                <w:szCs w:val="24"/>
              </w:rPr>
              <w:t>Gökhan CİNGİL</w:t>
            </w:r>
          </w:p>
        </w:tc>
        <w:tc>
          <w:tcPr>
            <w:tcW w:w="4677" w:type="dxa"/>
            <w:tcBorders>
              <w:top w:val="nil"/>
              <w:left w:val="nil"/>
              <w:bottom w:val="single" w:sz="8" w:space="0" w:color="auto"/>
              <w:right w:val="single" w:sz="8" w:space="0" w:color="auto"/>
            </w:tcBorders>
            <w:shd w:val="clear" w:color="auto" w:fill="D9E2F3" w:themeFill="accent5" w:themeFillTint="33"/>
            <w:noWrap/>
          </w:tcPr>
          <w:p w14:paraId="6362EB91" w14:textId="79D019B3" w:rsidR="00D82AF7" w:rsidRPr="00933373" w:rsidRDefault="00D82AF7" w:rsidP="00D82AF7">
            <w:pPr>
              <w:spacing w:after="0" w:line="240" w:lineRule="auto"/>
              <w:jc w:val="left"/>
              <w:rPr>
                <w:rFonts w:asciiTheme="minorHAnsi" w:hAnsiTheme="minorHAnsi" w:cs="Tahoma"/>
              </w:rPr>
            </w:pPr>
            <w:r w:rsidRPr="00933373">
              <w:rPr>
                <w:rFonts w:asciiTheme="minorHAnsi" w:hAnsiTheme="minorHAnsi" w:cs="Tahoma"/>
              </w:rPr>
              <w:t xml:space="preserve">Destek Hizmetleri Bölümü </w:t>
            </w:r>
            <w:r w:rsidR="00AF52FE">
              <w:rPr>
                <w:rFonts w:asciiTheme="minorHAnsi" w:hAnsiTheme="minorHAnsi" w:cs="Tahoma"/>
              </w:rPr>
              <w:t>Şefi</w:t>
            </w:r>
          </w:p>
        </w:tc>
      </w:tr>
      <w:tr w:rsidR="00D82AF7" w:rsidRPr="00933373" w14:paraId="46BB7289" w14:textId="77777777" w:rsidTr="00D80A93">
        <w:trPr>
          <w:trHeight w:val="57"/>
          <w:jc w:val="center"/>
        </w:trPr>
        <w:tc>
          <w:tcPr>
            <w:tcW w:w="1226" w:type="dxa"/>
            <w:tcBorders>
              <w:top w:val="nil"/>
              <w:left w:val="single" w:sz="8" w:space="0" w:color="auto"/>
              <w:bottom w:val="single" w:sz="8" w:space="0" w:color="auto"/>
              <w:right w:val="single" w:sz="8" w:space="0" w:color="auto"/>
            </w:tcBorders>
            <w:shd w:val="clear" w:color="auto" w:fill="FFFFFF" w:themeFill="background1"/>
            <w:noWrap/>
          </w:tcPr>
          <w:p w14:paraId="006CC2A0" w14:textId="77777777" w:rsidR="00D82AF7" w:rsidRPr="00933373" w:rsidRDefault="00D82AF7" w:rsidP="00D82AF7">
            <w:pPr>
              <w:spacing w:after="0" w:line="240" w:lineRule="auto"/>
              <w:rPr>
                <w:rFonts w:asciiTheme="minorHAnsi" w:hAnsiTheme="minorHAnsi" w:cs="Tahoma"/>
              </w:rPr>
            </w:pPr>
            <w:r>
              <w:rPr>
                <w:rFonts w:asciiTheme="minorHAnsi" w:hAnsiTheme="minorHAnsi" w:cs="Tahoma"/>
              </w:rPr>
              <w:t>5</w:t>
            </w:r>
          </w:p>
        </w:tc>
        <w:tc>
          <w:tcPr>
            <w:tcW w:w="3311" w:type="dxa"/>
            <w:tcBorders>
              <w:top w:val="nil"/>
              <w:left w:val="nil"/>
              <w:bottom w:val="single" w:sz="8" w:space="0" w:color="auto"/>
              <w:right w:val="single" w:sz="8" w:space="0" w:color="auto"/>
            </w:tcBorders>
            <w:shd w:val="clear" w:color="auto" w:fill="FFFFFF" w:themeFill="background1"/>
            <w:noWrap/>
          </w:tcPr>
          <w:p w14:paraId="67732A25" w14:textId="77777777" w:rsidR="00D82AF7" w:rsidRDefault="00D82AF7" w:rsidP="00D82AF7">
            <w:pPr>
              <w:tabs>
                <w:tab w:val="left" w:pos="7068"/>
              </w:tabs>
              <w:jc w:val="left"/>
              <w:rPr>
                <w:rFonts w:ascii="Times New Roman" w:hAnsi="Times New Roman"/>
                <w:szCs w:val="24"/>
              </w:rPr>
            </w:pPr>
            <w:r>
              <w:rPr>
                <w:rFonts w:ascii="Times New Roman" w:hAnsi="Times New Roman"/>
                <w:szCs w:val="24"/>
              </w:rPr>
              <w:t>Osman ERASLAN</w:t>
            </w:r>
          </w:p>
        </w:tc>
        <w:tc>
          <w:tcPr>
            <w:tcW w:w="4677" w:type="dxa"/>
            <w:tcBorders>
              <w:top w:val="nil"/>
              <w:left w:val="nil"/>
              <w:bottom w:val="single" w:sz="8" w:space="0" w:color="auto"/>
              <w:right w:val="single" w:sz="8" w:space="0" w:color="auto"/>
            </w:tcBorders>
            <w:shd w:val="clear" w:color="auto" w:fill="FFFFFF" w:themeFill="background1"/>
            <w:noWrap/>
          </w:tcPr>
          <w:p w14:paraId="4824CC39" w14:textId="77777777" w:rsidR="00D82AF7" w:rsidRPr="00933373" w:rsidRDefault="00D82AF7" w:rsidP="00D82AF7">
            <w:pPr>
              <w:spacing w:after="0" w:line="240" w:lineRule="auto"/>
              <w:jc w:val="left"/>
              <w:rPr>
                <w:rFonts w:asciiTheme="minorHAnsi" w:hAnsiTheme="minorHAnsi" w:cs="Tahoma"/>
              </w:rPr>
            </w:pPr>
            <w:r w:rsidRPr="005556B8">
              <w:rPr>
                <w:rFonts w:asciiTheme="minorHAnsi" w:hAnsiTheme="minorHAnsi" w:cs="Tahoma"/>
              </w:rPr>
              <w:t>Destek Hizmetleri Bölümü V.H.K.İ</w:t>
            </w:r>
            <w:r>
              <w:rPr>
                <w:rFonts w:asciiTheme="minorHAnsi" w:hAnsiTheme="minorHAnsi" w:cs="Tahoma"/>
              </w:rPr>
              <w:t>.</w:t>
            </w:r>
          </w:p>
        </w:tc>
      </w:tr>
      <w:tr w:rsidR="00D82AF7" w:rsidRPr="00933373" w14:paraId="702342FD" w14:textId="77777777" w:rsidTr="00D80A93">
        <w:trPr>
          <w:trHeight w:val="57"/>
          <w:jc w:val="center"/>
        </w:trPr>
        <w:tc>
          <w:tcPr>
            <w:tcW w:w="1226" w:type="dxa"/>
            <w:tcBorders>
              <w:top w:val="nil"/>
              <w:left w:val="single" w:sz="8" w:space="0" w:color="auto"/>
              <w:bottom w:val="single" w:sz="8" w:space="0" w:color="auto"/>
              <w:right w:val="single" w:sz="8" w:space="0" w:color="auto"/>
            </w:tcBorders>
            <w:shd w:val="clear" w:color="auto" w:fill="D9E2F3" w:themeFill="accent5" w:themeFillTint="33"/>
            <w:noWrap/>
          </w:tcPr>
          <w:p w14:paraId="2025C4B8" w14:textId="77777777" w:rsidR="00D82AF7" w:rsidRPr="00933373" w:rsidRDefault="00D82AF7" w:rsidP="00D82AF7">
            <w:pPr>
              <w:spacing w:after="0" w:line="240" w:lineRule="auto"/>
              <w:rPr>
                <w:rFonts w:asciiTheme="minorHAnsi" w:hAnsiTheme="minorHAnsi" w:cs="Tahoma"/>
              </w:rPr>
            </w:pPr>
            <w:r>
              <w:rPr>
                <w:rFonts w:asciiTheme="minorHAnsi" w:hAnsiTheme="minorHAnsi" w:cs="Tahoma"/>
              </w:rPr>
              <w:t>6</w:t>
            </w:r>
          </w:p>
        </w:tc>
        <w:tc>
          <w:tcPr>
            <w:tcW w:w="3311" w:type="dxa"/>
            <w:tcBorders>
              <w:top w:val="nil"/>
              <w:left w:val="nil"/>
              <w:bottom w:val="single" w:sz="8" w:space="0" w:color="auto"/>
              <w:right w:val="single" w:sz="8" w:space="0" w:color="auto"/>
            </w:tcBorders>
            <w:shd w:val="clear" w:color="auto" w:fill="D9E2F3" w:themeFill="accent5" w:themeFillTint="33"/>
            <w:noWrap/>
          </w:tcPr>
          <w:p w14:paraId="63F87D3D" w14:textId="77777777" w:rsidR="00D82AF7" w:rsidRDefault="00D82AF7" w:rsidP="00D82AF7">
            <w:pPr>
              <w:tabs>
                <w:tab w:val="left" w:pos="7068"/>
              </w:tabs>
              <w:jc w:val="left"/>
              <w:rPr>
                <w:rFonts w:ascii="Times New Roman" w:hAnsi="Times New Roman"/>
                <w:szCs w:val="24"/>
              </w:rPr>
            </w:pPr>
            <w:r>
              <w:rPr>
                <w:rFonts w:ascii="Times New Roman" w:hAnsi="Times New Roman"/>
                <w:szCs w:val="24"/>
              </w:rPr>
              <w:t>Habib YEŞİLDAĞ</w:t>
            </w:r>
          </w:p>
        </w:tc>
        <w:tc>
          <w:tcPr>
            <w:tcW w:w="4677" w:type="dxa"/>
            <w:tcBorders>
              <w:top w:val="nil"/>
              <w:left w:val="nil"/>
              <w:bottom w:val="single" w:sz="8" w:space="0" w:color="auto"/>
              <w:right w:val="single" w:sz="8" w:space="0" w:color="auto"/>
            </w:tcBorders>
            <w:shd w:val="clear" w:color="auto" w:fill="D9E2F3" w:themeFill="accent5" w:themeFillTint="33"/>
            <w:noWrap/>
          </w:tcPr>
          <w:p w14:paraId="4EE9886B" w14:textId="77777777" w:rsidR="00D82AF7" w:rsidRPr="00933373" w:rsidRDefault="00D82AF7" w:rsidP="00D82AF7">
            <w:pPr>
              <w:spacing w:after="0" w:line="240" w:lineRule="auto"/>
              <w:jc w:val="left"/>
              <w:rPr>
                <w:rFonts w:asciiTheme="minorHAnsi" w:hAnsiTheme="minorHAnsi" w:cs="Tahoma"/>
              </w:rPr>
            </w:pPr>
            <w:r w:rsidRPr="005556B8">
              <w:rPr>
                <w:rFonts w:asciiTheme="minorHAnsi" w:hAnsiTheme="minorHAnsi" w:cs="Tahoma"/>
              </w:rPr>
              <w:t>Destek Hizmetleri Bölümü V.H.K.İ</w:t>
            </w:r>
            <w:r>
              <w:rPr>
                <w:rFonts w:asciiTheme="minorHAnsi" w:hAnsiTheme="minorHAnsi" w:cs="Tahoma"/>
              </w:rPr>
              <w:t>.</w:t>
            </w:r>
          </w:p>
        </w:tc>
      </w:tr>
      <w:tr w:rsidR="00D82AF7" w:rsidRPr="00933373" w14:paraId="65834A2A" w14:textId="77777777" w:rsidTr="00BB4468">
        <w:trPr>
          <w:trHeight w:val="57"/>
          <w:jc w:val="center"/>
        </w:trPr>
        <w:tc>
          <w:tcPr>
            <w:tcW w:w="1226" w:type="dxa"/>
            <w:tcBorders>
              <w:top w:val="nil"/>
              <w:left w:val="single" w:sz="8" w:space="0" w:color="auto"/>
              <w:bottom w:val="single" w:sz="4" w:space="0" w:color="auto"/>
              <w:right w:val="single" w:sz="8" w:space="0" w:color="auto"/>
            </w:tcBorders>
            <w:noWrap/>
          </w:tcPr>
          <w:p w14:paraId="13CDE71D" w14:textId="77777777" w:rsidR="00D82AF7" w:rsidRDefault="00D82AF7" w:rsidP="00D82AF7">
            <w:pPr>
              <w:spacing w:after="0" w:line="240" w:lineRule="auto"/>
              <w:rPr>
                <w:rFonts w:asciiTheme="minorHAnsi" w:hAnsiTheme="minorHAnsi" w:cs="Tahoma"/>
              </w:rPr>
            </w:pPr>
            <w:r>
              <w:rPr>
                <w:rFonts w:asciiTheme="minorHAnsi" w:hAnsiTheme="minorHAnsi" w:cs="Tahoma"/>
              </w:rPr>
              <w:t>7</w:t>
            </w:r>
          </w:p>
        </w:tc>
        <w:tc>
          <w:tcPr>
            <w:tcW w:w="3311" w:type="dxa"/>
            <w:tcBorders>
              <w:top w:val="nil"/>
              <w:left w:val="nil"/>
              <w:bottom w:val="single" w:sz="4" w:space="0" w:color="auto"/>
              <w:right w:val="single" w:sz="8" w:space="0" w:color="auto"/>
            </w:tcBorders>
            <w:noWrap/>
          </w:tcPr>
          <w:p w14:paraId="5D27F91C" w14:textId="299A507F" w:rsidR="00D82AF7" w:rsidRDefault="00AF52FE" w:rsidP="00D82AF7">
            <w:pPr>
              <w:tabs>
                <w:tab w:val="left" w:pos="7068"/>
              </w:tabs>
              <w:jc w:val="left"/>
              <w:rPr>
                <w:rFonts w:ascii="Times New Roman" w:hAnsi="Times New Roman"/>
                <w:szCs w:val="24"/>
              </w:rPr>
            </w:pPr>
            <w:r w:rsidRPr="00AF52FE">
              <w:rPr>
                <w:rFonts w:ascii="Times New Roman" w:hAnsi="Times New Roman"/>
                <w:szCs w:val="24"/>
              </w:rPr>
              <w:t>Melek KARAKUŞ</w:t>
            </w:r>
          </w:p>
        </w:tc>
        <w:tc>
          <w:tcPr>
            <w:tcW w:w="4677" w:type="dxa"/>
            <w:tcBorders>
              <w:top w:val="nil"/>
              <w:left w:val="nil"/>
              <w:bottom w:val="single" w:sz="4" w:space="0" w:color="auto"/>
              <w:right w:val="single" w:sz="8" w:space="0" w:color="auto"/>
            </w:tcBorders>
            <w:noWrap/>
          </w:tcPr>
          <w:p w14:paraId="618C7C24" w14:textId="52E97BEF" w:rsidR="00D82AF7" w:rsidRDefault="00AF52FE" w:rsidP="00D82AF7">
            <w:pPr>
              <w:spacing w:after="0" w:line="240" w:lineRule="auto"/>
              <w:jc w:val="left"/>
              <w:rPr>
                <w:rFonts w:asciiTheme="minorHAnsi" w:hAnsiTheme="minorHAnsi" w:cs="Tahoma"/>
              </w:rPr>
            </w:pPr>
            <w:r w:rsidRPr="00AF52FE">
              <w:rPr>
                <w:rFonts w:asciiTheme="minorHAnsi" w:hAnsiTheme="minorHAnsi" w:cs="Tahoma"/>
              </w:rPr>
              <w:t>Destek Hizmetleri Bölümü V.H.K.İ.</w:t>
            </w:r>
          </w:p>
        </w:tc>
      </w:tr>
      <w:tr w:rsidR="00BB4468" w:rsidRPr="00933373" w14:paraId="0D3562F9" w14:textId="77777777" w:rsidTr="00BB4468">
        <w:trPr>
          <w:trHeight w:val="57"/>
          <w:jc w:val="center"/>
        </w:trPr>
        <w:tc>
          <w:tcPr>
            <w:tcW w:w="1226" w:type="dxa"/>
            <w:tcBorders>
              <w:top w:val="single" w:sz="4" w:space="0" w:color="auto"/>
              <w:left w:val="single" w:sz="8" w:space="0" w:color="auto"/>
              <w:bottom w:val="single" w:sz="4" w:space="0" w:color="auto"/>
              <w:right w:val="single" w:sz="8" w:space="0" w:color="auto"/>
            </w:tcBorders>
            <w:noWrap/>
          </w:tcPr>
          <w:p w14:paraId="080C6478" w14:textId="3CEB6264" w:rsidR="00BB4468" w:rsidRDefault="00BB4468" w:rsidP="00D82AF7">
            <w:pPr>
              <w:spacing w:after="0" w:line="240" w:lineRule="auto"/>
              <w:rPr>
                <w:rFonts w:asciiTheme="minorHAnsi" w:hAnsiTheme="minorHAnsi" w:cs="Tahoma"/>
              </w:rPr>
            </w:pPr>
            <w:r>
              <w:rPr>
                <w:rFonts w:asciiTheme="minorHAnsi" w:hAnsiTheme="minorHAnsi" w:cs="Tahoma"/>
              </w:rPr>
              <w:t>8</w:t>
            </w:r>
          </w:p>
        </w:tc>
        <w:tc>
          <w:tcPr>
            <w:tcW w:w="3311" w:type="dxa"/>
            <w:tcBorders>
              <w:top w:val="single" w:sz="4" w:space="0" w:color="auto"/>
              <w:left w:val="nil"/>
              <w:bottom w:val="single" w:sz="4" w:space="0" w:color="auto"/>
              <w:right w:val="single" w:sz="8" w:space="0" w:color="auto"/>
            </w:tcBorders>
            <w:noWrap/>
          </w:tcPr>
          <w:p w14:paraId="5E76F355" w14:textId="5D023213" w:rsidR="00BB4468" w:rsidRPr="00AF52FE" w:rsidRDefault="00BB4468" w:rsidP="00D82AF7">
            <w:pPr>
              <w:tabs>
                <w:tab w:val="left" w:pos="7068"/>
              </w:tabs>
              <w:jc w:val="left"/>
              <w:rPr>
                <w:rFonts w:ascii="Times New Roman" w:hAnsi="Times New Roman"/>
                <w:szCs w:val="24"/>
              </w:rPr>
            </w:pPr>
            <w:r>
              <w:rPr>
                <w:rFonts w:ascii="Times New Roman" w:hAnsi="Times New Roman"/>
                <w:szCs w:val="24"/>
              </w:rPr>
              <w:t>Kemal ÜZÜM</w:t>
            </w:r>
          </w:p>
        </w:tc>
        <w:tc>
          <w:tcPr>
            <w:tcW w:w="4677" w:type="dxa"/>
            <w:tcBorders>
              <w:top w:val="single" w:sz="4" w:space="0" w:color="auto"/>
              <w:left w:val="nil"/>
              <w:bottom w:val="single" w:sz="4" w:space="0" w:color="auto"/>
              <w:right w:val="single" w:sz="8" w:space="0" w:color="auto"/>
            </w:tcBorders>
            <w:noWrap/>
          </w:tcPr>
          <w:p w14:paraId="1461F65F" w14:textId="270692CA" w:rsidR="00BB4468" w:rsidRPr="00AF52FE" w:rsidRDefault="00BB4468" w:rsidP="00D82AF7">
            <w:pPr>
              <w:spacing w:after="0" w:line="240" w:lineRule="auto"/>
              <w:jc w:val="left"/>
              <w:rPr>
                <w:rFonts w:asciiTheme="minorHAnsi" w:hAnsiTheme="minorHAnsi" w:cs="Tahoma"/>
              </w:rPr>
            </w:pPr>
            <w:r>
              <w:rPr>
                <w:rFonts w:asciiTheme="minorHAnsi" w:hAnsiTheme="minorHAnsi" w:cs="Tahoma"/>
              </w:rPr>
              <w:t>İnsan Kaynakları Bölümü Şefi</w:t>
            </w:r>
          </w:p>
        </w:tc>
      </w:tr>
      <w:tr w:rsidR="00BB4468" w:rsidRPr="00933373" w14:paraId="6D4C3284" w14:textId="77777777" w:rsidTr="00BB4468">
        <w:trPr>
          <w:trHeight w:val="57"/>
          <w:jc w:val="center"/>
        </w:trPr>
        <w:tc>
          <w:tcPr>
            <w:tcW w:w="1226" w:type="dxa"/>
            <w:tcBorders>
              <w:top w:val="single" w:sz="4" w:space="0" w:color="auto"/>
              <w:left w:val="single" w:sz="8" w:space="0" w:color="auto"/>
              <w:bottom w:val="single" w:sz="8" w:space="0" w:color="auto"/>
              <w:right w:val="single" w:sz="8" w:space="0" w:color="auto"/>
            </w:tcBorders>
            <w:noWrap/>
          </w:tcPr>
          <w:p w14:paraId="11455492" w14:textId="423A13F1" w:rsidR="00BB4468" w:rsidRDefault="00BB4468" w:rsidP="00D82AF7">
            <w:pPr>
              <w:spacing w:after="0" w:line="240" w:lineRule="auto"/>
              <w:rPr>
                <w:rFonts w:asciiTheme="minorHAnsi" w:hAnsiTheme="minorHAnsi" w:cs="Tahoma"/>
              </w:rPr>
            </w:pPr>
            <w:r>
              <w:rPr>
                <w:rFonts w:asciiTheme="minorHAnsi" w:hAnsiTheme="minorHAnsi" w:cs="Tahoma"/>
              </w:rPr>
              <w:t>9</w:t>
            </w:r>
          </w:p>
        </w:tc>
        <w:tc>
          <w:tcPr>
            <w:tcW w:w="3311" w:type="dxa"/>
            <w:tcBorders>
              <w:top w:val="single" w:sz="4" w:space="0" w:color="auto"/>
              <w:left w:val="nil"/>
              <w:bottom w:val="single" w:sz="8" w:space="0" w:color="auto"/>
              <w:right w:val="single" w:sz="8" w:space="0" w:color="auto"/>
            </w:tcBorders>
            <w:noWrap/>
          </w:tcPr>
          <w:p w14:paraId="2BCA221B" w14:textId="1A333D7D" w:rsidR="00BB4468" w:rsidRPr="00AF52FE" w:rsidRDefault="00BB4468" w:rsidP="00D82AF7">
            <w:pPr>
              <w:tabs>
                <w:tab w:val="left" w:pos="7068"/>
              </w:tabs>
              <w:jc w:val="left"/>
              <w:rPr>
                <w:rFonts w:ascii="Times New Roman" w:hAnsi="Times New Roman"/>
                <w:szCs w:val="24"/>
              </w:rPr>
            </w:pPr>
            <w:r>
              <w:rPr>
                <w:rFonts w:ascii="Times New Roman" w:hAnsi="Times New Roman"/>
                <w:szCs w:val="24"/>
              </w:rPr>
              <w:t>Çilem ACARTÜRK</w:t>
            </w:r>
          </w:p>
        </w:tc>
        <w:tc>
          <w:tcPr>
            <w:tcW w:w="4677" w:type="dxa"/>
            <w:tcBorders>
              <w:top w:val="single" w:sz="4" w:space="0" w:color="auto"/>
              <w:left w:val="nil"/>
              <w:bottom w:val="single" w:sz="8" w:space="0" w:color="auto"/>
              <w:right w:val="single" w:sz="8" w:space="0" w:color="auto"/>
            </w:tcBorders>
            <w:noWrap/>
          </w:tcPr>
          <w:p w14:paraId="048B4113" w14:textId="4DB450E4" w:rsidR="00BB4468" w:rsidRPr="00AF52FE" w:rsidRDefault="00BB4468" w:rsidP="00D82AF7">
            <w:pPr>
              <w:spacing w:after="0" w:line="240" w:lineRule="auto"/>
              <w:jc w:val="left"/>
              <w:rPr>
                <w:rFonts w:asciiTheme="minorHAnsi" w:hAnsiTheme="minorHAnsi" w:cs="Tahoma"/>
              </w:rPr>
            </w:pPr>
            <w:r w:rsidRPr="00BB4468">
              <w:rPr>
                <w:rFonts w:asciiTheme="minorHAnsi" w:hAnsiTheme="minorHAnsi" w:cs="Tahoma"/>
              </w:rPr>
              <w:t>İnsan Kaynakları Bölümü</w:t>
            </w:r>
            <w:r>
              <w:rPr>
                <w:rFonts w:asciiTheme="minorHAnsi" w:hAnsiTheme="minorHAnsi" w:cs="Tahoma"/>
              </w:rPr>
              <w:t xml:space="preserve"> Memur</w:t>
            </w:r>
          </w:p>
        </w:tc>
      </w:tr>
    </w:tbl>
    <w:p w14:paraId="78C12C55" w14:textId="77777777" w:rsidR="00D82AF7" w:rsidRDefault="00D82AF7" w:rsidP="00476FC8">
      <w:pPr>
        <w:jc w:val="center"/>
      </w:pPr>
    </w:p>
    <w:p w14:paraId="25CEBB7B" w14:textId="77777777" w:rsidR="00C231D9" w:rsidRPr="00C231D9" w:rsidRDefault="00C231D9" w:rsidP="00C231D9"/>
    <w:p w14:paraId="06FB283E" w14:textId="77777777" w:rsidR="00C231D9" w:rsidRDefault="00C231D9" w:rsidP="00C231D9"/>
    <w:p w14:paraId="6C437BBB" w14:textId="77777777" w:rsidR="00C231D9" w:rsidRDefault="00C231D9" w:rsidP="00C231D9">
      <w:pPr>
        <w:tabs>
          <w:tab w:val="left" w:pos="2730"/>
        </w:tabs>
      </w:pPr>
      <w:r>
        <w:tab/>
      </w:r>
    </w:p>
    <w:p w14:paraId="73EEB163" w14:textId="77777777" w:rsidR="00E52C96" w:rsidRPr="00476FC8" w:rsidRDefault="00F22AC8" w:rsidP="00802231">
      <w:pPr>
        <w:pStyle w:val="Balk1"/>
        <w:rPr>
          <w:rFonts w:ascii="Tahoma" w:hAnsi="Tahoma" w:cs="Tahoma"/>
        </w:rPr>
      </w:pPr>
      <w:bookmarkStart w:id="7" w:name="_Toc423846"/>
      <w:r w:rsidRPr="00476FC8">
        <w:rPr>
          <w:rFonts w:ascii="Tahoma" w:hAnsi="Tahoma" w:cs="Tahoma"/>
        </w:rPr>
        <w:t>Durum Analizi</w:t>
      </w:r>
      <w:bookmarkEnd w:id="7"/>
    </w:p>
    <w:p w14:paraId="271817EE" w14:textId="77777777" w:rsidR="001C7CC3" w:rsidRDefault="001C7CC3" w:rsidP="001C7CC3">
      <w:pPr>
        <w:pStyle w:val="GvdeMetni"/>
        <w:ind w:firstLine="720"/>
        <w:rPr>
          <w:lang w:val="tr-TR"/>
        </w:rPr>
      </w:pPr>
      <w:r w:rsidRPr="00264B99">
        <w:rPr>
          <w:noProof/>
          <w:lang w:val="tr-TR" w:eastAsia="tr-TR"/>
        </w:rPr>
        <w:drawing>
          <wp:anchor distT="0" distB="0" distL="114300" distR="114300" simplePos="0" relativeHeight="251753984" behindDoc="0" locked="0" layoutInCell="1" allowOverlap="1" wp14:anchorId="30F30197" wp14:editId="7590CD80">
            <wp:simplePos x="0" y="0"/>
            <wp:positionH relativeFrom="column">
              <wp:posOffset>4965700</wp:posOffset>
            </wp:positionH>
            <wp:positionV relativeFrom="paragraph">
              <wp:posOffset>233972</wp:posOffset>
            </wp:positionV>
            <wp:extent cx="4274185" cy="3282023"/>
            <wp:effectExtent l="0" t="114300" r="0" b="13970"/>
            <wp:wrapSquare wrapText="bothSides"/>
            <wp:docPr id="253" name="Diyagram 2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264B99">
        <w:rPr>
          <w:lang w:val="tr-TR"/>
        </w:rPr>
        <w:t xml:space="preserve">Durum analizi bölümü ilgili mevzuata uygun olarak on başlıkta ele alınmıştır. Durum analizi bölümde Müdürlüğümüzün tarihçesi, mevzuat analizi, faaliyet alanları, paydaş analizleri doğrultusunda çalışmalara yer verilmiştir. Durum analizinde, kuruluşun yasal yükümlülükleri çerçevesinde yürüttüğü faaliyetler ve sunduğu hizmetler ortaya konmuştur. Müdürlüğümüz birimlerinin sundukları hizmetler, hizmet çeşitleri ve hizmetlerden yararlanan paydaşlara ilişkin çalışmalar gerçekleştirilmiştir. Kurum içi ve dışı paydaş analizleri yapılmıştır. GZFT analizinde iç paydaşların görüşlerine ağırlık verecek ve kurum içi katılımı en üst seviyede sağlayacak bir yöntem kullanılmıştır. Yapılan çalışmada her birimin sorunları ve önerileri alınmıştır. Birimlerle yapılan toplantılarda birimlerin güçlü ve zayıf yönleri, fırsat ve tehditleri önceliklendirilmiştir. Birim bazında oluşturulan GZFT analizleri Stratejik Plan Ekibi tarafından düzenlenerek kurumsal GZFT analizi yapılmıştır. </w:t>
      </w:r>
    </w:p>
    <w:p w14:paraId="625ACDC4" w14:textId="77777777" w:rsidR="001C7CC3" w:rsidRDefault="001C7CC3" w:rsidP="001C7CC3">
      <w:pPr>
        <w:pStyle w:val="GvdeMetni"/>
        <w:ind w:firstLine="720"/>
        <w:rPr>
          <w:lang w:val="tr-TR"/>
        </w:rPr>
      </w:pPr>
    </w:p>
    <w:p w14:paraId="5094BCE8" w14:textId="77777777" w:rsidR="001C7CC3" w:rsidRDefault="001C7CC3" w:rsidP="001C7CC3">
      <w:pPr>
        <w:pStyle w:val="GvdeMetni"/>
        <w:ind w:firstLine="720"/>
        <w:rPr>
          <w:lang w:val="tr-TR"/>
        </w:rPr>
      </w:pPr>
    </w:p>
    <w:p w14:paraId="751FEEEA" w14:textId="77777777" w:rsidR="001C7CC3" w:rsidRDefault="001C7CC3" w:rsidP="001C7CC3">
      <w:pPr>
        <w:pStyle w:val="GvdeMetni"/>
        <w:ind w:firstLine="720"/>
        <w:rPr>
          <w:lang w:val="tr-TR"/>
        </w:rPr>
      </w:pPr>
    </w:p>
    <w:p w14:paraId="651D70A8" w14:textId="77777777" w:rsidR="00D708DF" w:rsidRDefault="00D708DF" w:rsidP="001C7CC3">
      <w:pPr>
        <w:pStyle w:val="GvdeMetni"/>
        <w:ind w:firstLine="720"/>
        <w:rPr>
          <w:lang w:val="tr-TR"/>
        </w:rPr>
      </w:pPr>
    </w:p>
    <w:p w14:paraId="3577BB5E" w14:textId="77777777" w:rsidR="009B1210" w:rsidRPr="00264B99" w:rsidRDefault="009B1210" w:rsidP="001C7CC3">
      <w:pPr>
        <w:pStyle w:val="GvdeMetni"/>
        <w:ind w:firstLine="720"/>
        <w:rPr>
          <w:lang w:val="tr-TR"/>
        </w:rPr>
      </w:pPr>
    </w:p>
    <w:p w14:paraId="4D5BD2EC" w14:textId="77777777" w:rsidR="00DA3CC1" w:rsidRDefault="00BA4956" w:rsidP="00802231">
      <w:pPr>
        <w:pStyle w:val="Balk2"/>
        <w:rPr>
          <w:rFonts w:ascii="Tahoma" w:hAnsi="Tahoma" w:cs="Tahoma"/>
        </w:rPr>
      </w:pPr>
      <w:bookmarkStart w:id="8" w:name="_Toc423847"/>
      <w:r w:rsidRPr="00476FC8">
        <w:rPr>
          <w:rFonts w:ascii="Tahoma" w:hAnsi="Tahoma" w:cs="Tahoma"/>
        </w:rPr>
        <w:t>Kurumsal Tarihçe</w:t>
      </w:r>
      <w:bookmarkEnd w:id="8"/>
      <w:r w:rsidRPr="00476FC8">
        <w:rPr>
          <w:rFonts w:ascii="Tahoma" w:hAnsi="Tahoma" w:cs="Tahoma"/>
        </w:rPr>
        <w:t xml:space="preserve"> </w:t>
      </w:r>
    </w:p>
    <w:tbl>
      <w:tblPr>
        <w:tblW w:w="6165" w:type="dxa"/>
        <w:jc w:val="center"/>
        <w:tblCellMar>
          <w:left w:w="0" w:type="dxa"/>
          <w:right w:w="0" w:type="dxa"/>
        </w:tblCellMar>
        <w:tblLook w:val="04A0" w:firstRow="1" w:lastRow="0" w:firstColumn="1" w:lastColumn="0" w:noHBand="0" w:noVBand="1"/>
      </w:tblPr>
      <w:tblGrid>
        <w:gridCol w:w="3178"/>
        <w:gridCol w:w="2987"/>
      </w:tblGrid>
      <w:tr w:rsidR="00C231D9" w:rsidRPr="00E65E06" w14:paraId="32B6CDE6" w14:textId="77777777" w:rsidTr="00181BDD">
        <w:trPr>
          <w:trHeight w:val="243"/>
          <w:jc w:val="center"/>
        </w:trPr>
        <w:tc>
          <w:tcPr>
            <w:tcW w:w="31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6B79667"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Yüzölçümü (Km.2)</w:t>
            </w:r>
          </w:p>
        </w:tc>
        <w:tc>
          <w:tcPr>
            <w:tcW w:w="29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C11D21F" w14:textId="77777777" w:rsidR="00C231D9" w:rsidRPr="00E65E06" w:rsidRDefault="00C231D9" w:rsidP="00886B97">
            <w:pPr>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794 km2</w:t>
            </w:r>
          </w:p>
        </w:tc>
      </w:tr>
      <w:tr w:rsidR="00C231D9" w:rsidRPr="00E65E06" w14:paraId="6C5D8615" w14:textId="77777777" w:rsidTr="00181BDD">
        <w:trPr>
          <w:trHeight w:val="271"/>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A05B3D8"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Genel Nüfusu</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37D11D4B" w14:textId="77777777" w:rsidR="00C231D9" w:rsidRPr="00E65E06" w:rsidRDefault="00C231D9" w:rsidP="00886B97">
            <w:pPr>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14.021</w:t>
            </w:r>
          </w:p>
        </w:tc>
      </w:tr>
      <w:tr w:rsidR="00C231D9" w:rsidRPr="00E65E06" w14:paraId="1AC6B58B" w14:textId="77777777" w:rsidTr="00181BDD">
        <w:trPr>
          <w:trHeight w:val="377"/>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AEDCA8A"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Şehir Nüfusu</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6F7FF429" w14:textId="77777777" w:rsidR="00C231D9" w:rsidRPr="00E65E06" w:rsidRDefault="00C231D9" w:rsidP="00886B97">
            <w:pPr>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5.065</w:t>
            </w:r>
          </w:p>
        </w:tc>
      </w:tr>
      <w:tr w:rsidR="00C231D9" w:rsidRPr="00E65E06" w14:paraId="1484BFF3" w14:textId="77777777" w:rsidTr="00181BDD">
        <w:trPr>
          <w:trHeight w:val="346"/>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42F57A8"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Köy Nüfusu</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3742B0C8" w14:textId="77777777" w:rsidR="00C231D9" w:rsidRPr="00E65E06" w:rsidRDefault="00C231D9" w:rsidP="00886B97">
            <w:pPr>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8.956</w:t>
            </w:r>
          </w:p>
        </w:tc>
      </w:tr>
      <w:tr w:rsidR="00C231D9" w:rsidRPr="00E65E06" w14:paraId="47429930" w14:textId="77777777" w:rsidTr="00181BDD">
        <w:trPr>
          <w:trHeight w:val="341"/>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C49835"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Nüfus Yoğunluğu (Km.2/ Kişi)</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680FF54E" w14:textId="77777777" w:rsidR="00C231D9" w:rsidRPr="00E65E06" w:rsidRDefault="00C231D9" w:rsidP="00886B97">
            <w:pPr>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25</w:t>
            </w:r>
          </w:p>
        </w:tc>
      </w:tr>
      <w:tr w:rsidR="00C231D9" w:rsidRPr="00E65E06" w14:paraId="720AB165" w14:textId="77777777" w:rsidTr="00181BDD">
        <w:trPr>
          <w:trHeight w:val="326"/>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0FB96D5"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Belediyeler</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2ED665C3" w14:textId="77777777" w:rsidR="00C231D9" w:rsidRPr="00E65E06" w:rsidRDefault="00C231D9" w:rsidP="00886B97">
            <w:pPr>
              <w:spacing w:after="0" w:line="240" w:lineRule="auto"/>
              <w:jc w:val="center"/>
              <w:textAlignment w:val="baseline"/>
              <w:rPr>
                <w:rFonts w:ascii="inherit" w:hAnsi="inherit"/>
                <w:szCs w:val="24"/>
              </w:rPr>
            </w:pPr>
            <w:r>
              <w:rPr>
                <w:rFonts w:ascii="Tahoma" w:hAnsi="Tahoma" w:cs="Tahoma"/>
                <w:sz w:val="20"/>
                <w:szCs w:val="20"/>
                <w:bdr w:val="none" w:sz="0" w:space="0" w:color="auto" w:frame="1"/>
              </w:rPr>
              <w:t>1</w:t>
            </w:r>
          </w:p>
        </w:tc>
      </w:tr>
      <w:tr w:rsidR="00C231D9" w:rsidRPr="00E65E06" w14:paraId="44F64C44" w14:textId="77777777" w:rsidTr="00181BDD">
        <w:trPr>
          <w:trHeight w:val="328"/>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F445B71"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Köy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1C74B952" w14:textId="77777777" w:rsidR="00C231D9" w:rsidRPr="00E65E06" w:rsidRDefault="00181BDD" w:rsidP="00886B97">
            <w:pPr>
              <w:spacing w:after="0" w:line="240" w:lineRule="auto"/>
              <w:jc w:val="center"/>
              <w:textAlignment w:val="baseline"/>
              <w:rPr>
                <w:rFonts w:ascii="inherit" w:hAnsi="inherit"/>
                <w:szCs w:val="24"/>
              </w:rPr>
            </w:pPr>
            <w:r>
              <w:rPr>
                <w:rFonts w:ascii="Tahoma" w:hAnsi="Tahoma" w:cs="Tahoma"/>
                <w:sz w:val="20"/>
                <w:szCs w:val="20"/>
                <w:bdr w:val="none" w:sz="0" w:space="0" w:color="auto" w:frame="1"/>
              </w:rPr>
              <w:t>26</w:t>
            </w:r>
          </w:p>
        </w:tc>
      </w:tr>
      <w:tr w:rsidR="00C231D9" w:rsidRPr="00E65E06" w14:paraId="1CBE0D4A" w14:textId="77777777" w:rsidTr="00181BDD">
        <w:trPr>
          <w:trHeight w:val="337"/>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7D89F80"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Mahalle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0C6BC054" w14:textId="77777777" w:rsidR="00C231D9" w:rsidRPr="00E65E06" w:rsidRDefault="00181BDD" w:rsidP="00886B97">
            <w:pPr>
              <w:spacing w:after="0" w:line="240" w:lineRule="auto"/>
              <w:jc w:val="center"/>
              <w:textAlignment w:val="baseline"/>
              <w:rPr>
                <w:rFonts w:ascii="inherit" w:hAnsi="inherit"/>
                <w:szCs w:val="24"/>
              </w:rPr>
            </w:pPr>
            <w:r>
              <w:rPr>
                <w:rFonts w:ascii="Tahoma" w:hAnsi="Tahoma" w:cs="Tahoma"/>
                <w:sz w:val="20"/>
                <w:szCs w:val="20"/>
                <w:bdr w:val="none" w:sz="0" w:space="0" w:color="auto" w:frame="1"/>
              </w:rPr>
              <w:t>7</w:t>
            </w:r>
          </w:p>
        </w:tc>
      </w:tr>
      <w:tr w:rsidR="00C231D9" w:rsidRPr="00E65E06" w14:paraId="1329A67C" w14:textId="77777777" w:rsidTr="00181BDD">
        <w:trPr>
          <w:trHeight w:val="420"/>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10A141"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Hastane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13071E7F" w14:textId="77777777" w:rsidR="00C231D9" w:rsidRPr="00E65E06" w:rsidRDefault="00C231D9" w:rsidP="00886B97">
            <w:pPr>
              <w:spacing w:after="0" w:line="240" w:lineRule="auto"/>
              <w:jc w:val="center"/>
              <w:textAlignment w:val="baseline"/>
              <w:rPr>
                <w:rFonts w:ascii="inherit" w:hAnsi="inherit"/>
                <w:szCs w:val="24"/>
              </w:rPr>
            </w:pPr>
            <w:r>
              <w:rPr>
                <w:rFonts w:ascii="Tahoma" w:hAnsi="Tahoma" w:cs="Tahoma"/>
                <w:sz w:val="20"/>
                <w:szCs w:val="20"/>
                <w:bdr w:val="none" w:sz="0" w:space="0" w:color="auto" w:frame="1"/>
              </w:rPr>
              <w:t>1</w:t>
            </w:r>
          </w:p>
        </w:tc>
      </w:tr>
      <w:tr w:rsidR="00C231D9" w:rsidRPr="00E65E06" w14:paraId="230768D9" w14:textId="77777777" w:rsidTr="00181BDD">
        <w:trPr>
          <w:trHeight w:val="399"/>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E4AD4D" w14:textId="77777777" w:rsidR="00C231D9" w:rsidRPr="00E65E06" w:rsidRDefault="00C231D9" w:rsidP="00886B97">
            <w:pPr>
              <w:spacing w:after="0" w:line="240" w:lineRule="auto"/>
              <w:textAlignment w:val="baseline"/>
              <w:rPr>
                <w:rFonts w:ascii="inherit" w:hAnsi="inherit"/>
                <w:szCs w:val="24"/>
              </w:rPr>
            </w:pPr>
            <w:r>
              <w:rPr>
                <w:rFonts w:ascii="Tahoma" w:hAnsi="Tahoma" w:cs="Tahoma"/>
                <w:sz w:val="20"/>
                <w:szCs w:val="20"/>
                <w:bdr w:val="none" w:sz="0" w:space="0" w:color="auto" w:frame="1"/>
              </w:rPr>
              <w:t>Temel Eğitime Bağlı Okul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42D93D09" w14:textId="77777777" w:rsidR="00C231D9" w:rsidRPr="00E65E06" w:rsidRDefault="00181BDD" w:rsidP="00886B97">
            <w:pPr>
              <w:spacing w:after="0" w:line="240" w:lineRule="auto"/>
              <w:jc w:val="center"/>
              <w:textAlignment w:val="baseline"/>
              <w:rPr>
                <w:rFonts w:ascii="inherit" w:hAnsi="inherit"/>
                <w:szCs w:val="24"/>
              </w:rPr>
            </w:pPr>
            <w:r>
              <w:rPr>
                <w:rFonts w:ascii="inherit" w:hAnsi="inherit"/>
                <w:szCs w:val="24"/>
              </w:rPr>
              <w:t>10</w:t>
            </w:r>
          </w:p>
        </w:tc>
      </w:tr>
      <w:tr w:rsidR="00C231D9" w:rsidRPr="00E65E06" w14:paraId="31092AB2" w14:textId="77777777" w:rsidTr="00181BDD">
        <w:trPr>
          <w:trHeight w:val="399"/>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E4E19DB" w14:textId="77777777" w:rsidR="00C231D9" w:rsidRPr="00E65E06" w:rsidRDefault="00C231D9" w:rsidP="00886B97">
            <w:pPr>
              <w:spacing w:after="0" w:line="240" w:lineRule="auto"/>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Ortaöğretime Bağlı Okul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4542DC45" w14:textId="77777777" w:rsidR="00C231D9" w:rsidRPr="00E65E06" w:rsidRDefault="00C231D9" w:rsidP="00886B97">
            <w:pPr>
              <w:spacing w:after="0" w:line="240" w:lineRule="auto"/>
              <w:jc w:val="cente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4</w:t>
            </w:r>
          </w:p>
        </w:tc>
      </w:tr>
      <w:tr w:rsidR="00C231D9" w:rsidRPr="00E65E06" w14:paraId="7C01B170" w14:textId="77777777" w:rsidTr="00181BDD">
        <w:trPr>
          <w:trHeight w:val="420"/>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7B7AA28" w14:textId="77777777" w:rsidR="00C231D9" w:rsidRPr="00E65E06" w:rsidRDefault="00C231D9" w:rsidP="00886B97">
            <w:pPr>
              <w:spacing w:after="0" w:line="240" w:lineRule="auto"/>
              <w:textAlignment w:val="baseline"/>
              <w:rPr>
                <w:rFonts w:ascii="inherit" w:hAnsi="inherit"/>
                <w:szCs w:val="24"/>
              </w:rPr>
            </w:pPr>
            <w:r>
              <w:rPr>
                <w:rFonts w:ascii="Tahoma" w:hAnsi="Tahoma" w:cs="Tahoma"/>
                <w:sz w:val="20"/>
                <w:szCs w:val="20"/>
                <w:bdr w:val="none" w:sz="0" w:space="0" w:color="auto" w:frame="1"/>
              </w:rPr>
              <w:t>Halk Eğitim Merkezi</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6C07A2E9" w14:textId="77777777" w:rsidR="00C231D9" w:rsidRPr="00E65E06" w:rsidRDefault="00C231D9" w:rsidP="00886B97">
            <w:pPr>
              <w:spacing w:after="0" w:line="240" w:lineRule="auto"/>
              <w:jc w:val="center"/>
              <w:textAlignment w:val="baseline"/>
              <w:rPr>
                <w:rFonts w:ascii="inherit" w:hAnsi="inherit"/>
                <w:szCs w:val="24"/>
              </w:rPr>
            </w:pPr>
            <w:r>
              <w:rPr>
                <w:rFonts w:ascii="Tahoma" w:hAnsi="Tahoma" w:cs="Tahoma"/>
                <w:sz w:val="20"/>
                <w:szCs w:val="20"/>
                <w:bdr w:val="none" w:sz="0" w:space="0" w:color="auto" w:frame="1"/>
              </w:rPr>
              <w:t>1</w:t>
            </w:r>
          </w:p>
        </w:tc>
      </w:tr>
      <w:tr w:rsidR="00C231D9" w:rsidRPr="00E65E06" w14:paraId="38A85732" w14:textId="77777777" w:rsidTr="00181BDD">
        <w:trPr>
          <w:trHeight w:val="420"/>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8010BFF"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Yükseköğretim Kurumu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0B362EA6" w14:textId="77777777" w:rsidR="00C231D9" w:rsidRPr="00E65E06" w:rsidRDefault="00C231D9" w:rsidP="00886B97">
            <w:pPr>
              <w:keepNext/>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1</w:t>
            </w:r>
          </w:p>
        </w:tc>
      </w:tr>
    </w:tbl>
    <w:p w14:paraId="2D25D82E" w14:textId="77777777" w:rsidR="00C231D9" w:rsidRDefault="00C231D9" w:rsidP="00C231D9"/>
    <w:p w14:paraId="1FE32D56" w14:textId="77777777" w:rsidR="00181BDD" w:rsidRPr="00C231D9" w:rsidRDefault="00181BDD" w:rsidP="00C231D9"/>
    <w:p w14:paraId="694F00CD" w14:textId="77777777" w:rsidR="00C231D9" w:rsidRPr="00A20562" w:rsidRDefault="00C231D9" w:rsidP="00C231D9">
      <w:pPr>
        <w:spacing w:before="45" w:after="100" w:line="240" w:lineRule="auto"/>
        <w:jc w:val="left"/>
        <w:textAlignment w:val="baseline"/>
        <w:rPr>
          <w:rFonts w:ascii="Tahoma" w:hAnsi="Tahoma" w:cs="Tahoma"/>
          <w:bdr w:val="none" w:sz="0" w:space="0" w:color="auto" w:frame="1"/>
        </w:rPr>
      </w:pPr>
      <w:r w:rsidRPr="00A20562">
        <w:rPr>
          <w:rFonts w:ascii="Tahoma" w:hAnsi="Tahoma" w:cs="Tahoma"/>
          <w:bdr w:val="none" w:sz="0" w:space="0" w:color="auto" w:frame="1"/>
        </w:rPr>
        <w:t>Ulubey ve çevresinde yapılan kazılarda bölgenin M.Ö. 4000 yılından beri yerleşim yeri olarak kullanıldığı bilinmektedir. Bölgenin önce Hititlere, daha sonra Friglere ve Lidyalılara geçtiği bilinmektedir. Özellikle Lidyalılar döneminde Ulubey’in önemi daha da artmıştır. Lidyalıların kara ticaretini geliştirmek amacıyla yapmış olduğu kral yolu bölgeden geçmektedir. Böylece Ulubey’deki ticari hayat da buna paralel olarak gelişmiştir. Lidyalılardan sonra Pers ve Büyük İskender İmparatorluğu da bu bölgeye hakim olmuştur. Türklerden önce de bölge Bizanslıların yönetimi altında uzunca bir süre kalmıştır.</w:t>
      </w:r>
      <w:r w:rsidRPr="00A20562">
        <w:rPr>
          <w:rFonts w:ascii="Tahoma" w:hAnsi="Tahoma" w:cs="Tahoma"/>
          <w:bdr w:val="none" w:sz="0" w:space="0" w:color="auto" w:frame="1"/>
        </w:rPr>
        <w:br/>
      </w:r>
      <w:r w:rsidRPr="00A20562">
        <w:rPr>
          <w:rFonts w:ascii="Tahoma" w:hAnsi="Tahoma" w:cs="Tahoma"/>
          <w:bdr w:val="none" w:sz="0" w:space="0" w:color="auto" w:frame="1"/>
        </w:rPr>
        <w:br/>
        <w:t xml:space="preserve">1071 yılında yapılan Malazgirt Savaşı’ndan sonra Anadolu’ya girişi hızlanan Türkler Ege kıyılarına kadar Anadolu’yu ele geçirmişlerdir. Anadolu Selçuklu Devleti bu bölgeyi aldıysa da I. Haçlı Seferi sonucunda bölge el değiştirerek Bizanslıların yönetimine geçmiştir. </w:t>
      </w:r>
      <w:r w:rsidRPr="00A20562">
        <w:rPr>
          <w:rFonts w:ascii="Tahoma" w:hAnsi="Tahoma" w:cs="Tahoma"/>
          <w:bdr w:val="none" w:sz="0" w:space="0" w:color="auto" w:frame="1"/>
        </w:rPr>
        <w:lastRenderedPageBreak/>
        <w:t>Anadolu’nun kaderini belirleyecek olan Miryakefalon Savaşı’nı Türkler kazanınca Ulubey yine Türklerin eline geçmiştir. Ulubey; Anadolu Selçuklu Devleti’nin zayıflamasıyla önce</w:t>
      </w:r>
      <w:r>
        <w:rPr>
          <w:rFonts w:ascii="Tahoma" w:hAnsi="Tahoma" w:cs="Tahoma"/>
          <w:bdr w:val="none" w:sz="0" w:space="0" w:color="auto" w:frame="1"/>
        </w:rPr>
        <w:t xml:space="preserve"> </w:t>
      </w:r>
      <w:r w:rsidRPr="00A20562">
        <w:rPr>
          <w:rFonts w:ascii="Tahoma" w:hAnsi="Tahoma" w:cs="Tahoma"/>
          <w:bdr w:val="none" w:sz="0" w:space="0" w:color="auto" w:frame="1"/>
        </w:rPr>
        <w:t>Karesioğulları’na daha sonra Germiyanoğulları’nın yönetimi altına girmiştir. Yıldırım Beyazıt Germiyan Bey’in kızı ile evlenerek Germiyanoğulları Beyliği’nin önce bir kısmı çeyiz olarak Osmanlılara katıldı. Daha sonra da Yıldırım Beyazıt kalan toprakları ele geçirerek bu bölgenin hakimi durumuna geldi. Ankara Savaşı’nı kaybeden Osmanlı Devleti Fetret dönemine girmiştir. Bu dönemde beylikler yeniden kurulmuştur. Bunlardan birisi olan Germiyanoğulları bölgeyi yeniden ele geçirmiştir, II. Murat döneminde, Germiyan Bey’i II. Yakup erkek çocuğu olmadığı için vasiyet yoluyla toprakları Osmanlılara kalmıştır.</w:t>
      </w:r>
      <w:r w:rsidRPr="00A20562">
        <w:rPr>
          <w:rFonts w:ascii="Tahoma" w:hAnsi="Tahoma" w:cs="Tahoma"/>
          <w:bdr w:val="none" w:sz="0" w:space="0" w:color="auto" w:frame="1"/>
        </w:rPr>
        <w:br/>
      </w:r>
      <w:r w:rsidRPr="00A20562">
        <w:rPr>
          <w:rFonts w:ascii="Tahoma" w:hAnsi="Tahoma" w:cs="Tahoma"/>
          <w:bdr w:val="none" w:sz="0" w:space="0" w:color="auto" w:frame="1"/>
        </w:rPr>
        <w:br/>
        <w:t>1530 tarihli Osmanlı kaynaklarında, Uşak’a bağlı köyler arasında geçen "Kiçi-Göbek" Ulubey’in ilk adıdır. Bölge gelirleri Mekke ve Medine’nin ihtiyaçlarını karşılamak amacıyla vakfedilmiştir. 1869 tarihinde faaliyete giren Alaşehir-Afyon tren yolu bölgenin ticari açıdan canlanmasına sebep olmuştur. Bölgemizde yapılan halı ve kilimler tren yoluyla İzmir’e oradan da Fransa ve İngiltere’ye ihraç edilmiştir.</w:t>
      </w:r>
    </w:p>
    <w:p w14:paraId="16DE9A08" w14:textId="77777777" w:rsidR="00C231D9" w:rsidRPr="00A20562" w:rsidRDefault="00C231D9" w:rsidP="00C231D9">
      <w:pPr>
        <w:spacing w:before="45" w:after="100" w:line="240" w:lineRule="auto"/>
        <w:jc w:val="left"/>
        <w:textAlignment w:val="baseline"/>
        <w:rPr>
          <w:rFonts w:ascii="Tahoma" w:hAnsi="Tahoma" w:cs="Tahoma"/>
          <w:bdr w:val="none" w:sz="0" w:space="0" w:color="auto" w:frame="1"/>
        </w:rPr>
      </w:pPr>
      <w:r w:rsidRPr="00A20562">
        <w:rPr>
          <w:rFonts w:ascii="Tahoma" w:hAnsi="Tahoma" w:cs="Tahoma"/>
          <w:bdr w:val="none" w:sz="0" w:space="0" w:color="auto" w:frame="1"/>
        </w:rPr>
        <w:br/>
        <w:t>Ulubey, merkezi bir noktada olmasından dolayı "Göbek" ismiyle anılmıştır. Ulubey, bu stratejik özelliğinden dolayı Yunanlılar tarafından 20 Ağustos 1920 tarihinde işgal edilmiştir. Böylece kıyı ile iç kesimler arasındaki bağlantı tren yolunun ele geçirilmesi dolayısıyla kontrol altına alınmıştır. Ulubey 2 Eylül 1922 tarihinde Yunan işgalinden kurtarılmıştır.</w:t>
      </w:r>
      <w:r w:rsidRPr="00A20562">
        <w:rPr>
          <w:rFonts w:ascii="Tahoma" w:hAnsi="Tahoma" w:cs="Tahoma"/>
          <w:bdr w:val="none" w:sz="0" w:space="0" w:color="auto" w:frame="1"/>
        </w:rPr>
        <w:br/>
      </w:r>
      <w:r w:rsidRPr="00A20562">
        <w:rPr>
          <w:rFonts w:ascii="Tahoma" w:hAnsi="Tahoma" w:cs="Tahoma"/>
          <w:bdr w:val="none" w:sz="0" w:space="0" w:color="auto" w:frame="1"/>
        </w:rPr>
        <w:br/>
        <w:t>Cumhuriyet döneminde çıkarılan Teşkilat-ı Esasiye Kanunu ile idari düzenlemeye gidilmiştir. 15 Temmuz 1953 tarihinde</w:t>
      </w:r>
      <w:r>
        <w:rPr>
          <w:rFonts w:ascii="Tahoma" w:hAnsi="Tahoma" w:cs="Tahoma"/>
          <w:bdr w:val="none" w:sz="0" w:space="0" w:color="auto" w:frame="1"/>
        </w:rPr>
        <w:t xml:space="preserve"> 6129 Sayılı Yasa ile Uşak’ın il</w:t>
      </w:r>
      <w:r w:rsidRPr="00A20562">
        <w:rPr>
          <w:rFonts w:ascii="Tahoma" w:hAnsi="Tahoma" w:cs="Tahoma"/>
          <w:bdr w:val="none" w:sz="0" w:space="0" w:color="auto" w:frame="1"/>
        </w:rPr>
        <w:t xml:space="preserve"> olmasıyla Ulubey de ilçe olmuştur.</w:t>
      </w:r>
      <w:r w:rsidRPr="00A20562">
        <w:rPr>
          <w:rFonts w:ascii="Tahoma" w:hAnsi="Tahoma" w:cs="Tahoma"/>
          <w:bdr w:val="none" w:sz="0" w:space="0" w:color="auto" w:frame="1"/>
        </w:rPr>
        <w:br/>
      </w:r>
      <w:r w:rsidRPr="00A20562">
        <w:rPr>
          <w:rFonts w:ascii="Tahoma" w:hAnsi="Tahoma" w:cs="Tahoma"/>
          <w:bdr w:val="none" w:sz="0" w:space="0" w:color="auto" w:frame="1"/>
        </w:rPr>
        <w:br/>
        <w:t>Bölge tarihi eserler bakımından oldukça zengindir. Bunlardan bazıları şunlardır:</w:t>
      </w:r>
      <w:r w:rsidRPr="00A20562">
        <w:rPr>
          <w:rFonts w:ascii="Tahoma" w:hAnsi="Tahoma" w:cs="Tahoma"/>
          <w:bdr w:val="none" w:sz="0" w:space="0" w:color="auto" w:frame="1"/>
        </w:rPr>
        <w:br/>
      </w:r>
      <w:r w:rsidRPr="00A20562">
        <w:rPr>
          <w:rFonts w:ascii="Tahoma" w:hAnsi="Tahoma" w:cs="Tahoma"/>
          <w:bdr w:val="none" w:sz="0" w:space="0" w:color="auto" w:frame="1"/>
        </w:rPr>
        <w:br/>
      </w:r>
      <w:r w:rsidRPr="00A20562">
        <w:rPr>
          <w:rFonts w:ascii="Tahoma" w:hAnsi="Tahoma" w:cs="Tahoma"/>
          <w:b/>
          <w:bdr w:val="none" w:sz="0" w:space="0" w:color="auto" w:frame="1"/>
        </w:rPr>
        <w:t>1-İvon Tapınağı</w:t>
      </w:r>
      <w:r w:rsidRPr="00A20562">
        <w:rPr>
          <w:rFonts w:ascii="Tahoma" w:hAnsi="Tahoma" w:cs="Tahoma"/>
          <w:bdr w:val="none" w:sz="0" w:space="0" w:color="auto" w:frame="1"/>
        </w:rPr>
        <w:t xml:space="preserve"> M.Ö. 700/600 yıllarında Saka mezarlığı yakınlarında kalıntıları bulunan tapınak İyon mimarisi tarzında yapılmıştır. Perslerin Anadolu’ya hakim olduğu dönemde yıkılmıştır.</w:t>
      </w:r>
      <w:r w:rsidRPr="00A20562">
        <w:rPr>
          <w:rFonts w:ascii="Tahoma" w:hAnsi="Tahoma" w:cs="Tahoma"/>
          <w:bdr w:val="none" w:sz="0" w:space="0" w:color="auto" w:frame="1"/>
        </w:rPr>
        <w:br/>
      </w:r>
      <w:r w:rsidRPr="00A20562">
        <w:rPr>
          <w:rFonts w:ascii="Tahoma" w:hAnsi="Tahoma" w:cs="Tahoma"/>
          <w:bdr w:val="none" w:sz="0" w:space="0" w:color="auto" w:frame="1"/>
        </w:rPr>
        <w:br/>
      </w:r>
      <w:r w:rsidRPr="00A20562">
        <w:rPr>
          <w:rFonts w:ascii="Tahoma" w:hAnsi="Tahoma" w:cs="Tahoma"/>
          <w:b/>
          <w:bdr w:val="none" w:sz="0" w:space="0" w:color="auto" w:frame="1"/>
        </w:rPr>
        <w:t>2-Yaver Deresindeki Kale/Manastır</w:t>
      </w:r>
      <w:r w:rsidRPr="00A20562">
        <w:rPr>
          <w:rFonts w:ascii="Tahoma" w:hAnsi="Tahoma" w:cs="Tahoma"/>
          <w:bdr w:val="none" w:sz="0" w:space="0" w:color="auto" w:frame="1"/>
        </w:rPr>
        <w:t>:</w:t>
      </w:r>
      <w:r>
        <w:rPr>
          <w:rFonts w:ascii="Tahoma" w:hAnsi="Tahoma" w:cs="Tahoma"/>
          <w:bdr w:val="none" w:sz="0" w:space="0" w:color="auto" w:frame="1"/>
        </w:rPr>
        <w:t xml:space="preserve"> </w:t>
      </w:r>
      <w:r w:rsidRPr="00A20562">
        <w:rPr>
          <w:rFonts w:ascii="Tahoma" w:hAnsi="Tahoma" w:cs="Tahoma"/>
          <w:bdr w:val="none" w:sz="0" w:space="0" w:color="auto" w:frame="1"/>
        </w:rPr>
        <w:t>M.Ö. 320-300 yıllarında yapılan kale Büyük İskender İmparatorluğu’nun parçalandığı dönemde yapılmıştır. Kale duvarında İyon Tapınağı kalıntıları kullanılmıştır. Kale iç içe geçmiş iki duvarlıdır. Yapılan kazılarda, kaleden çıkarılan Hıristiyanlığa ait haçların bulunması, buranın hem kale hem de manastır olarak kullanıldığını göstermektedir.</w:t>
      </w:r>
    </w:p>
    <w:p w14:paraId="74C7EB69" w14:textId="77777777" w:rsidR="00C231D9" w:rsidRPr="00A20562" w:rsidRDefault="00C231D9" w:rsidP="00C231D9">
      <w:pPr>
        <w:spacing w:before="45" w:after="100" w:line="240" w:lineRule="auto"/>
        <w:jc w:val="left"/>
        <w:textAlignment w:val="baseline"/>
        <w:rPr>
          <w:rFonts w:ascii="Tahoma" w:hAnsi="Tahoma" w:cs="Tahoma"/>
          <w:bdr w:val="none" w:sz="0" w:space="0" w:color="auto" w:frame="1"/>
        </w:rPr>
      </w:pPr>
      <w:r w:rsidRPr="00A20562">
        <w:rPr>
          <w:rFonts w:ascii="Tahoma" w:hAnsi="Tahoma" w:cs="Tahoma"/>
          <w:bdr w:val="none" w:sz="0" w:space="0" w:color="auto" w:frame="1"/>
        </w:rPr>
        <w:br/>
      </w:r>
      <w:r w:rsidRPr="000E5B01">
        <w:rPr>
          <w:rFonts w:ascii="Tahoma" w:hAnsi="Tahoma" w:cs="Tahoma"/>
          <w:b/>
          <w:bdr w:val="none" w:sz="0" w:space="0" w:color="auto" w:frame="1"/>
        </w:rPr>
        <w:t>3-Blaundos:</w:t>
      </w:r>
      <w:r>
        <w:rPr>
          <w:rFonts w:ascii="Tahoma" w:hAnsi="Tahoma" w:cs="Tahoma"/>
          <w:bdr w:val="none" w:sz="0" w:space="0" w:color="auto" w:frame="1"/>
        </w:rPr>
        <w:t xml:space="preserve"> </w:t>
      </w:r>
      <w:r w:rsidRPr="00A20562">
        <w:rPr>
          <w:rFonts w:ascii="Tahoma" w:hAnsi="Tahoma" w:cs="Tahoma"/>
          <w:bdr w:val="none" w:sz="0" w:space="0" w:color="auto" w:frame="1"/>
        </w:rPr>
        <w:t xml:space="preserve">Sülümenli Köyü’nün kuzeydoğusuna düşen bir yarım ada şeklinde çevresi dere ile çevrili arazi üzerinde kurulmuştur. Şehrin kuruluşu Helenistik çağda gerçekleşmiştir. Makedonya’dan buraya gelerek yerleşenler kendilerine Makedonyalı Blaundoslar </w:t>
      </w:r>
      <w:r w:rsidRPr="00A20562">
        <w:rPr>
          <w:rFonts w:ascii="Tahoma" w:hAnsi="Tahoma" w:cs="Tahoma"/>
          <w:bdr w:val="none" w:sz="0" w:space="0" w:color="auto" w:frame="1"/>
        </w:rPr>
        <w:lastRenderedPageBreak/>
        <w:t>demişlerdir. Kendi adlarına para bastırmışlardır. Kalenin etrafı iki ayrı sur ile çevrilidir. Giriş kapısı dört köşe iki büyük kuleden yapılmıştır. Kalenin girişinin dışında ayakta duran bir kemer vardır. Şehrin iç kısmında tapınak ve idari binalara ait yıkıntılar yer almaktadır.</w:t>
      </w:r>
      <w:r w:rsidRPr="00A20562">
        <w:rPr>
          <w:rFonts w:ascii="Tahoma" w:hAnsi="Tahoma" w:cs="Tahoma"/>
          <w:bdr w:val="none" w:sz="0" w:space="0" w:color="auto" w:frame="1"/>
        </w:rPr>
        <w:br/>
      </w:r>
      <w:r w:rsidRPr="00A20562">
        <w:rPr>
          <w:rFonts w:ascii="Tahoma" w:hAnsi="Tahoma" w:cs="Tahoma"/>
          <w:bdr w:val="none" w:sz="0" w:space="0" w:color="auto" w:frame="1"/>
        </w:rPr>
        <w:br/>
      </w:r>
      <w:r w:rsidRPr="000E5B01">
        <w:rPr>
          <w:rFonts w:ascii="Tahoma" w:hAnsi="Tahoma" w:cs="Tahoma"/>
          <w:b/>
          <w:bdr w:val="none" w:sz="0" w:space="0" w:color="auto" w:frame="1"/>
        </w:rPr>
        <w:t>4-Clanudda:</w:t>
      </w:r>
      <w:r>
        <w:rPr>
          <w:rFonts w:ascii="Tahoma" w:hAnsi="Tahoma" w:cs="Tahoma"/>
          <w:bdr w:val="none" w:sz="0" w:space="0" w:color="auto" w:frame="1"/>
        </w:rPr>
        <w:t xml:space="preserve"> </w:t>
      </w:r>
      <w:r w:rsidRPr="00A20562">
        <w:rPr>
          <w:rFonts w:ascii="Tahoma" w:hAnsi="Tahoma" w:cs="Tahoma"/>
          <w:bdr w:val="none" w:sz="0" w:space="0" w:color="auto" w:frame="1"/>
        </w:rPr>
        <w:t>Ulubev İlçesinin Çırpıcılar köyünde bulunan Helenistik, Roma ve Bizanslılar döneminde kullanılmış antik şehirdir. Kendi adına para bastırmıştır. Şehirde stadyum, tiyatro ve kilise kalıntıları yanında lahit mezarlara ait kalıntılar bulunmaktadır.</w:t>
      </w:r>
      <w:r w:rsidRPr="00A20562">
        <w:rPr>
          <w:rFonts w:ascii="Tahoma" w:hAnsi="Tahoma" w:cs="Tahoma"/>
          <w:bdr w:val="none" w:sz="0" w:space="0" w:color="auto" w:frame="1"/>
        </w:rPr>
        <w:br/>
      </w:r>
      <w:r w:rsidRPr="00A20562">
        <w:rPr>
          <w:rFonts w:ascii="Tahoma" w:hAnsi="Tahoma" w:cs="Tahoma"/>
          <w:bdr w:val="none" w:sz="0" w:space="0" w:color="auto" w:frame="1"/>
        </w:rPr>
        <w:br/>
      </w:r>
      <w:r w:rsidRPr="000E5B01">
        <w:rPr>
          <w:rFonts w:ascii="Tahoma" w:hAnsi="Tahoma" w:cs="Tahoma"/>
          <w:b/>
          <w:bdr w:val="none" w:sz="0" w:space="0" w:color="auto" w:frame="1"/>
        </w:rPr>
        <w:t>5-Hasköy Asarı:</w:t>
      </w:r>
      <w:r w:rsidRPr="00A20562">
        <w:rPr>
          <w:rFonts w:ascii="Tahoma" w:hAnsi="Tahoma" w:cs="Tahoma"/>
          <w:bdr w:val="none" w:sz="0" w:space="0" w:color="auto" w:frame="1"/>
        </w:rPr>
        <w:t xml:space="preserve"> Banaz Çayı üzerinde bir kanton görünümünde olan bölgede dik yamaçların üst kısımlarında büyük kaya mezarlığıdır. Köylülerce tahrip edilen resimler Hz. İsa’nın havarileri ve meleklere aittir. Hıristiyanların, Romalıların zulmünden kaçarak burada ibadet ettikler sanılmaktadır.                                      </w:t>
      </w:r>
    </w:p>
    <w:p w14:paraId="349F186D" w14:textId="77777777" w:rsidR="00C231D9" w:rsidRPr="00D9350D" w:rsidRDefault="00C231D9" w:rsidP="00C231D9">
      <w:pPr>
        <w:spacing w:before="45" w:after="100" w:line="240" w:lineRule="auto"/>
        <w:jc w:val="left"/>
        <w:textAlignment w:val="baseline"/>
        <w:rPr>
          <w:rFonts w:ascii="Tahoma" w:hAnsi="Tahoma" w:cs="Tahoma"/>
          <w:bdr w:val="none" w:sz="0" w:space="0" w:color="auto" w:frame="1"/>
        </w:rPr>
      </w:pPr>
      <w:r w:rsidRPr="00A20562">
        <w:rPr>
          <w:rFonts w:ascii="Tahoma" w:hAnsi="Tahoma" w:cs="Tahoma"/>
          <w:bdr w:val="none" w:sz="0" w:space="0" w:color="auto" w:frame="1"/>
        </w:rPr>
        <w:br/>
      </w:r>
      <w:r w:rsidRPr="00D9350D">
        <w:rPr>
          <w:rFonts w:ascii="Tahoma" w:hAnsi="Tahoma" w:cs="Tahoma"/>
          <w:b/>
          <w:bdr w:val="none" w:sz="0" w:space="0" w:color="auto" w:frame="1"/>
        </w:rPr>
        <w:t>6-Mais:</w:t>
      </w:r>
      <w:r w:rsidRPr="00D9350D">
        <w:rPr>
          <w:rFonts w:ascii="Tahoma" w:hAnsi="Tahoma" w:cs="Tahoma"/>
          <w:bdr w:val="none" w:sz="0" w:space="0" w:color="auto" w:frame="1"/>
        </w:rPr>
        <w:t xml:space="preserve"> İnay köyünde bulunan bu antik yerleşim yeri Roma ve Bizans dönemlerine aittir. Köyde görülen yazılı ve desenli taşların Mais Kentine ait olması muhtemeldir.</w:t>
      </w:r>
      <w:r w:rsidRPr="00D9350D">
        <w:rPr>
          <w:rFonts w:ascii="Tahoma" w:hAnsi="Tahoma" w:cs="Tahoma"/>
          <w:bdr w:val="none" w:sz="0" w:space="0" w:color="auto" w:frame="1"/>
        </w:rPr>
        <w:br/>
      </w:r>
      <w:r w:rsidRPr="00D9350D">
        <w:rPr>
          <w:rFonts w:ascii="Tahoma" w:hAnsi="Tahoma" w:cs="Tahoma"/>
          <w:bdr w:val="none" w:sz="0" w:space="0" w:color="auto" w:frame="1"/>
        </w:rPr>
        <w:br/>
      </w:r>
      <w:r w:rsidRPr="00D9350D">
        <w:rPr>
          <w:rFonts w:ascii="Tahoma" w:hAnsi="Tahoma" w:cs="Tahoma"/>
          <w:b/>
          <w:bdr w:val="none" w:sz="0" w:space="0" w:color="auto" w:frame="1"/>
        </w:rPr>
        <w:t>7-İnay Köyü Balçıklı Deresi:</w:t>
      </w:r>
      <w:r w:rsidRPr="00D9350D">
        <w:rPr>
          <w:rFonts w:ascii="Tahoma" w:hAnsi="Tahoma" w:cs="Tahoma"/>
          <w:bdr w:val="none" w:sz="0" w:space="0" w:color="auto" w:frame="1"/>
        </w:rPr>
        <w:t xml:space="preserve"> İnay’da demiryolu kenarında bulunan büyük bir höyüktür. Antik Yunan, Roma ve Bizans yerleşimi olarak bilinmektedir. Çevresinde şehir mezarlığı olup, tahrip edilmiş durumdadır. Bu yörede filler ve cüsseli hayvanlara ait fosiller bulunmaktadır.</w:t>
      </w:r>
      <w:r w:rsidRPr="00D9350D">
        <w:rPr>
          <w:rFonts w:ascii="Tahoma" w:hAnsi="Tahoma" w:cs="Tahoma"/>
          <w:bdr w:val="none" w:sz="0" w:space="0" w:color="auto" w:frame="1"/>
        </w:rPr>
        <w:br/>
      </w:r>
      <w:r w:rsidRPr="00D9350D">
        <w:rPr>
          <w:rFonts w:ascii="Tahoma" w:hAnsi="Tahoma" w:cs="Tahoma"/>
          <w:bdr w:val="none" w:sz="0" w:space="0" w:color="auto" w:frame="1"/>
        </w:rPr>
        <w:br/>
      </w:r>
      <w:r w:rsidRPr="00D9350D">
        <w:rPr>
          <w:rFonts w:ascii="Tahoma" w:hAnsi="Tahoma" w:cs="Tahoma"/>
          <w:b/>
          <w:bdr w:val="none" w:sz="0" w:space="0" w:color="auto" w:frame="1"/>
        </w:rPr>
        <w:t>8-Kervansarav (Han):</w:t>
      </w:r>
      <w:r w:rsidRPr="00D9350D">
        <w:rPr>
          <w:rFonts w:ascii="Tahoma" w:hAnsi="Tahoma" w:cs="Tahoma"/>
          <w:bdr w:val="none" w:sz="0" w:space="0" w:color="auto" w:frame="1"/>
        </w:rPr>
        <w:t xml:space="preserve"> İnay Köyü merkezindedir. 16. yy’da yapılmış tarihi bir yapıdır. Üzeri önceleri toprak örtülü iken sonraları kiremitle örtülmüştür. İçerisi kemerli bölmeler halindedir.</w:t>
      </w:r>
    </w:p>
    <w:p w14:paraId="5678DC0C" w14:textId="77777777" w:rsidR="00C231D9" w:rsidRDefault="00C231D9" w:rsidP="00C231D9">
      <w:pPr>
        <w:spacing w:before="240" w:after="240" w:line="360" w:lineRule="auto"/>
        <w:jc w:val="left"/>
        <w:rPr>
          <w:rFonts w:ascii="Tahoma" w:hAnsi="Tahoma" w:cs="Tahoma"/>
          <w:b/>
          <w:bCs/>
          <w:color w:val="000000" w:themeColor="text1"/>
          <w:shd w:val="clear" w:color="auto" w:fill="FFFFFF"/>
        </w:rPr>
      </w:pPr>
    </w:p>
    <w:p w14:paraId="759E9904" w14:textId="77777777" w:rsidR="00D56ADE" w:rsidRPr="00D56ADE" w:rsidRDefault="00C231D9" w:rsidP="001C7CC3">
      <w:pPr>
        <w:spacing w:before="240" w:after="240" w:line="360" w:lineRule="auto"/>
        <w:jc w:val="left"/>
        <w:rPr>
          <w:rFonts w:ascii="Tahoma" w:eastAsia="Times New Roman" w:hAnsi="Tahoma" w:cs="Tahoma"/>
          <w:sz w:val="22"/>
          <w:lang w:eastAsia="tr-TR"/>
        </w:rPr>
      </w:pPr>
      <w:r w:rsidRPr="00D9350D">
        <w:rPr>
          <w:rFonts w:ascii="Tahoma" w:hAnsi="Tahoma" w:cs="Tahoma"/>
          <w:b/>
          <w:bCs/>
          <w:color w:val="000000" w:themeColor="text1"/>
          <w:shd w:val="clear" w:color="auto" w:fill="FFFFFF"/>
        </w:rPr>
        <w:t>Ulubey Kanyonları</w:t>
      </w:r>
      <w:r w:rsidRPr="00D9350D">
        <w:rPr>
          <w:rFonts w:ascii="Tahoma" w:hAnsi="Tahoma" w:cs="Tahoma"/>
          <w:color w:val="000000" w:themeColor="text1"/>
          <w:shd w:val="clear" w:color="auto" w:fill="FFFFFF"/>
        </w:rPr>
        <w:t xml:space="preserve">: İlçe merkezine 1 km mesafede olup, 500-100 m. genişliğe, 135-170 m. derinliğe ve 75 km. uzunluğa sahip olup Banaz, Ulubey akarsuları boyunca uzanmaktadır. Kanyonlar oluşumunda 3. zamanın sonlarından 4. zamanın başlarına kadar olan dikey tektonik hareketlerden etkilenmiştir. Buna bağlı olarak Türkiye’nin Ege yöresinde Horst-Graben sistemi şekil almıştır. Kanyonun oluşumu, Büyük Menderes Grabeni’nin çökmesiyle karstik oluşum süreciyle bağlantılıdır. Ulubey Kanyon Sistemi önemli eko-turistik potansiyele sahiptir. Türkiye’nin karstik topraklarında birçok kanyon bulunur. Özellikle bu tür karstik oluşum şekillerine Batı Toroslar da daha çok rastlanır. Bu oluşum Ege Bölgesi’nin, İç Batı Anadolu Bölümü’nde, kanyon vadilerin literatüre </w:t>
      </w:r>
      <w:r w:rsidRPr="00D9350D">
        <w:rPr>
          <w:rFonts w:ascii="Tahoma" w:hAnsi="Tahoma" w:cs="Tahoma"/>
          <w:color w:val="000000" w:themeColor="text1"/>
          <w:shd w:val="clear" w:color="auto" w:fill="FFFFFF"/>
        </w:rPr>
        <w:lastRenderedPageBreak/>
        <w:t>geçen en yeni örneğidir. Bu bölgenin kanyon ve karstik oluşum süreci Türkiye’nin diğer kanyonlarından biraz farklıdır.</w:t>
      </w:r>
      <w:r w:rsidRPr="00D9350D">
        <w:rPr>
          <w:rFonts w:ascii="Tahoma" w:hAnsi="Tahoma" w:cs="Tahoma"/>
          <w:color w:val="000000" w:themeColor="text1"/>
        </w:rPr>
        <w:t xml:space="preserve"> </w:t>
      </w:r>
      <w:r w:rsidRPr="00D9350D">
        <w:rPr>
          <w:rFonts w:ascii="Tahoma" w:hAnsi="Tahoma" w:cs="Tahoma"/>
          <w:color w:val="000000" w:themeColor="text1"/>
          <w:shd w:val="clear" w:color="auto" w:fill="FFFFFF"/>
        </w:rPr>
        <w:t>Ulubey Kanyonu, hem bilimsel bir öneme, hem de bir turizm potansiyeline sahiptir. Tektonik evrim ve nehir aşındırması arasındaki ilişkileri gözlemlemek isteyenler, bu nedenlerden dolayı Ulubey Kanyon alanına mutlaka gelmelidir. Çünkü bahsedilen alan sel erozyonu bakımından ve tektonik aktivitelerin şekli yönünden sıra dışı örneklere sahiptir. İkinci önemi ise; doğa turizm aktiviteleridir. Treking, doğa yürüyüşü aktiviteleri bunlardandır. Derin vadi boyunca uzanan uçurumlar manzara amaçlı yürüyüş için, kanyon vadisindeki dik eğimler de dağ yürüyüşü ve tırmanış için çok uygun yerlerdir. Doğa turizmi potansiyellerini ve araştırma alanının tanıtımı için çeşitli organizasyonlar düzenlenebilir.</w:t>
      </w:r>
    </w:p>
    <w:p w14:paraId="6061146E" w14:textId="77777777" w:rsidR="00377663" w:rsidRDefault="00BA4956" w:rsidP="00377663">
      <w:pPr>
        <w:pStyle w:val="Balk2"/>
        <w:rPr>
          <w:rFonts w:ascii="Tahoma" w:hAnsi="Tahoma" w:cs="Tahoma"/>
        </w:rPr>
      </w:pPr>
      <w:bookmarkStart w:id="9" w:name="_Toc423848"/>
      <w:r w:rsidRPr="00D56ADE">
        <w:rPr>
          <w:rFonts w:ascii="Tahoma" w:hAnsi="Tahoma" w:cs="Tahoma"/>
        </w:rPr>
        <w:t>Uygulanmakta Olan Stratejik Planın Değerlendirilmesi</w:t>
      </w:r>
      <w:bookmarkEnd w:id="9"/>
    </w:p>
    <w:p w14:paraId="0759A20C" w14:textId="77777777" w:rsidR="00D56ADE" w:rsidRPr="002914D7" w:rsidRDefault="00D56ADE" w:rsidP="00D56ADE">
      <w:pPr>
        <w:tabs>
          <w:tab w:val="left" w:pos="6885"/>
        </w:tabs>
        <w:spacing w:after="160"/>
        <w:jc w:val="left"/>
        <w:rPr>
          <w:rFonts w:ascii="Tahoma" w:eastAsia="Calibri" w:hAnsi="Tahoma" w:cs="Tahoma"/>
          <w:b/>
          <w:color w:val="002060"/>
          <w:sz w:val="22"/>
        </w:rPr>
      </w:pPr>
      <w:r w:rsidRPr="002914D7">
        <w:rPr>
          <w:rFonts w:ascii="Tahoma" w:eastAsia="Calibri" w:hAnsi="Tahoma" w:cs="Tahoma"/>
          <w:b/>
          <w:color w:val="002060"/>
          <w:sz w:val="22"/>
        </w:rPr>
        <w:t>TEMA 1:  EĞİTİM ÖĞRETİME ERİŞİMİN ARTIRILMASI</w:t>
      </w:r>
    </w:p>
    <w:p w14:paraId="14AA50EC" w14:textId="77777777" w:rsidR="00D56ADE" w:rsidRPr="002914D7" w:rsidRDefault="00D56ADE" w:rsidP="00D56ADE">
      <w:pPr>
        <w:tabs>
          <w:tab w:val="left" w:pos="6885"/>
        </w:tabs>
        <w:spacing w:after="160" w:line="360" w:lineRule="auto"/>
        <w:jc w:val="left"/>
        <w:rPr>
          <w:rFonts w:ascii="Tahoma" w:eastAsia="Calibri" w:hAnsi="Tahoma" w:cs="Tahoma"/>
          <w:b/>
          <w:color w:val="002060"/>
          <w:sz w:val="22"/>
        </w:rPr>
      </w:pPr>
      <w:r w:rsidRPr="002914D7">
        <w:rPr>
          <w:rFonts w:ascii="Tahoma" w:eastAsia="Calibri" w:hAnsi="Tahoma" w:cs="Tahoma"/>
          <w:b/>
          <w:color w:val="002060"/>
          <w:sz w:val="22"/>
        </w:rPr>
        <w:t>GERÇEKLEŞME DURUMU:</w:t>
      </w:r>
    </w:p>
    <w:p w14:paraId="64EF27CD" w14:textId="77777777" w:rsidR="001C7CC3" w:rsidRPr="00264B99" w:rsidRDefault="001C7CC3" w:rsidP="001C7CC3">
      <w:pPr>
        <w:pStyle w:val="GvdeMetni"/>
        <w:ind w:firstLine="720"/>
        <w:rPr>
          <w:lang w:val="tr-TR"/>
        </w:rPr>
      </w:pPr>
      <w:r w:rsidRPr="00264B99">
        <w:rPr>
          <w:lang w:val="tr-TR"/>
        </w:rPr>
        <w:t>Millî Eğitim Bakanlığı, kalkınma planları, programlar, ilgili mevzuat ve benimsediği temel ilkeler çerçevesinde geleceğe ilişkin misyon ve vizyonlarını oluşturarak,  stratejik amaçlarını ve ölçülebilir hedeflerini saptayarak, performanslarını önceden belirlenmiş olan göstergeler doğrultusunda ölçerek ve bu sürecin izleme ve değerlendirmesini yapmak amacıyla katılımcı yöntemlerle hazırlanan 2015-2019 stratejik planını kamuoyu ile paylaşmış ve başarıyla uygulanmıştır.</w:t>
      </w:r>
    </w:p>
    <w:p w14:paraId="45D6DAE9" w14:textId="77777777" w:rsidR="001C7CC3" w:rsidRPr="00264B99" w:rsidRDefault="001C7CC3" w:rsidP="001C7CC3">
      <w:pPr>
        <w:pStyle w:val="GvdeMetni"/>
        <w:ind w:firstLine="720"/>
        <w:rPr>
          <w:lang w:val="tr-TR"/>
        </w:rPr>
      </w:pPr>
      <w:r w:rsidRPr="00264B99">
        <w:rPr>
          <w:lang w:val="tr-TR"/>
        </w:rPr>
        <w:t>Müdürlüğümüz Stratejik Planı ile kamu hizmetlerinin istenilen düzeyde ve kalitede sunulabilmesi için bütçeleri ile program ve proje bazında kaynak tahsislerini; stratejik planlarına, yıllık amaç ve hedefleri ile performans göstergelerine dayandırmıştır.</w:t>
      </w:r>
    </w:p>
    <w:p w14:paraId="5E98E4A6" w14:textId="77777777" w:rsidR="001C7CC3" w:rsidRPr="00264B99" w:rsidRDefault="001C7CC3" w:rsidP="001C7CC3">
      <w:pPr>
        <w:pStyle w:val="GvdeMetni"/>
        <w:ind w:firstLine="720"/>
        <w:rPr>
          <w:lang w:val="tr-TR"/>
        </w:rPr>
      </w:pPr>
      <w:r w:rsidRPr="00264B99">
        <w:rPr>
          <w:lang w:val="tr-TR"/>
        </w:rPr>
        <w:t>Stratejik Planımız, Bakanlığımızın belirlediği temalar doğrultusunda Eğitim Öğretime Erişim, Eğitim ve Öğretimde Kalitenin Artırılması, Kurumsal Kapasitenin Geliştirilmesi başlıklarında 3 tema etrafında kurgulanmıştır.</w:t>
      </w:r>
    </w:p>
    <w:p w14:paraId="2A88A380" w14:textId="77777777" w:rsidR="001C7CC3" w:rsidRPr="00264B99" w:rsidRDefault="001C7CC3" w:rsidP="001C7CC3">
      <w:pPr>
        <w:pStyle w:val="GvdeMetni"/>
        <w:numPr>
          <w:ilvl w:val="0"/>
          <w:numId w:val="28"/>
        </w:numPr>
        <w:rPr>
          <w:lang w:val="tr-TR"/>
        </w:rPr>
      </w:pPr>
      <w:r w:rsidRPr="00264B99">
        <w:rPr>
          <w:lang w:val="tr-TR"/>
        </w:rPr>
        <w:t>Eğitim Öğretime Erişim temasında 1 amaç 1 hedef,</w:t>
      </w:r>
    </w:p>
    <w:p w14:paraId="56F52E41" w14:textId="77777777" w:rsidR="001C7CC3" w:rsidRPr="00264B99" w:rsidRDefault="001C7CC3" w:rsidP="001C7CC3">
      <w:pPr>
        <w:pStyle w:val="GvdeMetni"/>
        <w:numPr>
          <w:ilvl w:val="0"/>
          <w:numId w:val="28"/>
        </w:numPr>
        <w:rPr>
          <w:lang w:val="tr-TR"/>
        </w:rPr>
      </w:pPr>
      <w:r w:rsidRPr="00264B99">
        <w:rPr>
          <w:lang w:val="tr-TR"/>
        </w:rPr>
        <w:t>Eğitim ve Öğretimde Kalitenin Artırılması temasında 1 amaç 3 hedef,</w:t>
      </w:r>
    </w:p>
    <w:p w14:paraId="16FC5BC4" w14:textId="77777777" w:rsidR="001C7CC3" w:rsidRDefault="001C7CC3" w:rsidP="001C7CC3">
      <w:pPr>
        <w:pStyle w:val="GvdeMetni"/>
        <w:numPr>
          <w:ilvl w:val="0"/>
          <w:numId w:val="28"/>
        </w:numPr>
        <w:rPr>
          <w:lang w:val="tr-TR"/>
        </w:rPr>
      </w:pPr>
      <w:r w:rsidRPr="00264B99">
        <w:rPr>
          <w:lang w:val="tr-TR"/>
        </w:rPr>
        <w:lastRenderedPageBreak/>
        <w:t xml:space="preserve">Kurumsal Kapasitenin Geliştirilmesi temasında 1 amaç 3 hedef. </w:t>
      </w:r>
    </w:p>
    <w:p w14:paraId="6A59341C" w14:textId="77777777" w:rsidR="001C7CC3" w:rsidRPr="00264B99" w:rsidRDefault="001C7CC3" w:rsidP="001C7CC3">
      <w:pPr>
        <w:pStyle w:val="GvdeMetni"/>
        <w:ind w:left="1440"/>
        <w:rPr>
          <w:lang w:val="tr-TR"/>
        </w:rPr>
      </w:pPr>
    </w:p>
    <w:p w14:paraId="7B310211" w14:textId="77777777" w:rsidR="001C7CC3" w:rsidRDefault="001C7CC3" w:rsidP="001C7CC3">
      <w:pPr>
        <w:tabs>
          <w:tab w:val="left" w:pos="6885"/>
        </w:tabs>
        <w:spacing w:after="160" w:line="360" w:lineRule="auto"/>
      </w:pPr>
      <w:r w:rsidRPr="00264B99">
        <w:t>2015-2019 Stratejik Plan döneminde ilgili yılların performans programları ve faaliyet raporlarını hazırlanmıştır. Yapılan izleme değerlendirmeler neticesinde ulaşılmayan hedeflerle ilgili araştırmalar yapılmış ve hedefe ulaşmak için farklı faaliyetler düzenlenmiştir. Yıl sonunda hazırlanan faaliyet raporları ile hedeflerin gerçekleşme düzeyleri saptanmıştır</w:t>
      </w:r>
      <w:r>
        <w:t>.</w:t>
      </w:r>
    </w:p>
    <w:p w14:paraId="22293599" w14:textId="77777777" w:rsidR="00D56ADE" w:rsidRPr="002914D7" w:rsidRDefault="00D56ADE" w:rsidP="001C7CC3">
      <w:pPr>
        <w:tabs>
          <w:tab w:val="left" w:pos="6885"/>
        </w:tabs>
        <w:spacing w:after="160" w:line="360" w:lineRule="auto"/>
        <w:rPr>
          <w:rFonts w:ascii="Tahoma" w:eastAsia="Calibri" w:hAnsi="Tahoma" w:cs="Tahoma"/>
          <w:b/>
          <w:color w:val="002060"/>
          <w:sz w:val="22"/>
        </w:rPr>
      </w:pPr>
      <w:r w:rsidRPr="002914D7">
        <w:rPr>
          <w:rFonts w:ascii="Tahoma" w:eastAsia="Calibri" w:hAnsi="Tahoma" w:cs="Tahoma"/>
          <w:b/>
          <w:color w:val="002060"/>
          <w:sz w:val="22"/>
        </w:rPr>
        <w:t>TEMA 2:  EĞİTİM ÖĞRETİMDE KALİTE</w:t>
      </w:r>
    </w:p>
    <w:p w14:paraId="21F9E5F5" w14:textId="77777777" w:rsidR="00D56ADE" w:rsidRPr="002914D7" w:rsidRDefault="00D56ADE" w:rsidP="00D56ADE">
      <w:pPr>
        <w:tabs>
          <w:tab w:val="left" w:pos="6885"/>
        </w:tabs>
        <w:spacing w:after="160" w:line="360" w:lineRule="auto"/>
        <w:rPr>
          <w:rFonts w:ascii="Tahoma" w:eastAsia="Calibri" w:hAnsi="Tahoma" w:cs="Tahoma"/>
          <w:b/>
          <w:color w:val="002060"/>
          <w:sz w:val="22"/>
        </w:rPr>
      </w:pPr>
      <w:r w:rsidRPr="002914D7">
        <w:rPr>
          <w:rFonts w:ascii="Tahoma" w:eastAsia="Calibri" w:hAnsi="Tahoma" w:cs="Tahoma"/>
          <w:b/>
          <w:color w:val="002060"/>
          <w:sz w:val="22"/>
        </w:rPr>
        <w:t>GERÇEKLEŞME DURUMU:</w:t>
      </w:r>
    </w:p>
    <w:p w14:paraId="0AF7A466" w14:textId="77777777" w:rsidR="00FB0124" w:rsidRPr="00842265" w:rsidRDefault="00FB0124" w:rsidP="00FB0124">
      <w:pPr>
        <w:tabs>
          <w:tab w:val="left" w:pos="6885"/>
        </w:tabs>
        <w:spacing w:line="360" w:lineRule="auto"/>
        <w:rPr>
          <w:rFonts w:ascii="Tahoma" w:hAnsi="Tahoma" w:cs="Tahoma"/>
        </w:rPr>
      </w:pPr>
      <w:r w:rsidRPr="00842265">
        <w:rPr>
          <w:rFonts w:ascii="Tahoma" w:hAnsi="Tahoma" w:cs="Tahoma"/>
        </w:rPr>
        <w:t>Disiplin cezası alan öğrenci oranını düşürmek hedeflenmiştir. Ancak Mesleki Eğitime bağlı ortaöğretim kurumlarında disiplin cezası alan öğrenci oranının yüksek olması nedeniyle 2017 yılı ilk altı aylık dönemde bu oran %4,76 olarak belirlenmiştir.</w:t>
      </w:r>
    </w:p>
    <w:p w14:paraId="596A9FF7" w14:textId="77777777" w:rsidR="00F859E5" w:rsidRDefault="00FB0124" w:rsidP="009B1210">
      <w:pPr>
        <w:tabs>
          <w:tab w:val="left" w:pos="6885"/>
        </w:tabs>
        <w:spacing w:line="360" w:lineRule="auto"/>
        <w:rPr>
          <w:rFonts w:ascii="Tahoma" w:eastAsia="Calibri" w:hAnsi="Tahoma" w:cs="Tahoma"/>
          <w:b/>
          <w:color w:val="002060"/>
          <w:sz w:val="22"/>
        </w:rPr>
      </w:pPr>
      <w:r w:rsidRPr="00842265">
        <w:rPr>
          <w:rFonts w:ascii="Tahoma" w:hAnsi="Tahoma" w:cs="Tahoma"/>
        </w:rPr>
        <w:t xml:space="preserve">Bu amaca ve hedefe ilişkin diğer performans göstergelerinde hedefe ulaşılmış ya da çok yaklaşılmıştır. </w:t>
      </w:r>
    </w:p>
    <w:p w14:paraId="6A87A86F" w14:textId="77777777" w:rsidR="00D56ADE" w:rsidRPr="002914D7" w:rsidRDefault="00D56ADE" w:rsidP="00D56ADE">
      <w:pPr>
        <w:tabs>
          <w:tab w:val="left" w:pos="6885"/>
        </w:tabs>
        <w:spacing w:after="160" w:line="360" w:lineRule="auto"/>
        <w:rPr>
          <w:rFonts w:ascii="Tahoma" w:eastAsia="Calibri" w:hAnsi="Tahoma" w:cs="Tahoma"/>
          <w:b/>
          <w:color w:val="002060"/>
          <w:sz w:val="22"/>
        </w:rPr>
      </w:pPr>
      <w:r w:rsidRPr="002914D7">
        <w:rPr>
          <w:rFonts w:ascii="Tahoma" w:eastAsia="Calibri" w:hAnsi="Tahoma" w:cs="Tahoma"/>
          <w:b/>
          <w:color w:val="002060"/>
          <w:sz w:val="22"/>
        </w:rPr>
        <w:t>TEMA 3:  KURUMSAL KAPASİTE</w:t>
      </w:r>
    </w:p>
    <w:p w14:paraId="7155A521" w14:textId="77777777" w:rsidR="00D56ADE" w:rsidRPr="002914D7" w:rsidRDefault="00D56ADE" w:rsidP="00D56ADE">
      <w:pPr>
        <w:tabs>
          <w:tab w:val="left" w:pos="6885"/>
        </w:tabs>
        <w:spacing w:after="160" w:line="360" w:lineRule="auto"/>
        <w:rPr>
          <w:rFonts w:ascii="Tahoma" w:eastAsia="Calibri" w:hAnsi="Tahoma" w:cs="Tahoma"/>
          <w:b/>
          <w:color w:val="002060"/>
          <w:sz w:val="22"/>
        </w:rPr>
      </w:pPr>
      <w:r w:rsidRPr="002914D7">
        <w:rPr>
          <w:rFonts w:ascii="Tahoma" w:eastAsia="Calibri" w:hAnsi="Tahoma" w:cs="Tahoma"/>
          <w:b/>
          <w:color w:val="002060"/>
          <w:sz w:val="22"/>
        </w:rPr>
        <w:t>GERÇEKLEŞME DURUMU:</w:t>
      </w:r>
    </w:p>
    <w:p w14:paraId="7DACD806" w14:textId="77777777" w:rsidR="00FB0124" w:rsidRPr="00842265" w:rsidRDefault="00FB0124" w:rsidP="00FB0124">
      <w:pPr>
        <w:tabs>
          <w:tab w:val="left" w:pos="6885"/>
        </w:tabs>
        <w:spacing w:line="360" w:lineRule="auto"/>
        <w:rPr>
          <w:rFonts w:ascii="Tahoma" w:hAnsi="Tahoma" w:cs="Tahoma"/>
        </w:rPr>
      </w:pPr>
      <w:r w:rsidRPr="00842265">
        <w:rPr>
          <w:rFonts w:ascii="Tahoma" w:hAnsi="Tahoma" w:cs="Tahoma"/>
        </w:rPr>
        <w:t>Derslik başına düşen öğrenci sayısı ile ilgili göstergede hedefe okul öncesi hariç ulaşılmıştır.</w:t>
      </w:r>
    </w:p>
    <w:p w14:paraId="6AE853E4" w14:textId="77777777" w:rsidR="00FB0124" w:rsidRDefault="00FB0124" w:rsidP="00FB0124">
      <w:pPr>
        <w:tabs>
          <w:tab w:val="left" w:pos="6885"/>
        </w:tabs>
        <w:spacing w:line="360" w:lineRule="auto"/>
        <w:rPr>
          <w:rFonts w:ascii="Arial" w:hAnsi="Arial" w:cs="Arial"/>
          <w:szCs w:val="24"/>
        </w:rPr>
      </w:pPr>
      <w:r w:rsidRPr="00842265">
        <w:rPr>
          <w:rFonts w:ascii="Tahoma" w:hAnsi="Tahoma" w:cs="Tahoma"/>
        </w:rPr>
        <w:t xml:space="preserve">Bağımsız bir binaya sahip olmayan okul oranı ile ilgili hedefe ulaşılamamıştır.2017 yılı hedefleri içinde yer alan Zihinsel Engelli Çocuklar Okulu ve Rehberlik Araştırma Merkezi </w:t>
      </w:r>
      <w:r w:rsidRPr="00842265">
        <w:rPr>
          <w:rFonts w:ascii="Tahoma" w:hAnsi="Tahoma" w:cs="Tahoma"/>
          <w:bCs/>
        </w:rPr>
        <w:t>2016/2018 devlet yatırım programına teklif edilmiştir.</w:t>
      </w:r>
    </w:p>
    <w:p w14:paraId="6DE73974" w14:textId="77777777" w:rsidR="00D56ADE" w:rsidRDefault="00D56ADE" w:rsidP="00D56ADE"/>
    <w:p w14:paraId="5A93F912" w14:textId="77777777" w:rsidR="00FB0124" w:rsidRDefault="00FB0124" w:rsidP="00D56ADE"/>
    <w:p w14:paraId="79C710F6" w14:textId="77777777" w:rsidR="00D708DF" w:rsidRDefault="00D708DF" w:rsidP="00D56ADE"/>
    <w:p w14:paraId="64E29D02" w14:textId="77777777" w:rsidR="00FB0124" w:rsidRPr="00D56ADE" w:rsidRDefault="00FB0124" w:rsidP="00D56ADE"/>
    <w:p w14:paraId="64AE4871" w14:textId="77777777" w:rsidR="005F21A6" w:rsidRPr="00AE6FBF" w:rsidRDefault="005F21A6" w:rsidP="00802231">
      <w:pPr>
        <w:pStyle w:val="Balk2"/>
        <w:rPr>
          <w:rFonts w:ascii="Tahoma" w:hAnsi="Tahoma" w:cs="Tahoma"/>
        </w:rPr>
      </w:pPr>
      <w:bookmarkStart w:id="10" w:name="_Toc423849"/>
      <w:r w:rsidRPr="00AE6FBF">
        <w:rPr>
          <w:rFonts w:ascii="Tahoma" w:hAnsi="Tahoma" w:cs="Tahoma"/>
        </w:rPr>
        <w:lastRenderedPageBreak/>
        <w:t>Mevzuat Analizi</w:t>
      </w:r>
      <w:bookmarkEnd w:id="10"/>
    </w:p>
    <w:p w14:paraId="0D1DF46A" w14:textId="77777777" w:rsidR="00AE6FBF" w:rsidRPr="00AE6FBF" w:rsidRDefault="00AE6FBF" w:rsidP="00AE6FBF">
      <w:pPr>
        <w:spacing w:line="360" w:lineRule="auto"/>
        <w:rPr>
          <w:rFonts w:ascii="Calibri" w:eastAsia="Calibri" w:hAnsi="Calibri" w:cs="Calibri"/>
          <w:spacing w:val="5"/>
          <w:sz w:val="22"/>
          <w:lang w:eastAsia="tr-TR"/>
        </w:rPr>
      </w:pPr>
      <w:r w:rsidRPr="00AE6FBF">
        <w:rPr>
          <w:rFonts w:ascii="Calibri" w:eastAsia="Calibri" w:hAnsi="Calibri" w:cs="Calibri"/>
          <w:spacing w:val="5"/>
          <w:sz w:val="22"/>
          <w:lang w:eastAsia="tr-TR"/>
        </w:rPr>
        <w:t xml:space="preserve">Atatürk inkılâp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14:paraId="5136466C" w14:textId="77777777" w:rsidR="00AE6FBF" w:rsidRPr="00AE6FBF" w:rsidRDefault="00AE6FBF" w:rsidP="00AE6FBF">
      <w:pPr>
        <w:spacing w:line="360" w:lineRule="auto"/>
        <w:rPr>
          <w:rFonts w:ascii="Calibri" w:eastAsia="Calibri" w:hAnsi="Calibri" w:cs="Calibri"/>
          <w:spacing w:val="5"/>
          <w:sz w:val="22"/>
          <w:lang w:eastAsia="tr-TR"/>
        </w:rPr>
      </w:pPr>
      <w:r w:rsidRPr="00AE6FBF">
        <w:rPr>
          <w:rFonts w:ascii="Calibri" w:eastAsia="Calibri" w:hAnsi="Calibri" w:cs="Calibri"/>
          <w:spacing w:val="5"/>
          <w:sz w:val="22"/>
          <w:lang w:eastAsia="tr-TR"/>
        </w:rPr>
        <w:t xml:space="preserve">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14:paraId="2A3874C1" w14:textId="77777777" w:rsidR="00AE6FBF" w:rsidRPr="00AE6FBF" w:rsidRDefault="00AE6FBF" w:rsidP="00AE6FBF">
      <w:pPr>
        <w:spacing w:line="360" w:lineRule="auto"/>
        <w:rPr>
          <w:rFonts w:ascii="Calibri" w:eastAsia="Calibri" w:hAnsi="Calibri" w:cs="Calibri"/>
          <w:spacing w:val="5"/>
          <w:sz w:val="22"/>
          <w:lang w:eastAsia="tr-TR"/>
        </w:rPr>
      </w:pPr>
      <w:r w:rsidRPr="00AE6FBF">
        <w:rPr>
          <w:rFonts w:ascii="Calibri" w:eastAsia="Calibri" w:hAnsi="Calibri" w:cs="Calibri"/>
          <w:spacing w:val="5"/>
          <w:sz w:val="22"/>
          <w:lang w:eastAsia="tr-TR"/>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14:paraId="52E3C995" w14:textId="77777777" w:rsidR="00AE6FBF" w:rsidRPr="00AE6FBF" w:rsidRDefault="00AE6FBF" w:rsidP="00AE6FBF">
      <w:pPr>
        <w:spacing w:line="360" w:lineRule="auto"/>
        <w:rPr>
          <w:rFonts w:ascii="Calibri" w:eastAsia="Calibri" w:hAnsi="Calibri" w:cs="Calibri"/>
          <w:spacing w:val="5"/>
          <w:sz w:val="22"/>
          <w:lang w:eastAsia="tr-TR"/>
        </w:rPr>
      </w:pPr>
      <w:r w:rsidRPr="00AE6FBF">
        <w:rPr>
          <w:rFonts w:ascii="Calibri" w:eastAsia="Calibri" w:hAnsi="Calibri" w:cs="Calibri"/>
          <w:spacing w:val="5"/>
          <w:sz w:val="22"/>
          <w:lang w:eastAsia="tr-TR"/>
        </w:rP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p w14:paraId="07B93F2F" w14:textId="77777777" w:rsidR="00AE6FBF" w:rsidRPr="00AE6FBF" w:rsidRDefault="00AE6FBF" w:rsidP="00AE6FBF">
      <w:pPr>
        <w:spacing w:line="360" w:lineRule="auto"/>
        <w:rPr>
          <w:rFonts w:ascii="Calibri" w:eastAsia="Calibri" w:hAnsi="Calibri" w:cs="Calibri"/>
          <w:iCs/>
          <w:sz w:val="22"/>
          <w:lang w:bidi="en-US"/>
        </w:rPr>
      </w:pPr>
      <w:r w:rsidRPr="00AE6FBF">
        <w:rPr>
          <w:rFonts w:ascii="Calibri" w:eastAsia="Calibri" w:hAnsi="Calibri" w:cs="Calibri"/>
          <w:iCs/>
          <w:sz w:val="22"/>
          <w:lang w:bidi="en-US"/>
        </w:rPr>
        <w:t xml:space="preserve">Bu kapsamda </w:t>
      </w:r>
      <w:r w:rsidR="00C343E7">
        <w:rPr>
          <w:rFonts w:ascii="Calibri" w:eastAsia="Calibri" w:hAnsi="Calibri" w:cs="Calibri"/>
          <w:iCs/>
          <w:sz w:val="22"/>
          <w:lang w:bidi="en-US"/>
        </w:rPr>
        <w:t xml:space="preserve">İlçe </w:t>
      </w:r>
      <w:r w:rsidRPr="00AE6FBF">
        <w:rPr>
          <w:rFonts w:ascii="Calibri" w:eastAsia="Calibri" w:hAnsi="Calibri" w:cs="Calibri"/>
          <w:iCs/>
          <w:sz w:val="22"/>
          <w:lang w:bidi="en-US"/>
        </w:rPr>
        <w:t>Milli Eğitim Müdürlüğü olarak görevlerimizi ifa ederken uymak zorunda olduğumuz yasal mevzuat;</w:t>
      </w:r>
    </w:p>
    <w:p w14:paraId="68B9B0AF" w14:textId="77777777" w:rsidR="00AE6FBF" w:rsidRPr="00AE6FBF" w:rsidRDefault="00AE6FBF" w:rsidP="00A91D24">
      <w:pPr>
        <w:numPr>
          <w:ilvl w:val="0"/>
          <w:numId w:val="5"/>
        </w:numPr>
        <w:spacing w:after="160" w:line="360" w:lineRule="auto"/>
        <w:contextualSpacing/>
        <w:jc w:val="left"/>
        <w:rPr>
          <w:rFonts w:ascii="Calibri" w:eastAsia="Calibri" w:hAnsi="Calibri" w:cs="Calibri"/>
          <w:iCs/>
          <w:sz w:val="22"/>
          <w:lang w:bidi="en-US"/>
        </w:rPr>
      </w:pPr>
      <w:r w:rsidRPr="00AE6FBF">
        <w:rPr>
          <w:rFonts w:ascii="Calibri" w:eastAsia="Calibri" w:hAnsi="Calibri" w:cs="Calibri"/>
          <w:iCs/>
          <w:sz w:val="22"/>
          <w:lang w:bidi="en-US"/>
        </w:rPr>
        <w:t>Anayasa</w:t>
      </w:r>
    </w:p>
    <w:p w14:paraId="36BC15C6" w14:textId="77777777" w:rsidR="00AE6FBF" w:rsidRPr="00AE6FBF" w:rsidRDefault="00AE6FBF" w:rsidP="00A91D24">
      <w:pPr>
        <w:numPr>
          <w:ilvl w:val="0"/>
          <w:numId w:val="5"/>
        </w:numPr>
        <w:spacing w:after="160" w:line="360" w:lineRule="auto"/>
        <w:contextualSpacing/>
        <w:jc w:val="left"/>
        <w:rPr>
          <w:rFonts w:ascii="Calibri" w:eastAsia="Calibri" w:hAnsi="Calibri" w:cs="Calibri"/>
          <w:iCs/>
          <w:sz w:val="22"/>
          <w:lang w:bidi="en-US"/>
        </w:rPr>
      </w:pPr>
      <w:r w:rsidRPr="00AE6FBF">
        <w:rPr>
          <w:rFonts w:ascii="Calibri" w:eastAsia="Calibri" w:hAnsi="Calibri" w:cs="Calibri"/>
          <w:iCs/>
          <w:sz w:val="22"/>
          <w:lang w:bidi="en-US"/>
        </w:rPr>
        <w:t>Milli Eğitim Temel Kanunu</w:t>
      </w:r>
    </w:p>
    <w:p w14:paraId="689C0B7E" w14:textId="77777777" w:rsidR="00AE6FBF" w:rsidRPr="00AE6FBF" w:rsidRDefault="00AE6FBF" w:rsidP="00A91D24">
      <w:pPr>
        <w:numPr>
          <w:ilvl w:val="0"/>
          <w:numId w:val="5"/>
        </w:numPr>
        <w:spacing w:after="160" w:line="360" w:lineRule="auto"/>
        <w:contextualSpacing/>
        <w:jc w:val="left"/>
        <w:rPr>
          <w:rFonts w:ascii="Calibri" w:eastAsia="Calibri" w:hAnsi="Calibri" w:cs="Calibri"/>
          <w:iCs/>
          <w:sz w:val="22"/>
          <w:lang w:bidi="en-US"/>
        </w:rPr>
      </w:pPr>
      <w:r w:rsidRPr="00AE6FBF">
        <w:rPr>
          <w:rFonts w:ascii="Calibri" w:eastAsia="Calibri" w:hAnsi="Calibri" w:cs="Calibri"/>
          <w:iCs/>
          <w:sz w:val="22"/>
          <w:lang w:bidi="en-US"/>
        </w:rPr>
        <w:t>652 sayılı Kanun Hükmünde Kararname</w:t>
      </w:r>
    </w:p>
    <w:p w14:paraId="4571D450" w14:textId="77777777" w:rsidR="00AE6FBF" w:rsidRPr="00AE6FBF" w:rsidRDefault="00AE6FBF" w:rsidP="00A91D24">
      <w:pPr>
        <w:numPr>
          <w:ilvl w:val="0"/>
          <w:numId w:val="5"/>
        </w:numPr>
        <w:spacing w:after="160" w:line="360" w:lineRule="auto"/>
        <w:contextualSpacing/>
        <w:jc w:val="left"/>
        <w:rPr>
          <w:rFonts w:ascii="Calibri" w:eastAsia="Calibri" w:hAnsi="Calibri" w:cs="Calibri"/>
          <w:iCs/>
          <w:sz w:val="22"/>
          <w:lang w:bidi="en-US"/>
        </w:rPr>
      </w:pPr>
      <w:r w:rsidRPr="00AE6FBF">
        <w:rPr>
          <w:rFonts w:ascii="Calibri" w:eastAsia="Calibri" w:hAnsi="Calibri" w:cs="Calibri"/>
          <w:iCs/>
          <w:sz w:val="22"/>
          <w:lang w:bidi="en-US"/>
        </w:rPr>
        <w:t>5580 sayılı Kanuna eklenen maddeler</w:t>
      </w:r>
    </w:p>
    <w:p w14:paraId="3AEADE59" w14:textId="77777777" w:rsidR="00AE6FBF" w:rsidRPr="00AE6FBF" w:rsidRDefault="00AE6FBF" w:rsidP="00A91D24">
      <w:pPr>
        <w:numPr>
          <w:ilvl w:val="0"/>
          <w:numId w:val="5"/>
        </w:numPr>
        <w:spacing w:after="160" w:line="20" w:lineRule="atLeast"/>
        <w:ind w:left="714" w:hanging="357"/>
        <w:contextualSpacing/>
        <w:jc w:val="left"/>
        <w:rPr>
          <w:rFonts w:ascii="Calibri" w:eastAsia="Calibri" w:hAnsi="Calibri" w:cs="Calibri"/>
          <w:iCs/>
          <w:sz w:val="22"/>
          <w:lang w:bidi="en-US"/>
        </w:rPr>
      </w:pPr>
      <w:r w:rsidRPr="00AE6FBF">
        <w:rPr>
          <w:rFonts w:ascii="Calibri" w:eastAsia="Calibri" w:hAnsi="Calibri" w:cs="Calibri"/>
          <w:iCs/>
          <w:sz w:val="22"/>
          <w:lang w:bidi="en-US"/>
        </w:rPr>
        <w:t>MEB İl ve İlçe Milli Eğitim Müdürlükleri Yönetmeliği</w:t>
      </w:r>
    </w:p>
    <w:p w14:paraId="5F60DBA4" w14:textId="77777777" w:rsidR="00BA69C6" w:rsidRPr="005432F2" w:rsidRDefault="00AE6FBF" w:rsidP="00A91D24">
      <w:pPr>
        <w:pStyle w:val="ListeParagraf"/>
        <w:numPr>
          <w:ilvl w:val="0"/>
          <w:numId w:val="5"/>
        </w:numPr>
        <w:spacing w:after="160" w:line="20" w:lineRule="atLeast"/>
        <w:ind w:left="714" w:hanging="357"/>
        <w:jc w:val="left"/>
      </w:pPr>
      <w:r w:rsidRPr="00AE6FBF">
        <w:rPr>
          <w:rFonts w:ascii="Calibri" w:eastAsia="Calibri" w:hAnsi="Calibri" w:cs="Calibri"/>
          <w:iCs/>
          <w:sz w:val="22"/>
          <w:lang w:bidi="en-US"/>
        </w:rPr>
        <w:t>MEB tarafından yayınlanan ve yürürlükte bulunan mevzuat</w:t>
      </w:r>
      <w:r w:rsidR="00BA69C6" w:rsidRPr="005432F2">
        <w:br w:type="page"/>
      </w:r>
    </w:p>
    <w:p w14:paraId="21D6FE38" w14:textId="77777777" w:rsidR="00DA3CC1" w:rsidRPr="00AE6FBF" w:rsidRDefault="00BA4956" w:rsidP="00802231">
      <w:pPr>
        <w:pStyle w:val="Balk2"/>
        <w:rPr>
          <w:rFonts w:ascii="Tahoma" w:hAnsi="Tahoma" w:cs="Tahoma"/>
        </w:rPr>
      </w:pPr>
      <w:bookmarkStart w:id="11" w:name="_Toc423850"/>
      <w:r w:rsidRPr="00AE6FBF">
        <w:rPr>
          <w:rFonts w:ascii="Tahoma" w:hAnsi="Tahoma" w:cs="Tahoma"/>
        </w:rPr>
        <w:lastRenderedPageBreak/>
        <w:t>Üst Politika Belgeleri Analizi</w:t>
      </w:r>
      <w:bookmarkEnd w:id="11"/>
      <w:r w:rsidRPr="00AE6FBF">
        <w:rPr>
          <w:rFonts w:ascii="Tahoma" w:hAnsi="Tahoma" w:cs="Tahoma"/>
        </w:rPr>
        <w:t xml:space="preserve"> </w:t>
      </w:r>
    </w:p>
    <w:p w14:paraId="4FE36370" w14:textId="77777777" w:rsidR="000E42EF" w:rsidRPr="00C83AE5" w:rsidRDefault="000E42EF" w:rsidP="000E42EF">
      <w:pPr>
        <w:spacing w:after="240" w:line="360" w:lineRule="auto"/>
        <w:rPr>
          <w:rFonts w:ascii="Tahoma" w:eastAsia="Times New Roman" w:hAnsi="Tahoma" w:cs="Tahoma"/>
          <w:lang w:eastAsia="tr-TR"/>
        </w:rPr>
      </w:pPr>
      <w:bookmarkStart w:id="12" w:name="_Toc533002123"/>
      <w:r>
        <w:rPr>
          <w:rFonts w:ascii="Tahoma" w:eastAsia="Times New Roman" w:hAnsi="Tahoma" w:cs="Tahoma"/>
          <w:lang w:eastAsia="tr-TR"/>
        </w:rPr>
        <w:t>İlçe Milli Eğitim Müdürlüğü</w:t>
      </w:r>
      <w:r w:rsidRPr="00C83AE5">
        <w:rPr>
          <w:rFonts w:ascii="Tahoma" w:eastAsia="Times New Roman" w:hAnsi="Tahoma" w:cs="Tahoma"/>
          <w:lang w:eastAsia="tr-TR"/>
        </w:rPr>
        <w:t xml:space="preserve"> görev ve sorumluluk yükleyen amir hükümlerin tespit edilmesi için tüm üst politika belgeleri ayrıntılı olarak taranmış ve bu belgelerde yer alan politikalar incelenmiştir. Bu çerçevede 2019-2023 Stratejik Planı’nın stratejik amaç, hedef, performans göstergeleri ve stratejileri hazırlanırken bu belgelerden yararlanılmıştır. Millî Eğitim Bakanlığı 2023 Eğitim Vizyonu merkezde olmak üzere üst politika belgeleri temel üst politika belgeleri ve diğer üst politika belgeleri olarak iki bölümde incelenmiştir. Üst politika belgeleri ile stratejik plan ilişkisinin kurulması amacıyla üst politika belgeleri analiz tablosu oluşturulmuştur. </w:t>
      </w:r>
    </w:p>
    <w:p w14:paraId="616AA942" w14:textId="77777777" w:rsidR="00E97B83" w:rsidRPr="00CD1483" w:rsidRDefault="00E97B83" w:rsidP="00E97B83">
      <w:pPr>
        <w:pStyle w:val="ResimYazs"/>
        <w:keepNext/>
        <w:rPr>
          <w:rFonts w:ascii="Tahoma" w:hAnsi="Tahoma" w:cs="Tahoma"/>
          <w:b/>
          <w:sz w:val="22"/>
          <w:szCs w:val="22"/>
        </w:rPr>
      </w:pPr>
      <w:r w:rsidRPr="00CD1483">
        <w:rPr>
          <w:rFonts w:ascii="Tahoma" w:hAnsi="Tahoma" w:cs="Tahoma"/>
          <w:b/>
          <w:sz w:val="22"/>
          <w:szCs w:val="22"/>
        </w:rPr>
        <w:t xml:space="preserve">Tablo </w:t>
      </w:r>
      <w:r w:rsidR="00D44557" w:rsidRPr="00CD1483">
        <w:rPr>
          <w:rFonts w:ascii="Tahoma" w:hAnsi="Tahoma" w:cs="Tahoma"/>
          <w:b/>
          <w:noProof/>
          <w:sz w:val="22"/>
          <w:szCs w:val="22"/>
        </w:rPr>
        <w:fldChar w:fldCharType="begin"/>
      </w:r>
      <w:r w:rsidR="0072059A" w:rsidRPr="00CD1483">
        <w:rPr>
          <w:rFonts w:ascii="Tahoma" w:hAnsi="Tahoma" w:cs="Tahoma"/>
          <w:b/>
          <w:noProof/>
          <w:sz w:val="22"/>
          <w:szCs w:val="22"/>
        </w:rPr>
        <w:instrText xml:space="preserve"> SEQ Tablo \* ARABIC </w:instrText>
      </w:r>
      <w:r w:rsidR="00D44557" w:rsidRPr="00CD1483">
        <w:rPr>
          <w:rFonts w:ascii="Tahoma" w:hAnsi="Tahoma" w:cs="Tahoma"/>
          <w:b/>
          <w:noProof/>
          <w:sz w:val="22"/>
          <w:szCs w:val="22"/>
        </w:rPr>
        <w:fldChar w:fldCharType="separate"/>
      </w:r>
      <w:r w:rsidR="00822CFE">
        <w:rPr>
          <w:rFonts w:ascii="Tahoma" w:hAnsi="Tahoma" w:cs="Tahoma"/>
          <w:b/>
          <w:noProof/>
          <w:sz w:val="22"/>
          <w:szCs w:val="22"/>
        </w:rPr>
        <w:t>2</w:t>
      </w:r>
      <w:r w:rsidR="00D44557" w:rsidRPr="00CD1483">
        <w:rPr>
          <w:rFonts w:ascii="Tahoma" w:hAnsi="Tahoma" w:cs="Tahoma"/>
          <w:b/>
          <w:noProof/>
          <w:sz w:val="22"/>
          <w:szCs w:val="22"/>
        </w:rPr>
        <w:fldChar w:fldCharType="end"/>
      </w:r>
      <w:r w:rsidRPr="00CD1483">
        <w:rPr>
          <w:rFonts w:ascii="Tahoma" w:hAnsi="Tahoma" w:cs="Tahoma"/>
          <w:b/>
          <w:sz w:val="22"/>
          <w:szCs w:val="22"/>
        </w:rPr>
        <w:t>: Üst Politika Belgeleri</w:t>
      </w:r>
      <w:bookmarkEnd w:id="12"/>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7004"/>
        <w:gridCol w:w="6998"/>
      </w:tblGrid>
      <w:tr w:rsidR="00AE6FBF" w:rsidRPr="00AE6FBF" w14:paraId="18127DD2" w14:textId="77777777" w:rsidTr="00DE6403">
        <w:tc>
          <w:tcPr>
            <w:tcW w:w="2501" w:type="pct"/>
          </w:tcPr>
          <w:p w14:paraId="53EC468E" w14:textId="77777777" w:rsidR="00AE6FBF" w:rsidRPr="00AE6FBF" w:rsidRDefault="00AE6FBF" w:rsidP="00AE6FBF">
            <w:pPr>
              <w:rPr>
                <w:rFonts w:asciiTheme="minorHAnsi" w:hAnsiTheme="minorHAnsi"/>
                <w:b/>
                <w:bCs/>
              </w:rPr>
            </w:pPr>
            <w:r w:rsidRPr="00AE6FBF">
              <w:rPr>
                <w:rFonts w:asciiTheme="minorHAnsi" w:hAnsiTheme="minorHAnsi"/>
              </w:rPr>
              <w:t>Temel Üst Politika Belgeleri</w:t>
            </w:r>
          </w:p>
        </w:tc>
        <w:tc>
          <w:tcPr>
            <w:tcW w:w="2499" w:type="pct"/>
          </w:tcPr>
          <w:p w14:paraId="2A5B9FE9" w14:textId="77777777" w:rsidR="00AE6FBF" w:rsidRPr="00AE6FBF" w:rsidRDefault="00AE6FBF" w:rsidP="00AE6FBF">
            <w:pPr>
              <w:rPr>
                <w:rFonts w:asciiTheme="minorHAnsi" w:hAnsiTheme="minorHAnsi"/>
                <w:b/>
                <w:bCs/>
              </w:rPr>
            </w:pPr>
            <w:r w:rsidRPr="00AE6FBF">
              <w:rPr>
                <w:rFonts w:asciiTheme="minorHAnsi" w:hAnsiTheme="minorHAnsi"/>
              </w:rPr>
              <w:t>Di</w:t>
            </w:r>
            <w:r w:rsidRPr="00AE6FBF">
              <w:rPr>
                <w:rFonts w:asciiTheme="minorHAnsi" w:hAnsiTheme="minorHAnsi" w:cs="Calibri"/>
              </w:rPr>
              <w:t>ğ</w:t>
            </w:r>
            <w:r w:rsidRPr="00AE6FBF">
              <w:rPr>
                <w:rFonts w:asciiTheme="minorHAnsi" w:hAnsiTheme="minorHAnsi"/>
              </w:rPr>
              <w:t>er Üst Politika Belgeleri</w:t>
            </w:r>
          </w:p>
        </w:tc>
      </w:tr>
      <w:tr w:rsidR="00AE6FBF" w:rsidRPr="00AE6FBF" w14:paraId="1A2256DE" w14:textId="77777777" w:rsidTr="00DE6403">
        <w:tc>
          <w:tcPr>
            <w:tcW w:w="2501" w:type="pct"/>
          </w:tcPr>
          <w:p w14:paraId="1871A268" w14:textId="77777777" w:rsidR="00AE6FBF" w:rsidRPr="00AE6FBF" w:rsidRDefault="00AE6FBF" w:rsidP="00AE6FBF">
            <w:pPr>
              <w:spacing w:after="160"/>
              <w:jc w:val="left"/>
              <w:rPr>
                <w:rFonts w:asciiTheme="minorHAnsi" w:hAnsiTheme="minorHAnsi"/>
              </w:rPr>
            </w:pPr>
            <w:r w:rsidRPr="00AE6FBF">
              <w:rPr>
                <w:rFonts w:asciiTheme="minorHAnsi" w:hAnsiTheme="minorHAnsi"/>
              </w:rPr>
              <w:t>Kalk</w:t>
            </w:r>
            <w:r w:rsidRPr="00AE6FBF">
              <w:rPr>
                <w:rFonts w:asciiTheme="minorHAnsi" w:hAnsiTheme="minorHAnsi" w:cs="Calibri"/>
              </w:rPr>
              <w:t>ı</w:t>
            </w:r>
            <w:r w:rsidRPr="00AE6FBF">
              <w:rPr>
                <w:rFonts w:asciiTheme="minorHAnsi" w:hAnsiTheme="minorHAnsi"/>
              </w:rPr>
              <w:t>nma Planlar</w:t>
            </w:r>
            <w:r w:rsidRPr="00AE6FBF">
              <w:rPr>
                <w:rFonts w:asciiTheme="minorHAnsi" w:hAnsiTheme="minorHAnsi" w:cs="Calibri"/>
              </w:rPr>
              <w:t>ı</w:t>
            </w:r>
          </w:p>
        </w:tc>
        <w:tc>
          <w:tcPr>
            <w:tcW w:w="2499" w:type="pct"/>
          </w:tcPr>
          <w:p w14:paraId="5A701D56" w14:textId="77777777" w:rsidR="00AE6FBF" w:rsidRPr="00AE6FBF" w:rsidRDefault="00AE6FBF" w:rsidP="00AE6FBF">
            <w:pPr>
              <w:spacing w:after="160"/>
              <w:rPr>
                <w:rFonts w:asciiTheme="minorHAnsi" w:hAnsiTheme="minorHAnsi"/>
              </w:rPr>
            </w:pPr>
            <w:r w:rsidRPr="00AE6FBF">
              <w:rPr>
                <w:rFonts w:asciiTheme="minorHAnsi" w:hAnsiTheme="minorHAnsi"/>
              </w:rPr>
              <w:t>Di</w:t>
            </w:r>
            <w:r w:rsidRPr="00AE6FBF">
              <w:rPr>
                <w:rFonts w:asciiTheme="minorHAnsi" w:hAnsiTheme="minorHAnsi" w:cs="Calibri"/>
              </w:rPr>
              <w:t>ğ</w:t>
            </w:r>
            <w:r w:rsidRPr="00AE6FBF">
              <w:rPr>
                <w:rFonts w:asciiTheme="minorHAnsi" w:hAnsiTheme="minorHAnsi"/>
              </w:rPr>
              <w:t>er Kamu Kurum ve Kurulu</w:t>
            </w:r>
            <w:r w:rsidRPr="00AE6FBF">
              <w:rPr>
                <w:rFonts w:asciiTheme="minorHAnsi" w:hAnsiTheme="minorHAnsi" w:cs="Calibri"/>
              </w:rPr>
              <w:t>ş</w:t>
            </w:r>
            <w:r w:rsidRPr="00AE6FBF">
              <w:rPr>
                <w:rFonts w:asciiTheme="minorHAnsi" w:hAnsiTheme="minorHAnsi"/>
              </w:rPr>
              <w:t>lar</w:t>
            </w:r>
            <w:r w:rsidRPr="00AE6FBF">
              <w:rPr>
                <w:rFonts w:asciiTheme="minorHAnsi" w:hAnsiTheme="minorHAnsi" w:cs="Calibri"/>
              </w:rPr>
              <w:t>ı</w:t>
            </w:r>
            <w:r w:rsidRPr="00AE6FBF">
              <w:rPr>
                <w:rFonts w:asciiTheme="minorHAnsi" w:hAnsiTheme="minorHAnsi"/>
              </w:rPr>
              <w:t>n</w:t>
            </w:r>
            <w:r w:rsidRPr="00AE6FBF">
              <w:rPr>
                <w:rFonts w:asciiTheme="minorHAnsi" w:hAnsiTheme="minorHAnsi" w:cs="Calibri"/>
              </w:rPr>
              <w:t>ı</w:t>
            </w:r>
            <w:r w:rsidRPr="00AE6FBF">
              <w:rPr>
                <w:rFonts w:asciiTheme="minorHAnsi" w:hAnsiTheme="minorHAnsi"/>
              </w:rPr>
              <w:t>n Stratejik Planlar</w:t>
            </w:r>
            <w:r w:rsidRPr="00AE6FBF">
              <w:rPr>
                <w:rFonts w:asciiTheme="minorHAnsi" w:hAnsiTheme="minorHAnsi" w:cs="Calibri"/>
              </w:rPr>
              <w:t>ı</w:t>
            </w:r>
          </w:p>
        </w:tc>
      </w:tr>
      <w:tr w:rsidR="00AE6FBF" w:rsidRPr="00AE6FBF" w14:paraId="41AE2F6E" w14:textId="77777777" w:rsidTr="00DE6403">
        <w:tc>
          <w:tcPr>
            <w:tcW w:w="2501" w:type="pct"/>
          </w:tcPr>
          <w:p w14:paraId="326B4855" w14:textId="77777777" w:rsidR="00AE6FBF" w:rsidRPr="00AE6FBF" w:rsidRDefault="00AE6FBF" w:rsidP="00AE6FBF">
            <w:pPr>
              <w:spacing w:after="160"/>
              <w:jc w:val="left"/>
              <w:rPr>
                <w:rFonts w:asciiTheme="minorHAnsi" w:hAnsiTheme="minorHAnsi"/>
              </w:rPr>
            </w:pPr>
            <w:r w:rsidRPr="00AE6FBF">
              <w:rPr>
                <w:rFonts w:asciiTheme="minorHAnsi" w:hAnsiTheme="minorHAnsi"/>
              </w:rPr>
              <w:t>Orta Vadeli Programlar</w:t>
            </w:r>
          </w:p>
        </w:tc>
        <w:tc>
          <w:tcPr>
            <w:tcW w:w="2499" w:type="pct"/>
          </w:tcPr>
          <w:p w14:paraId="58C2BBDF" w14:textId="77777777" w:rsidR="00AE6FBF" w:rsidRPr="00AE6FBF" w:rsidRDefault="00AE6FBF" w:rsidP="00AE6FBF">
            <w:pPr>
              <w:spacing w:after="160"/>
              <w:rPr>
                <w:rFonts w:asciiTheme="minorHAnsi" w:hAnsiTheme="minorHAnsi"/>
              </w:rPr>
            </w:pPr>
            <w:r w:rsidRPr="00AE6FBF">
              <w:rPr>
                <w:rFonts w:asciiTheme="minorHAnsi" w:hAnsiTheme="minorHAnsi"/>
              </w:rPr>
              <w:t>TÜB</w:t>
            </w:r>
            <w:r w:rsidRPr="00AE6FBF">
              <w:rPr>
                <w:rFonts w:asciiTheme="minorHAnsi" w:hAnsiTheme="minorHAnsi" w:cs="Calibri"/>
              </w:rPr>
              <w:t>İ</w:t>
            </w:r>
            <w:r w:rsidRPr="00AE6FBF">
              <w:rPr>
                <w:rFonts w:asciiTheme="minorHAnsi" w:hAnsiTheme="minorHAnsi"/>
              </w:rPr>
              <w:t>TAK Vizyon 2023 E</w:t>
            </w:r>
            <w:r w:rsidRPr="00AE6FBF">
              <w:rPr>
                <w:rFonts w:asciiTheme="minorHAnsi" w:hAnsiTheme="minorHAnsi" w:cs="Calibri"/>
              </w:rPr>
              <w:t>ğ</w:t>
            </w:r>
            <w:r w:rsidRPr="00AE6FBF">
              <w:rPr>
                <w:rFonts w:asciiTheme="minorHAnsi" w:hAnsiTheme="minorHAnsi"/>
              </w:rPr>
              <w:t xml:space="preserve">itim ve </w:t>
            </w:r>
            <w:r w:rsidRPr="00AE6FBF">
              <w:rPr>
                <w:rFonts w:asciiTheme="minorHAnsi" w:hAnsiTheme="minorHAnsi" w:cs="Calibri"/>
              </w:rPr>
              <w:t>İ</w:t>
            </w:r>
            <w:r w:rsidRPr="00AE6FBF">
              <w:rPr>
                <w:rFonts w:asciiTheme="minorHAnsi" w:hAnsiTheme="minorHAnsi"/>
              </w:rPr>
              <w:t>nsan Kaynaklar</w:t>
            </w:r>
            <w:r w:rsidRPr="00AE6FBF">
              <w:rPr>
                <w:rFonts w:asciiTheme="minorHAnsi" w:hAnsiTheme="minorHAnsi" w:cs="Calibri"/>
              </w:rPr>
              <w:t>ı</w:t>
            </w:r>
            <w:r w:rsidRPr="00AE6FBF">
              <w:rPr>
                <w:rFonts w:asciiTheme="minorHAnsi" w:hAnsiTheme="minorHAnsi"/>
              </w:rPr>
              <w:t xml:space="preserve"> Raporu</w:t>
            </w:r>
          </w:p>
        </w:tc>
      </w:tr>
      <w:tr w:rsidR="00AE6FBF" w:rsidRPr="00AE6FBF" w14:paraId="692E12E4" w14:textId="77777777" w:rsidTr="00DE6403">
        <w:tc>
          <w:tcPr>
            <w:tcW w:w="2501" w:type="pct"/>
          </w:tcPr>
          <w:p w14:paraId="525E6B7F" w14:textId="77777777" w:rsidR="00AE6FBF" w:rsidRPr="00AE6FBF" w:rsidRDefault="00AE6FBF" w:rsidP="00AE6FBF">
            <w:pPr>
              <w:spacing w:after="160"/>
              <w:jc w:val="left"/>
              <w:rPr>
                <w:rFonts w:asciiTheme="minorHAnsi" w:hAnsiTheme="minorHAnsi"/>
              </w:rPr>
            </w:pPr>
            <w:r w:rsidRPr="00AE6FBF">
              <w:rPr>
                <w:rFonts w:asciiTheme="minorHAnsi" w:hAnsiTheme="minorHAnsi"/>
              </w:rPr>
              <w:t>Orta Vadeli Mali Planlar</w:t>
            </w:r>
          </w:p>
        </w:tc>
        <w:tc>
          <w:tcPr>
            <w:tcW w:w="2499" w:type="pct"/>
          </w:tcPr>
          <w:p w14:paraId="0B4ECD7E" w14:textId="77777777" w:rsidR="00AE6FBF" w:rsidRPr="00AE6FBF" w:rsidRDefault="00AE6FBF" w:rsidP="00AE6FBF">
            <w:pPr>
              <w:spacing w:after="160"/>
              <w:rPr>
                <w:rFonts w:asciiTheme="minorHAnsi" w:hAnsiTheme="minorHAnsi"/>
              </w:rPr>
            </w:pPr>
            <w:r w:rsidRPr="00AE6FBF">
              <w:rPr>
                <w:rFonts w:asciiTheme="minorHAnsi" w:hAnsiTheme="minorHAnsi"/>
              </w:rPr>
              <w:t>Bilgi Toplumu Stratejisi ve Eylem Plan</w:t>
            </w:r>
            <w:r w:rsidRPr="00AE6FBF">
              <w:rPr>
                <w:rFonts w:asciiTheme="minorHAnsi" w:hAnsiTheme="minorHAnsi" w:cs="Calibri"/>
              </w:rPr>
              <w:t>ı</w:t>
            </w:r>
            <w:r w:rsidRPr="00AE6FBF">
              <w:rPr>
                <w:rFonts w:asciiTheme="minorHAnsi" w:hAnsiTheme="minorHAnsi"/>
              </w:rPr>
              <w:t xml:space="preserve"> (2015-2018)</w:t>
            </w:r>
          </w:p>
        </w:tc>
      </w:tr>
      <w:tr w:rsidR="00AE6FBF" w:rsidRPr="00AE6FBF" w14:paraId="6A70EF6B" w14:textId="77777777" w:rsidTr="00DE6403">
        <w:tc>
          <w:tcPr>
            <w:tcW w:w="2501" w:type="pct"/>
          </w:tcPr>
          <w:p w14:paraId="2797B6E8" w14:textId="77777777" w:rsidR="00AE6FBF" w:rsidRPr="00AE6FBF" w:rsidRDefault="00AE6FBF" w:rsidP="00AE6FBF">
            <w:pPr>
              <w:spacing w:after="160"/>
              <w:jc w:val="left"/>
              <w:rPr>
                <w:rFonts w:asciiTheme="minorHAnsi" w:hAnsiTheme="minorHAnsi"/>
              </w:rPr>
            </w:pPr>
            <w:r w:rsidRPr="00AE6FBF">
              <w:rPr>
                <w:rFonts w:asciiTheme="minorHAnsi" w:hAnsiTheme="minorHAnsi"/>
              </w:rPr>
              <w:t>2019 Y</w:t>
            </w:r>
            <w:r w:rsidRPr="00AE6FBF">
              <w:rPr>
                <w:rFonts w:asciiTheme="minorHAnsi" w:hAnsiTheme="minorHAnsi" w:cs="Calibri"/>
              </w:rPr>
              <w:t>ı</w:t>
            </w:r>
            <w:r w:rsidRPr="00AE6FBF">
              <w:rPr>
                <w:rFonts w:asciiTheme="minorHAnsi" w:hAnsiTheme="minorHAnsi"/>
              </w:rPr>
              <w:t>l</w:t>
            </w:r>
            <w:r w:rsidRPr="00AE6FBF">
              <w:rPr>
                <w:rFonts w:asciiTheme="minorHAnsi" w:hAnsiTheme="minorHAnsi" w:cs="Calibri"/>
              </w:rPr>
              <w:t>ı</w:t>
            </w:r>
            <w:r w:rsidRPr="00AE6FBF">
              <w:rPr>
                <w:rFonts w:asciiTheme="minorHAnsi" w:hAnsiTheme="minorHAnsi"/>
              </w:rPr>
              <w:t xml:space="preserve"> Cumhurba</w:t>
            </w:r>
            <w:r w:rsidRPr="00AE6FBF">
              <w:rPr>
                <w:rFonts w:asciiTheme="minorHAnsi" w:hAnsiTheme="minorHAnsi" w:cs="Calibri"/>
              </w:rPr>
              <w:t>ş</w:t>
            </w:r>
            <w:r w:rsidRPr="00AE6FBF">
              <w:rPr>
                <w:rFonts w:asciiTheme="minorHAnsi" w:hAnsiTheme="minorHAnsi"/>
              </w:rPr>
              <w:t>kanl</w:t>
            </w:r>
            <w:r w:rsidRPr="00AE6FBF">
              <w:rPr>
                <w:rFonts w:asciiTheme="minorHAnsi" w:hAnsiTheme="minorHAnsi" w:cs="Calibri"/>
              </w:rPr>
              <w:t>ığı</w:t>
            </w:r>
            <w:r w:rsidRPr="00AE6FBF">
              <w:rPr>
                <w:rFonts w:asciiTheme="minorHAnsi" w:hAnsiTheme="minorHAnsi"/>
              </w:rPr>
              <w:t xml:space="preserve"> Y</w:t>
            </w:r>
            <w:r w:rsidRPr="00AE6FBF">
              <w:rPr>
                <w:rFonts w:asciiTheme="minorHAnsi" w:hAnsiTheme="minorHAnsi" w:cs="Calibri"/>
              </w:rPr>
              <w:t>ı</w:t>
            </w:r>
            <w:r w:rsidRPr="00AE6FBF">
              <w:rPr>
                <w:rFonts w:asciiTheme="minorHAnsi" w:hAnsiTheme="minorHAnsi"/>
              </w:rPr>
              <w:t>ll</w:t>
            </w:r>
            <w:r w:rsidRPr="00AE6FBF">
              <w:rPr>
                <w:rFonts w:asciiTheme="minorHAnsi" w:hAnsiTheme="minorHAnsi" w:cs="Calibri"/>
              </w:rPr>
              <w:t>ı</w:t>
            </w:r>
            <w:r w:rsidRPr="00AE6FBF">
              <w:rPr>
                <w:rFonts w:asciiTheme="minorHAnsi" w:hAnsiTheme="minorHAnsi"/>
              </w:rPr>
              <w:t>k Program</w:t>
            </w:r>
            <w:r w:rsidRPr="00AE6FBF">
              <w:rPr>
                <w:rFonts w:asciiTheme="minorHAnsi" w:hAnsiTheme="minorHAnsi" w:cs="Calibri"/>
              </w:rPr>
              <w:t>ı</w:t>
            </w:r>
          </w:p>
        </w:tc>
        <w:tc>
          <w:tcPr>
            <w:tcW w:w="2499" w:type="pct"/>
          </w:tcPr>
          <w:p w14:paraId="0250A259" w14:textId="77777777" w:rsidR="00AE6FBF" w:rsidRPr="00AE6FBF" w:rsidRDefault="00AE6FBF" w:rsidP="00AE6FBF">
            <w:pPr>
              <w:spacing w:after="160"/>
              <w:rPr>
                <w:rFonts w:asciiTheme="minorHAnsi" w:hAnsiTheme="minorHAnsi"/>
              </w:rPr>
            </w:pPr>
            <w:r w:rsidRPr="00AE6FBF">
              <w:rPr>
                <w:rFonts w:asciiTheme="minorHAnsi" w:hAnsiTheme="minorHAnsi"/>
              </w:rPr>
              <w:t>Hayat Boyu Ö</w:t>
            </w:r>
            <w:r w:rsidRPr="00AE6FBF">
              <w:rPr>
                <w:rFonts w:asciiTheme="minorHAnsi" w:hAnsiTheme="minorHAnsi" w:cs="Calibri"/>
              </w:rPr>
              <w:t>ğ</w:t>
            </w:r>
            <w:r w:rsidRPr="00AE6FBF">
              <w:rPr>
                <w:rFonts w:asciiTheme="minorHAnsi" w:hAnsiTheme="minorHAnsi"/>
              </w:rPr>
              <w:t>renme Strateji Belgesi (2014-2018)</w:t>
            </w:r>
          </w:p>
        </w:tc>
      </w:tr>
      <w:tr w:rsidR="00AE6FBF" w:rsidRPr="00AE6FBF" w14:paraId="169F6E5F" w14:textId="77777777" w:rsidTr="00DE6403">
        <w:tc>
          <w:tcPr>
            <w:tcW w:w="2501" w:type="pct"/>
          </w:tcPr>
          <w:p w14:paraId="099DD9D5" w14:textId="77777777" w:rsidR="00AE6FBF" w:rsidRPr="00AE6FBF" w:rsidRDefault="00AE6FBF" w:rsidP="00AE6FBF">
            <w:pPr>
              <w:spacing w:after="160"/>
              <w:jc w:val="left"/>
              <w:rPr>
                <w:rFonts w:asciiTheme="minorHAnsi" w:hAnsiTheme="minorHAnsi"/>
              </w:rPr>
            </w:pPr>
            <w:r w:rsidRPr="00AE6FBF">
              <w:rPr>
                <w:rFonts w:asciiTheme="minorHAnsi" w:hAnsiTheme="minorHAnsi"/>
              </w:rPr>
              <w:t>Cumhurba</w:t>
            </w:r>
            <w:r w:rsidRPr="00AE6FBF">
              <w:rPr>
                <w:rFonts w:asciiTheme="minorHAnsi" w:hAnsiTheme="minorHAnsi" w:cs="Calibri"/>
              </w:rPr>
              <w:t>ş</w:t>
            </w:r>
            <w:r w:rsidRPr="00AE6FBF">
              <w:rPr>
                <w:rFonts w:asciiTheme="minorHAnsi" w:hAnsiTheme="minorHAnsi"/>
              </w:rPr>
              <w:t>kanl</w:t>
            </w:r>
            <w:r w:rsidRPr="00AE6FBF">
              <w:rPr>
                <w:rFonts w:asciiTheme="minorHAnsi" w:hAnsiTheme="minorHAnsi" w:cs="Calibri"/>
              </w:rPr>
              <w:t>ığı</w:t>
            </w:r>
            <w:r w:rsidRPr="00AE6FBF">
              <w:rPr>
                <w:rFonts w:asciiTheme="minorHAnsi" w:hAnsiTheme="minorHAnsi"/>
              </w:rPr>
              <w:t xml:space="preserve"> Yüz Günlük </w:t>
            </w:r>
            <w:r w:rsidRPr="00AE6FBF">
              <w:rPr>
                <w:rFonts w:asciiTheme="minorHAnsi" w:hAnsiTheme="minorHAnsi" w:cs="Calibri"/>
              </w:rPr>
              <w:t>İ</w:t>
            </w:r>
            <w:r w:rsidRPr="00AE6FBF">
              <w:rPr>
                <w:rFonts w:asciiTheme="minorHAnsi" w:hAnsiTheme="minorHAnsi"/>
              </w:rPr>
              <w:t>craat Program</w:t>
            </w:r>
            <w:r w:rsidRPr="00AE6FBF">
              <w:rPr>
                <w:rFonts w:asciiTheme="minorHAnsi" w:hAnsiTheme="minorHAnsi" w:cs="Calibri"/>
              </w:rPr>
              <w:t>ı</w:t>
            </w:r>
          </w:p>
        </w:tc>
        <w:tc>
          <w:tcPr>
            <w:tcW w:w="2499" w:type="pct"/>
          </w:tcPr>
          <w:p w14:paraId="07BA7176" w14:textId="77777777" w:rsidR="00AE6FBF" w:rsidRPr="00AE6FBF" w:rsidRDefault="00AE6FBF" w:rsidP="00AE6FBF">
            <w:pPr>
              <w:spacing w:after="160"/>
              <w:rPr>
                <w:rFonts w:asciiTheme="minorHAnsi" w:hAnsiTheme="minorHAnsi"/>
              </w:rPr>
            </w:pPr>
            <w:r w:rsidRPr="00AE6FBF">
              <w:rPr>
                <w:rFonts w:asciiTheme="minorHAnsi" w:hAnsiTheme="minorHAnsi"/>
              </w:rPr>
              <w:t>Meslekî ve Teknik E</w:t>
            </w:r>
            <w:r w:rsidRPr="00AE6FBF">
              <w:rPr>
                <w:rFonts w:asciiTheme="minorHAnsi" w:hAnsiTheme="minorHAnsi" w:cs="Calibri"/>
              </w:rPr>
              <w:t>ğ</w:t>
            </w:r>
            <w:r w:rsidRPr="00AE6FBF">
              <w:rPr>
                <w:rFonts w:asciiTheme="minorHAnsi" w:hAnsiTheme="minorHAnsi"/>
              </w:rPr>
              <w:t>itim Strateji Belgesi (2014-2018)</w:t>
            </w:r>
          </w:p>
        </w:tc>
      </w:tr>
      <w:tr w:rsidR="00AE6FBF" w:rsidRPr="00AE6FBF" w14:paraId="10EF15B0" w14:textId="77777777" w:rsidTr="00DE6403">
        <w:tc>
          <w:tcPr>
            <w:tcW w:w="2501" w:type="pct"/>
          </w:tcPr>
          <w:p w14:paraId="7D59F652" w14:textId="77777777" w:rsidR="00AE6FBF" w:rsidRPr="00AE6FBF" w:rsidRDefault="00AE6FBF" w:rsidP="00AE6FBF">
            <w:pPr>
              <w:spacing w:after="160"/>
              <w:jc w:val="left"/>
              <w:rPr>
                <w:rFonts w:asciiTheme="minorHAnsi" w:hAnsiTheme="minorHAnsi"/>
              </w:rPr>
            </w:pPr>
            <w:r w:rsidRPr="00AE6FBF">
              <w:rPr>
                <w:rFonts w:asciiTheme="minorHAnsi" w:hAnsiTheme="minorHAnsi"/>
              </w:rPr>
              <w:t>Millî E</w:t>
            </w:r>
            <w:r w:rsidRPr="00AE6FBF">
              <w:rPr>
                <w:rFonts w:asciiTheme="minorHAnsi" w:hAnsiTheme="minorHAnsi" w:cs="Calibri"/>
              </w:rPr>
              <w:t>ğ</w:t>
            </w:r>
            <w:r w:rsidRPr="00AE6FBF">
              <w:rPr>
                <w:rFonts w:asciiTheme="minorHAnsi" w:hAnsiTheme="minorHAnsi"/>
              </w:rPr>
              <w:t>itim Bakanl</w:t>
            </w:r>
            <w:r w:rsidRPr="00AE6FBF">
              <w:rPr>
                <w:rFonts w:asciiTheme="minorHAnsi" w:hAnsiTheme="minorHAnsi" w:cs="Calibri"/>
              </w:rPr>
              <w:t>ığı</w:t>
            </w:r>
            <w:r w:rsidRPr="00AE6FBF">
              <w:rPr>
                <w:rFonts w:asciiTheme="minorHAnsi" w:hAnsiTheme="minorHAnsi"/>
              </w:rPr>
              <w:t xml:space="preserve"> 2023 E</w:t>
            </w:r>
            <w:r w:rsidRPr="00AE6FBF">
              <w:rPr>
                <w:rFonts w:asciiTheme="minorHAnsi" w:hAnsiTheme="minorHAnsi" w:cs="Calibri"/>
              </w:rPr>
              <w:t>ğ</w:t>
            </w:r>
            <w:r w:rsidRPr="00AE6FBF">
              <w:rPr>
                <w:rFonts w:asciiTheme="minorHAnsi" w:hAnsiTheme="minorHAnsi"/>
              </w:rPr>
              <w:t>itim Vizyonu</w:t>
            </w:r>
          </w:p>
        </w:tc>
        <w:tc>
          <w:tcPr>
            <w:tcW w:w="2499" w:type="pct"/>
          </w:tcPr>
          <w:p w14:paraId="7F4B9063" w14:textId="77777777" w:rsidR="00AE6FBF" w:rsidRPr="00AE6FBF" w:rsidRDefault="00AE6FBF" w:rsidP="00AE6FBF">
            <w:pPr>
              <w:spacing w:after="160"/>
              <w:rPr>
                <w:rFonts w:asciiTheme="minorHAnsi" w:hAnsiTheme="minorHAnsi"/>
              </w:rPr>
            </w:pPr>
            <w:r w:rsidRPr="00AE6FBF">
              <w:rPr>
                <w:rFonts w:asciiTheme="minorHAnsi" w:hAnsiTheme="minorHAnsi"/>
              </w:rPr>
              <w:t>Mesleki E</w:t>
            </w:r>
            <w:r w:rsidRPr="00AE6FBF">
              <w:rPr>
                <w:rFonts w:asciiTheme="minorHAnsi" w:hAnsiTheme="minorHAnsi" w:cs="Calibri"/>
              </w:rPr>
              <w:t>ğ</w:t>
            </w:r>
            <w:r w:rsidRPr="00AE6FBF">
              <w:rPr>
                <w:rFonts w:asciiTheme="minorHAnsi" w:hAnsiTheme="minorHAnsi"/>
              </w:rPr>
              <w:t>itim Kurulu Kararlar</w:t>
            </w:r>
            <w:r w:rsidRPr="00AE6FBF">
              <w:rPr>
                <w:rFonts w:asciiTheme="minorHAnsi" w:hAnsiTheme="minorHAnsi" w:cs="Calibri"/>
              </w:rPr>
              <w:t>ı</w:t>
            </w:r>
          </w:p>
        </w:tc>
      </w:tr>
      <w:tr w:rsidR="00AE6FBF" w:rsidRPr="00AE6FBF" w14:paraId="12CD0FBA" w14:textId="77777777" w:rsidTr="00DE6403">
        <w:tc>
          <w:tcPr>
            <w:tcW w:w="2501" w:type="pct"/>
          </w:tcPr>
          <w:p w14:paraId="3F1FADD2" w14:textId="77777777" w:rsidR="00AE6FBF" w:rsidRPr="00AE6FBF" w:rsidRDefault="00AE6FBF" w:rsidP="00AE6FBF">
            <w:pPr>
              <w:spacing w:after="160"/>
              <w:jc w:val="left"/>
              <w:rPr>
                <w:rFonts w:asciiTheme="minorHAnsi" w:hAnsiTheme="minorHAnsi"/>
              </w:rPr>
            </w:pPr>
            <w:r w:rsidRPr="00AE6FBF">
              <w:rPr>
                <w:rFonts w:asciiTheme="minorHAnsi" w:hAnsiTheme="minorHAnsi"/>
              </w:rPr>
              <w:t>MEB 2019-2023 Stratejik Plan</w:t>
            </w:r>
            <w:r w:rsidRPr="00AE6FBF">
              <w:rPr>
                <w:rFonts w:asciiTheme="minorHAnsi" w:hAnsiTheme="minorHAnsi" w:cs="Calibri"/>
              </w:rPr>
              <w:t>ı</w:t>
            </w:r>
          </w:p>
        </w:tc>
        <w:tc>
          <w:tcPr>
            <w:tcW w:w="2499" w:type="pct"/>
          </w:tcPr>
          <w:p w14:paraId="3D5C2390" w14:textId="77777777" w:rsidR="00AE6FBF" w:rsidRPr="00AE6FBF" w:rsidRDefault="00AE6FBF" w:rsidP="00AE6FBF">
            <w:pPr>
              <w:spacing w:after="160"/>
              <w:rPr>
                <w:rFonts w:asciiTheme="minorHAnsi" w:hAnsiTheme="minorHAnsi"/>
              </w:rPr>
            </w:pPr>
            <w:r w:rsidRPr="00AE6FBF">
              <w:rPr>
                <w:rFonts w:asciiTheme="minorHAnsi" w:hAnsiTheme="minorHAnsi"/>
              </w:rPr>
              <w:t>Ulusal Ö</w:t>
            </w:r>
            <w:r w:rsidRPr="00AE6FBF">
              <w:rPr>
                <w:rFonts w:asciiTheme="minorHAnsi" w:hAnsiTheme="minorHAnsi" w:cs="Calibri"/>
              </w:rPr>
              <w:t>ğ</w:t>
            </w:r>
            <w:r w:rsidRPr="00AE6FBF">
              <w:rPr>
                <w:rFonts w:asciiTheme="minorHAnsi" w:hAnsiTheme="minorHAnsi"/>
              </w:rPr>
              <w:t>retmen Strateji Belgesi  (2017-2023)</w:t>
            </w:r>
          </w:p>
        </w:tc>
      </w:tr>
      <w:tr w:rsidR="00AE6FBF" w:rsidRPr="00AE6FBF" w14:paraId="3D18D35F" w14:textId="77777777" w:rsidTr="00DE6403">
        <w:tc>
          <w:tcPr>
            <w:tcW w:w="2501" w:type="pct"/>
          </w:tcPr>
          <w:p w14:paraId="5FE0FFD3" w14:textId="77777777" w:rsidR="00AE6FBF" w:rsidRPr="00AE6FBF" w:rsidRDefault="00AE6FBF" w:rsidP="00AE6FBF">
            <w:pPr>
              <w:spacing w:after="160"/>
              <w:jc w:val="left"/>
              <w:rPr>
                <w:rFonts w:asciiTheme="minorHAnsi" w:hAnsiTheme="minorHAnsi"/>
              </w:rPr>
            </w:pPr>
            <w:r w:rsidRPr="00AE6FBF">
              <w:rPr>
                <w:rFonts w:asciiTheme="minorHAnsi" w:hAnsiTheme="minorHAnsi"/>
              </w:rPr>
              <w:t>Millî E</w:t>
            </w:r>
            <w:r w:rsidRPr="00AE6FBF">
              <w:rPr>
                <w:rFonts w:asciiTheme="minorHAnsi" w:hAnsiTheme="minorHAnsi" w:cs="Calibri"/>
              </w:rPr>
              <w:t>ğ</w:t>
            </w:r>
            <w:r w:rsidRPr="00AE6FBF">
              <w:rPr>
                <w:rFonts w:asciiTheme="minorHAnsi" w:hAnsiTheme="minorHAnsi"/>
              </w:rPr>
              <w:t xml:space="preserve">itim </w:t>
            </w:r>
            <w:r w:rsidRPr="00AE6FBF">
              <w:rPr>
                <w:rFonts w:asciiTheme="minorHAnsi" w:hAnsiTheme="minorHAnsi" w:cs="Calibri"/>
              </w:rPr>
              <w:t>Ş</w:t>
            </w:r>
            <w:r w:rsidRPr="00AE6FBF">
              <w:rPr>
                <w:rFonts w:asciiTheme="minorHAnsi" w:hAnsiTheme="minorHAnsi"/>
              </w:rPr>
              <w:t>ura Kararlar</w:t>
            </w:r>
            <w:r w:rsidRPr="00AE6FBF">
              <w:rPr>
                <w:rFonts w:asciiTheme="minorHAnsi" w:hAnsiTheme="minorHAnsi" w:cs="Calibri"/>
              </w:rPr>
              <w:t>ı</w:t>
            </w:r>
          </w:p>
        </w:tc>
        <w:tc>
          <w:tcPr>
            <w:tcW w:w="2499" w:type="pct"/>
          </w:tcPr>
          <w:p w14:paraId="55C336C4" w14:textId="77777777" w:rsidR="00AE6FBF" w:rsidRPr="00AE6FBF" w:rsidRDefault="00AE6FBF" w:rsidP="00AE6FBF">
            <w:pPr>
              <w:spacing w:after="160"/>
              <w:rPr>
                <w:rFonts w:asciiTheme="minorHAnsi" w:hAnsiTheme="minorHAnsi"/>
              </w:rPr>
            </w:pPr>
            <w:r w:rsidRPr="00AE6FBF">
              <w:rPr>
                <w:rFonts w:asciiTheme="minorHAnsi" w:hAnsiTheme="minorHAnsi"/>
              </w:rPr>
              <w:t>Türkiye Yeterlilikler Çerçevesi</w:t>
            </w:r>
          </w:p>
        </w:tc>
      </w:tr>
      <w:tr w:rsidR="00AE6FBF" w:rsidRPr="00AE6FBF" w14:paraId="101FACE2" w14:textId="77777777" w:rsidTr="00DE6403">
        <w:tc>
          <w:tcPr>
            <w:tcW w:w="2501" w:type="pct"/>
          </w:tcPr>
          <w:p w14:paraId="7C71B900" w14:textId="77777777" w:rsidR="00AE6FBF" w:rsidRPr="00AE6FBF" w:rsidRDefault="00AE6FBF" w:rsidP="00AE6FBF">
            <w:pPr>
              <w:spacing w:after="160"/>
              <w:jc w:val="left"/>
              <w:rPr>
                <w:rFonts w:asciiTheme="minorHAnsi" w:hAnsiTheme="minorHAnsi"/>
              </w:rPr>
            </w:pPr>
            <w:r w:rsidRPr="00AE6FBF">
              <w:rPr>
                <w:rFonts w:asciiTheme="minorHAnsi" w:hAnsiTheme="minorHAnsi"/>
              </w:rPr>
              <w:t>Millî E</w:t>
            </w:r>
            <w:r w:rsidRPr="00AE6FBF">
              <w:rPr>
                <w:rFonts w:asciiTheme="minorHAnsi" w:hAnsiTheme="minorHAnsi" w:cs="Calibri"/>
              </w:rPr>
              <w:t>ğ</w:t>
            </w:r>
            <w:r w:rsidRPr="00AE6FBF">
              <w:rPr>
                <w:rFonts w:asciiTheme="minorHAnsi" w:hAnsiTheme="minorHAnsi"/>
              </w:rPr>
              <w:t>itim Kalite Çerçevesi</w:t>
            </w:r>
          </w:p>
        </w:tc>
        <w:tc>
          <w:tcPr>
            <w:tcW w:w="2499" w:type="pct"/>
          </w:tcPr>
          <w:p w14:paraId="31D33EDF" w14:textId="77777777" w:rsidR="00AE6FBF" w:rsidRPr="00AE6FBF" w:rsidRDefault="00AE6FBF" w:rsidP="00AE6FBF">
            <w:pPr>
              <w:spacing w:after="160"/>
              <w:rPr>
                <w:rFonts w:asciiTheme="minorHAnsi" w:hAnsiTheme="minorHAnsi"/>
              </w:rPr>
            </w:pPr>
            <w:r w:rsidRPr="00AE6FBF">
              <w:rPr>
                <w:rFonts w:asciiTheme="minorHAnsi" w:hAnsiTheme="minorHAnsi"/>
              </w:rPr>
              <w:t>Ulusal ve Uluslararas</w:t>
            </w:r>
            <w:r w:rsidRPr="00AE6FBF">
              <w:rPr>
                <w:rFonts w:asciiTheme="minorHAnsi" w:hAnsiTheme="minorHAnsi" w:cs="Calibri"/>
              </w:rPr>
              <w:t>ı</w:t>
            </w:r>
            <w:r w:rsidRPr="00AE6FBF">
              <w:rPr>
                <w:rFonts w:asciiTheme="minorHAnsi" w:hAnsiTheme="minorHAnsi"/>
              </w:rPr>
              <w:t xml:space="preserve"> Kurulu</w:t>
            </w:r>
            <w:r w:rsidRPr="00AE6FBF">
              <w:rPr>
                <w:rFonts w:asciiTheme="minorHAnsi" w:hAnsiTheme="minorHAnsi" w:cs="Calibri"/>
              </w:rPr>
              <w:t>ş</w:t>
            </w:r>
            <w:r w:rsidRPr="00AE6FBF">
              <w:rPr>
                <w:rFonts w:asciiTheme="minorHAnsi" w:hAnsiTheme="minorHAnsi"/>
              </w:rPr>
              <w:t>lar</w:t>
            </w:r>
            <w:r w:rsidRPr="00AE6FBF">
              <w:rPr>
                <w:rFonts w:asciiTheme="minorHAnsi" w:hAnsiTheme="minorHAnsi" w:cs="Calibri"/>
              </w:rPr>
              <w:t>ı</w:t>
            </w:r>
            <w:r w:rsidRPr="00AE6FBF">
              <w:rPr>
                <w:rFonts w:asciiTheme="minorHAnsi" w:hAnsiTheme="minorHAnsi"/>
              </w:rPr>
              <w:t>n E</w:t>
            </w:r>
            <w:r w:rsidRPr="00AE6FBF">
              <w:rPr>
                <w:rFonts w:asciiTheme="minorHAnsi" w:hAnsiTheme="minorHAnsi" w:cs="Calibri"/>
              </w:rPr>
              <w:t>ğ</w:t>
            </w:r>
            <w:r w:rsidRPr="00AE6FBF">
              <w:rPr>
                <w:rFonts w:asciiTheme="minorHAnsi" w:hAnsiTheme="minorHAnsi"/>
              </w:rPr>
              <w:t xml:space="preserve">itim ve Türkiye ile </w:t>
            </w:r>
            <w:r w:rsidRPr="00AE6FBF">
              <w:rPr>
                <w:rFonts w:asciiTheme="minorHAnsi" w:hAnsiTheme="minorHAnsi" w:cs="Calibri"/>
              </w:rPr>
              <w:t>İ</w:t>
            </w:r>
            <w:r w:rsidRPr="00AE6FBF">
              <w:rPr>
                <w:rFonts w:asciiTheme="minorHAnsi" w:hAnsiTheme="minorHAnsi"/>
              </w:rPr>
              <w:t>lgili Raporlar</w:t>
            </w:r>
            <w:r w:rsidRPr="00AE6FBF">
              <w:rPr>
                <w:rFonts w:asciiTheme="minorHAnsi" w:hAnsiTheme="minorHAnsi" w:cs="Calibri"/>
              </w:rPr>
              <w:t>ı</w:t>
            </w:r>
          </w:p>
        </w:tc>
      </w:tr>
      <w:tr w:rsidR="00AE6FBF" w:rsidRPr="00AE6FBF" w14:paraId="3FB730C0" w14:textId="77777777" w:rsidTr="00DE6403">
        <w:tc>
          <w:tcPr>
            <w:tcW w:w="2501" w:type="pct"/>
          </w:tcPr>
          <w:p w14:paraId="2A381299" w14:textId="77777777" w:rsidR="00AE6FBF" w:rsidRPr="00AE6FBF" w:rsidRDefault="00AE6FBF" w:rsidP="00AE6FBF">
            <w:pPr>
              <w:spacing w:after="160"/>
              <w:jc w:val="left"/>
              <w:rPr>
                <w:rFonts w:asciiTheme="minorHAnsi" w:hAnsiTheme="minorHAnsi"/>
              </w:rPr>
            </w:pPr>
            <w:r w:rsidRPr="00AE6FBF">
              <w:rPr>
                <w:rFonts w:asciiTheme="minorHAnsi" w:hAnsiTheme="minorHAnsi"/>
              </w:rPr>
              <w:t>Avrupa Birli</w:t>
            </w:r>
            <w:r w:rsidRPr="00AE6FBF">
              <w:rPr>
                <w:rFonts w:asciiTheme="minorHAnsi" w:hAnsiTheme="minorHAnsi" w:cs="Calibri"/>
              </w:rPr>
              <w:t>ğ</w:t>
            </w:r>
            <w:r w:rsidRPr="00AE6FBF">
              <w:rPr>
                <w:rFonts w:asciiTheme="minorHAnsi" w:hAnsiTheme="minorHAnsi"/>
              </w:rPr>
              <w:t>i Müktesebat</w:t>
            </w:r>
            <w:r w:rsidRPr="00AE6FBF">
              <w:rPr>
                <w:rFonts w:asciiTheme="minorHAnsi" w:hAnsiTheme="minorHAnsi" w:cs="Calibri"/>
              </w:rPr>
              <w:t>ı</w:t>
            </w:r>
            <w:r w:rsidRPr="00AE6FBF">
              <w:rPr>
                <w:rFonts w:asciiTheme="minorHAnsi" w:hAnsiTheme="minorHAnsi"/>
              </w:rPr>
              <w:t xml:space="preserve"> ve </w:t>
            </w:r>
            <w:r w:rsidRPr="00AE6FBF">
              <w:rPr>
                <w:rFonts w:asciiTheme="minorHAnsi" w:hAnsiTheme="minorHAnsi" w:cs="Calibri"/>
              </w:rPr>
              <w:t>İ</w:t>
            </w:r>
            <w:r w:rsidRPr="00AE6FBF">
              <w:rPr>
                <w:rFonts w:asciiTheme="minorHAnsi" w:hAnsiTheme="minorHAnsi"/>
              </w:rPr>
              <w:t>lerleme Raporlar</w:t>
            </w:r>
            <w:r w:rsidRPr="00AE6FBF">
              <w:rPr>
                <w:rFonts w:asciiTheme="minorHAnsi" w:hAnsiTheme="minorHAnsi" w:cs="Calibri"/>
              </w:rPr>
              <w:t>ı</w:t>
            </w:r>
          </w:p>
        </w:tc>
        <w:tc>
          <w:tcPr>
            <w:tcW w:w="2499" w:type="pct"/>
          </w:tcPr>
          <w:p w14:paraId="442E4FC6" w14:textId="77777777" w:rsidR="00AE6FBF" w:rsidRPr="00AE6FBF" w:rsidRDefault="00AE6FBF" w:rsidP="00AE6FBF">
            <w:pPr>
              <w:spacing w:after="160"/>
              <w:rPr>
                <w:rFonts w:asciiTheme="minorHAnsi" w:hAnsiTheme="minorHAnsi"/>
              </w:rPr>
            </w:pPr>
            <w:r w:rsidRPr="00AE6FBF">
              <w:rPr>
                <w:rFonts w:asciiTheme="minorHAnsi" w:hAnsiTheme="minorHAnsi"/>
              </w:rPr>
              <w:t xml:space="preserve">Ulusal </w:t>
            </w:r>
            <w:r w:rsidRPr="00AE6FBF">
              <w:rPr>
                <w:rFonts w:asciiTheme="minorHAnsi" w:hAnsiTheme="minorHAnsi" w:cs="Calibri"/>
              </w:rPr>
              <w:t>İ</w:t>
            </w:r>
            <w:r w:rsidRPr="00AE6FBF">
              <w:rPr>
                <w:rFonts w:asciiTheme="minorHAnsi" w:hAnsiTheme="minorHAnsi"/>
              </w:rPr>
              <w:t>stihdam Stratejisi (2014-2023)</w:t>
            </w:r>
          </w:p>
        </w:tc>
      </w:tr>
      <w:tr w:rsidR="00AE6FBF" w:rsidRPr="00AE6FBF" w14:paraId="5E94B9E6" w14:textId="77777777" w:rsidTr="00DE6403">
        <w:tc>
          <w:tcPr>
            <w:tcW w:w="2501" w:type="pct"/>
          </w:tcPr>
          <w:p w14:paraId="71D61D13" w14:textId="77777777" w:rsidR="00AE6FBF" w:rsidRPr="00AE6FBF" w:rsidRDefault="00AE6FBF" w:rsidP="00AE6FBF">
            <w:pPr>
              <w:spacing w:after="160"/>
              <w:jc w:val="left"/>
              <w:rPr>
                <w:rFonts w:asciiTheme="minorHAnsi" w:hAnsiTheme="minorHAnsi"/>
              </w:rPr>
            </w:pPr>
            <w:r w:rsidRPr="00AE6FBF">
              <w:rPr>
                <w:rFonts w:asciiTheme="minorHAnsi" w:hAnsiTheme="minorHAnsi"/>
              </w:rPr>
              <w:t>Avrupa 2020 Stratejisi</w:t>
            </w:r>
          </w:p>
        </w:tc>
        <w:tc>
          <w:tcPr>
            <w:tcW w:w="2499" w:type="pct"/>
          </w:tcPr>
          <w:p w14:paraId="3E264E40" w14:textId="77777777" w:rsidR="00AE6FBF" w:rsidRPr="00AE6FBF" w:rsidRDefault="00AE6FBF" w:rsidP="00AE6FBF">
            <w:pPr>
              <w:rPr>
                <w:rFonts w:asciiTheme="minorHAnsi" w:hAnsiTheme="minorHAnsi"/>
                <w:b/>
                <w:bCs/>
              </w:rPr>
            </w:pPr>
          </w:p>
        </w:tc>
      </w:tr>
    </w:tbl>
    <w:p w14:paraId="0AACA5CB" w14:textId="77777777" w:rsidR="00CE7E7C" w:rsidRDefault="00F22B90" w:rsidP="00802231">
      <w:pPr>
        <w:pStyle w:val="Balk2"/>
        <w:rPr>
          <w:rFonts w:ascii="Tahoma" w:hAnsi="Tahoma" w:cs="Tahoma"/>
        </w:rPr>
      </w:pPr>
      <w:bookmarkStart w:id="13" w:name="_Toc423851"/>
      <w:r w:rsidRPr="00AE6FBF">
        <w:rPr>
          <w:rFonts w:ascii="Tahoma" w:hAnsi="Tahoma" w:cs="Tahoma"/>
        </w:rPr>
        <w:lastRenderedPageBreak/>
        <w:t>Faaliyet Alanları ile Ürün v</w:t>
      </w:r>
      <w:r w:rsidR="00BA4956" w:rsidRPr="00AE6FBF">
        <w:rPr>
          <w:rFonts w:ascii="Tahoma" w:hAnsi="Tahoma" w:cs="Tahoma"/>
        </w:rPr>
        <w:t>e Hizmetlerin Belirlenmesi</w:t>
      </w:r>
      <w:bookmarkEnd w:id="13"/>
    </w:p>
    <w:p w14:paraId="1C610C2E" w14:textId="77777777" w:rsidR="000E42EF" w:rsidRDefault="000E42EF" w:rsidP="000E42EF">
      <w:pPr>
        <w:spacing w:line="360" w:lineRule="auto"/>
        <w:rPr>
          <w:rFonts w:ascii="Tahoma" w:hAnsi="Tahoma" w:cs="Tahoma"/>
        </w:rPr>
      </w:pPr>
      <w:r w:rsidRPr="00DD0449">
        <w:rPr>
          <w:rFonts w:ascii="Tahoma" w:hAnsi="Tahoma" w:cs="Tahoma"/>
        </w:rPr>
        <w:t>Yasal yükümlülükler ve mevzuat analizinden elde edilen çıktılar da göz önünde</w:t>
      </w:r>
      <w:r w:rsidRPr="00DD0449">
        <w:rPr>
          <w:rFonts w:ascii="Tahoma" w:hAnsi="Tahoma" w:cs="Tahoma"/>
        </w:rPr>
        <w:br/>
        <w:t>bulundurularak, Müdürlüğümüzün faaliyet alanları analizi tamamlanmıştır. Analizin</w:t>
      </w:r>
      <w:r w:rsidRPr="00DD0449">
        <w:rPr>
          <w:rFonts w:ascii="Tahoma" w:hAnsi="Tahoma" w:cs="Tahoma"/>
        </w:rPr>
        <w:br/>
        <w:t>sağlıklı yapılabilmesi amacıyla, önce iç yazışmalar yapılmış, ardından da Stratejik Plan Üst Kurulu ve Stratejik Planlama Ekibi üyeleriyle birlikte tüm şubelerin yürütmekte oldukları faaliyetler ve bu faaliyetlerin yasal dayanakları, “</w:t>
      </w:r>
      <w:r w:rsidRPr="00DD0449">
        <w:rPr>
          <w:rFonts w:ascii="Tahoma" w:hAnsi="Tahoma" w:cs="Tahoma"/>
          <w:i/>
          <w:iCs/>
        </w:rPr>
        <w:t xml:space="preserve">Millî Eğitim Bakanlığı İl ve İlçe Millî Eğitim Müdürlükleri Yönetmeliği” </w:t>
      </w:r>
      <w:r w:rsidRPr="00DD0449">
        <w:rPr>
          <w:rFonts w:ascii="Tahoma" w:hAnsi="Tahoma" w:cs="Tahoma"/>
        </w:rPr>
        <w:t>ile “</w:t>
      </w:r>
      <w:r w:rsidRPr="00DD0449">
        <w:rPr>
          <w:rFonts w:ascii="Tahoma" w:hAnsi="Tahoma" w:cs="Tahoma"/>
          <w:i/>
          <w:iCs/>
        </w:rPr>
        <w:t>Standart Dosya Planın”</w:t>
      </w:r>
      <w:r w:rsidRPr="00DD0449">
        <w:rPr>
          <w:rFonts w:ascii="Tahoma" w:hAnsi="Tahoma" w:cs="Tahoma"/>
        </w:rPr>
        <w:t>dan yararlanılarak belirlenmiştir.</w:t>
      </w:r>
    </w:p>
    <w:p w14:paraId="521CF35D" w14:textId="77777777" w:rsidR="00AE6FBF" w:rsidRPr="00AE6FBF" w:rsidRDefault="00AE6FBF" w:rsidP="00AE6FBF">
      <w:pPr>
        <w:spacing w:after="160"/>
        <w:rPr>
          <w:rFonts w:ascii="Arial" w:eastAsia="Calibri" w:hAnsi="Arial" w:cs="Arial"/>
          <w:szCs w:val="24"/>
        </w:rPr>
      </w:pPr>
      <w:r w:rsidRPr="00AE6FBF">
        <w:rPr>
          <w:rFonts w:ascii="Arial" w:eastAsia="Calibri" w:hAnsi="Arial" w:cs="Arial"/>
          <w:noProof/>
          <w:szCs w:val="24"/>
          <w:lang w:eastAsia="tr-TR"/>
        </w:rPr>
        <w:drawing>
          <wp:inline distT="0" distB="0" distL="0" distR="0" wp14:anchorId="4F28AAEC" wp14:editId="663210A6">
            <wp:extent cx="4371975" cy="342900"/>
            <wp:effectExtent l="19050" t="38100" r="9525" b="571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BB10888"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Eğitim ve öğretime erişim imkânlarının sağlanması</w:t>
      </w:r>
    </w:p>
    <w:p w14:paraId="11A129C4"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Yurt dışında yaşayan vatandaşlarımızın ve diğer ülke vatandaşlarının eğitim ve</w:t>
      </w:r>
    </w:p>
    <w:p w14:paraId="6ECC0E4E" w14:textId="77777777" w:rsidR="000E42EF" w:rsidRPr="00DD0449" w:rsidRDefault="000E42EF" w:rsidP="000E42EF">
      <w:pPr>
        <w:pStyle w:val="ListeParagraf"/>
        <w:spacing w:line="360" w:lineRule="auto"/>
        <w:rPr>
          <w:rFonts w:ascii="Tahoma" w:hAnsi="Tahoma" w:cs="Tahoma"/>
        </w:rPr>
      </w:pPr>
      <w:r w:rsidRPr="00DD0449">
        <w:rPr>
          <w:rFonts w:ascii="Tahoma" w:hAnsi="Tahoma" w:cs="Tahoma"/>
        </w:rPr>
        <w:t>Öğretim taleplerinin karşılanması</w:t>
      </w:r>
    </w:p>
    <w:p w14:paraId="254DB8D4"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Yabancı öğrencilerin eğitim ve öğretimine yönelik iş ve işlemlerin yürütülmesi</w:t>
      </w:r>
    </w:p>
    <w:p w14:paraId="31B86579"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Hayat boyu öğrenme kapsamında eğitim ve öğretim faaliyetlerinin düzenlenmesi</w:t>
      </w:r>
    </w:p>
    <w:p w14:paraId="0A199F3D"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Ders kitaplarının ve diğer eğitim materyallerinin teslim edilmesi</w:t>
      </w:r>
    </w:p>
    <w:p w14:paraId="13FE9731"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Eğitsel tanılama ve yönlendirme faaliyetlerinin yürütülmesi</w:t>
      </w:r>
    </w:p>
    <w:p w14:paraId="28FAF6D6"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Kişisel, eğitsel ve mesleki rehberlik faaliyetlerinin yürütülmesi</w:t>
      </w:r>
    </w:p>
    <w:p w14:paraId="3EDC46E2"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Psikososyal koruma, önleme ve müdahale hizmetlerinin verilmesi</w:t>
      </w:r>
    </w:p>
    <w:p w14:paraId="23982F75" w14:textId="77777777" w:rsidR="000E42EF" w:rsidRPr="007C705E" w:rsidRDefault="000E42EF" w:rsidP="000E42EF">
      <w:pPr>
        <w:pStyle w:val="ListeParagraf"/>
        <w:numPr>
          <w:ilvl w:val="0"/>
          <w:numId w:val="6"/>
        </w:numPr>
        <w:spacing w:after="160" w:line="360" w:lineRule="auto"/>
        <w:jc w:val="left"/>
        <w:rPr>
          <w:rFonts w:ascii="Tahoma" w:hAnsi="Tahoma" w:cs="Tahoma"/>
        </w:rPr>
      </w:pPr>
      <w:r w:rsidRPr="007C705E">
        <w:rPr>
          <w:rFonts w:ascii="Tahoma" w:hAnsi="Tahoma" w:cs="Tahoma"/>
        </w:rPr>
        <w:t xml:space="preserve"> Özel politika gerektiren bireylerin eğitim ve öğretimine ilişkin iş ve işlemlerin</w:t>
      </w:r>
      <w:r>
        <w:rPr>
          <w:rFonts w:ascii="Tahoma" w:hAnsi="Tahoma" w:cs="Tahoma"/>
        </w:rPr>
        <w:t xml:space="preserve"> </w:t>
      </w:r>
      <w:r w:rsidRPr="007C705E">
        <w:rPr>
          <w:rFonts w:ascii="Tahoma" w:hAnsi="Tahoma" w:cs="Tahoma"/>
        </w:rPr>
        <w:t>yürütülmesi</w:t>
      </w:r>
    </w:p>
    <w:p w14:paraId="20616FCD"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Yatılılık, bursluluk ve özel öğretim teşvikleri hizmetlerinin yürütülmesi</w:t>
      </w:r>
    </w:p>
    <w:p w14:paraId="550ACC36" w14:textId="77777777" w:rsidR="000E42EF" w:rsidRPr="007C705E" w:rsidRDefault="000E42EF" w:rsidP="000E42EF">
      <w:pPr>
        <w:pStyle w:val="ListeParagraf"/>
        <w:numPr>
          <w:ilvl w:val="0"/>
          <w:numId w:val="6"/>
        </w:numPr>
        <w:spacing w:after="160" w:line="360" w:lineRule="auto"/>
        <w:rPr>
          <w:rFonts w:ascii="Tahoma" w:hAnsi="Tahoma" w:cs="Tahoma"/>
        </w:rPr>
      </w:pPr>
      <w:r w:rsidRPr="007C705E">
        <w:rPr>
          <w:rFonts w:ascii="Tahoma" w:hAnsi="Tahoma" w:cs="Tahoma"/>
        </w:rPr>
        <w:t>Kurumlar ve üniversiteler adına yurt dışında öğrenim gören resmî-burslu</w:t>
      </w:r>
      <w:r>
        <w:rPr>
          <w:rFonts w:ascii="Tahoma" w:hAnsi="Tahoma" w:cs="Tahoma"/>
        </w:rPr>
        <w:t xml:space="preserve"> </w:t>
      </w:r>
      <w:r w:rsidRPr="007C705E">
        <w:rPr>
          <w:rFonts w:ascii="Tahoma" w:hAnsi="Tahoma" w:cs="Tahoma"/>
        </w:rPr>
        <w:t>öğrencilerin iş ve işlemlerinin yürütülmesi</w:t>
      </w:r>
    </w:p>
    <w:p w14:paraId="1A490B10" w14:textId="77777777" w:rsidR="000E42EF" w:rsidRPr="007C705E" w:rsidRDefault="000E42EF" w:rsidP="000E42EF">
      <w:pPr>
        <w:pStyle w:val="ListeParagraf"/>
        <w:numPr>
          <w:ilvl w:val="0"/>
          <w:numId w:val="6"/>
        </w:numPr>
        <w:spacing w:after="160" w:line="360" w:lineRule="auto"/>
        <w:rPr>
          <w:rFonts w:ascii="Tahoma" w:hAnsi="Tahoma" w:cs="Tahoma"/>
        </w:rPr>
      </w:pPr>
      <w:r w:rsidRPr="007C705E">
        <w:rPr>
          <w:rFonts w:ascii="Tahoma" w:hAnsi="Tahoma" w:cs="Tahoma"/>
        </w:rPr>
        <w:lastRenderedPageBreak/>
        <w:t>Eğitim ve istihdam ilişkisini güçlendirecek politika ve stratejilerin uygulanması</w:t>
      </w:r>
      <w:r>
        <w:rPr>
          <w:rFonts w:ascii="Tahoma" w:hAnsi="Tahoma" w:cs="Tahoma"/>
        </w:rPr>
        <w:t xml:space="preserve"> </w:t>
      </w:r>
      <w:r w:rsidRPr="007C705E">
        <w:rPr>
          <w:rFonts w:ascii="Tahoma" w:hAnsi="Tahoma" w:cs="Tahoma"/>
        </w:rPr>
        <w:t>ve izlenmesi</w:t>
      </w:r>
    </w:p>
    <w:p w14:paraId="7F3A1750" w14:textId="77777777" w:rsidR="00AE6FBF" w:rsidRPr="00AE6FBF" w:rsidRDefault="00AE6FBF" w:rsidP="00AE6FBF">
      <w:pPr>
        <w:spacing w:after="160"/>
        <w:ind w:left="720" w:hanging="720"/>
        <w:contextualSpacing/>
        <w:rPr>
          <w:rFonts w:ascii="Arial" w:eastAsia="Calibri" w:hAnsi="Arial" w:cs="Arial"/>
          <w:szCs w:val="24"/>
        </w:rPr>
      </w:pPr>
      <w:r w:rsidRPr="00AE6FBF">
        <w:rPr>
          <w:rFonts w:ascii="Arial" w:eastAsia="Calibri" w:hAnsi="Arial" w:cs="Arial"/>
          <w:noProof/>
          <w:szCs w:val="24"/>
          <w:lang w:eastAsia="tr-TR"/>
        </w:rPr>
        <w:drawing>
          <wp:inline distT="0" distB="0" distL="0" distR="0" wp14:anchorId="29B5A63E" wp14:editId="38B76E9E">
            <wp:extent cx="4610100" cy="381000"/>
            <wp:effectExtent l="19050" t="0" r="19050" b="1905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29D423C" w14:textId="77777777" w:rsidR="000E42EF" w:rsidRDefault="000E42EF" w:rsidP="000E42EF">
      <w:pPr>
        <w:pStyle w:val="ListeParagraf"/>
        <w:numPr>
          <w:ilvl w:val="0"/>
          <w:numId w:val="6"/>
        </w:numPr>
        <w:spacing w:after="160" w:line="360" w:lineRule="auto"/>
        <w:ind w:left="714" w:hanging="357"/>
        <w:rPr>
          <w:rFonts w:ascii="Tahoma" w:hAnsi="Tahoma" w:cs="Tahoma"/>
        </w:rPr>
      </w:pPr>
      <w:r w:rsidRPr="00DD0449">
        <w:rPr>
          <w:rFonts w:ascii="Tahoma" w:hAnsi="Tahoma" w:cs="Tahoma"/>
        </w:rPr>
        <w:t>Okuma kül</w:t>
      </w:r>
      <w:r>
        <w:rPr>
          <w:rFonts w:ascii="Tahoma" w:hAnsi="Tahoma" w:cs="Tahoma"/>
        </w:rPr>
        <w:t>türünün geliştirilmesine yönelik çalışmaların yürütülmesi</w:t>
      </w:r>
    </w:p>
    <w:p w14:paraId="1602E079" w14:textId="77777777" w:rsidR="000E42EF" w:rsidRDefault="000E42EF" w:rsidP="000E42EF">
      <w:pPr>
        <w:pStyle w:val="ListeParagraf"/>
        <w:numPr>
          <w:ilvl w:val="0"/>
          <w:numId w:val="6"/>
        </w:numPr>
        <w:spacing w:after="160" w:line="360" w:lineRule="auto"/>
        <w:ind w:left="714" w:hanging="357"/>
        <w:rPr>
          <w:rFonts w:ascii="Tahoma" w:hAnsi="Tahoma" w:cs="Tahoma"/>
        </w:rPr>
      </w:pPr>
      <w:r>
        <w:rPr>
          <w:rFonts w:ascii="Tahoma" w:hAnsi="Tahoma" w:cs="Tahoma"/>
        </w:rPr>
        <w:t>Öğrencilere yönelik yerel, ulusal ve uluslararası düzeyde bilimsel, kültürel, sanatsal ve sportif faaliyetlerin düzenlenmesi</w:t>
      </w:r>
    </w:p>
    <w:p w14:paraId="076A525C" w14:textId="77777777" w:rsidR="000E42EF" w:rsidRDefault="000E42EF" w:rsidP="000E42EF">
      <w:pPr>
        <w:pStyle w:val="ListeParagraf"/>
        <w:numPr>
          <w:ilvl w:val="0"/>
          <w:numId w:val="6"/>
        </w:numPr>
        <w:spacing w:after="160" w:line="360" w:lineRule="auto"/>
        <w:ind w:left="714" w:hanging="357"/>
        <w:rPr>
          <w:rFonts w:ascii="Tahoma" w:hAnsi="Tahoma" w:cs="Tahoma"/>
        </w:rPr>
      </w:pPr>
      <w:r>
        <w:rPr>
          <w:rFonts w:ascii="Tahoma" w:hAnsi="Tahoma" w:cs="Tahoma"/>
        </w:rPr>
        <w:t>Öğrencilerin yerel, ulusal ve uluslararası düzeydeki bilimsel, kültürel, sanatsal ve sportif faaliyetlere katılımlarının sağlanması</w:t>
      </w:r>
    </w:p>
    <w:p w14:paraId="14E64314" w14:textId="77777777" w:rsidR="00AE6FBF" w:rsidRPr="00AE6FBF" w:rsidRDefault="00AE6FBF" w:rsidP="00AE6FBF">
      <w:pPr>
        <w:spacing w:after="160"/>
        <w:ind w:left="-142"/>
        <w:contextualSpacing/>
        <w:rPr>
          <w:rFonts w:ascii="Tahoma" w:eastAsia="Calibri" w:hAnsi="Tahoma" w:cs="Tahoma"/>
          <w:sz w:val="22"/>
        </w:rPr>
      </w:pPr>
      <w:r w:rsidRPr="00AE6FBF">
        <w:rPr>
          <w:rFonts w:ascii="Tahoma" w:eastAsia="Calibri" w:hAnsi="Tahoma" w:cs="Tahoma"/>
          <w:noProof/>
          <w:sz w:val="22"/>
          <w:lang w:eastAsia="tr-TR"/>
        </w:rPr>
        <w:drawing>
          <wp:inline distT="0" distB="0" distL="0" distR="0" wp14:anchorId="701B71EC" wp14:editId="67EE525C">
            <wp:extent cx="4772025" cy="342900"/>
            <wp:effectExtent l="19050" t="0" r="9525" b="38100"/>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0A81DD2" w14:textId="77777777" w:rsidR="000E42EF" w:rsidRDefault="000E42EF" w:rsidP="000E42EF">
      <w:pPr>
        <w:pStyle w:val="ListeParagraf"/>
        <w:numPr>
          <w:ilvl w:val="0"/>
          <w:numId w:val="7"/>
        </w:numPr>
        <w:spacing w:after="160" w:line="360" w:lineRule="auto"/>
        <w:rPr>
          <w:rFonts w:ascii="Tahoma" w:hAnsi="Tahoma" w:cs="Tahoma"/>
        </w:rPr>
      </w:pPr>
      <w:r>
        <w:rPr>
          <w:rFonts w:ascii="Tahoma" w:hAnsi="Tahoma" w:cs="Tahoma"/>
        </w:rPr>
        <w:t>Merkezi sistemle yürütülen resmi ve özel yerleştirme, bitirme, karşılaştırma sınavlarının uygulanması ve sonuçlarının değerlendirilmesi</w:t>
      </w:r>
    </w:p>
    <w:p w14:paraId="2C8CED0A" w14:textId="77777777" w:rsidR="00AE6FBF" w:rsidRPr="00AE6FBF" w:rsidRDefault="00AE6FBF" w:rsidP="00AE6FBF">
      <w:pPr>
        <w:spacing w:after="160"/>
        <w:ind w:left="578" w:hanging="720"/>
        <w:contextualSpacing/>
        <w:rPr>
          <w:rFonts w:ascii="Tahoma" w:eastAsia="Calibri" w:hAnsi="Tahoma" w:cs="Tahoma"/>
          <w:sz w:val="22"/>
        </w:rPr>
      </w:pPr>
      <w:r w:rsidRPr="00AE6FBF">
        <w:rPr>
          <w:rFonts w:ascii="Tahoma" w:eastAsia="Calibri" w:hAnsi="Tahoma" w:cs="Tahoma"/>
          <w:noProof/>
          <w:sz w:val="22"/>
          <w:lang w:eastAsia="tr-TR"/>
        </w:rPr>
        <w:drawing>
          <wp:inline distT="0" distB="0" distL="0" distR="0" wp14:anchorId="3CDA755B" wp14:editId="23D4E70C">
            <wp:extent cx="4962525" cy="361950"/>
            <wp:effectExtent l="19050" t="0" r="9525" b="19050"/>
            <wp:docPr id="470" name="Diyagram 4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56E53C1" w14:textId="77777777" w:rsidR="000E42EF" w:rsidRDefault="000E42EF" w:rsidP="000E42EF">
      <w:pPr>
        <w:pStyle w:val="ListeParagraf"/>
        <w:numPr>
          <w:ilvl w:val="0"/>
          <w:numId w:val="7"/>
        </w:numPr>
        <w:spacing w:after="160" w:line="360" w:lineRule="auto"/>
        <w:rPr>
          <w:rFonts w:ascii="Tahoma" w:hAnsi="Tahoma" w:cs="Tahoma"/>
        </w:rPr>
      </w:pPr>
      <w:r>
        <w:rPr>
          <w:rFonts w:ascii="Tahoma" w:hAnsi="Tahoma" w:cs="Tahoma"/>
        </w:rPr>
        <w:t>Proje ve protokollerin uygulanması ve değerlendirilmesi</w:t>
      </w:r>
    </w:p>
    <w:p w14:paraId="648FD2A7" w14:textId="77777777" w:rsidR="000E42EF" w:rsidRDefault="000E42EF" w:rsidP="000E42EF">
      <w:pPr>
        <w:pStyle w:val="ListeParagraf"/>
        <w:numPr>
          <w:ilvl w:val="0"/>
          <w:numId w:val="7"/>
        </w:numPr>
        <w:spacing w:after="160" w:line="360" w:lineRule="auto"/>
        <w:rPr>
          <w:rFonts w:ascii="Tahoma" w:hAnsi="Tahoma" w:cs="Tahoma"/>
        </w:rPr>
      </w:pPr>
      <w:r>
        <w:rPr>
          <w:rFonts w:ascii="Tahoma" w:hAnsi="Tahoma" w:cs="Tahoma"/>
        </w:rPr>
        <w:t>Eğitim ve öğretimin geliştirilmesine yönelik araştırma ve geliştirme faaliyetlerinin yürütülmesi</w:t>
      </w:r>
    </w:p>
    <w:p w14:paraId="7C912BB4" w14:textId="77777777" w:rsidR="000E42EF" w:rsidRDefault="000E42EF" w:rsidP="000E42EF">
      <w:pPr>
        <w:pStyle w:val="ListeParagraf"/>
        <w:numPr>
          <w:ilvl w:val="0"/>
          <w:numId w:val="7"/>
        </w:numPr>
        <w:spacing w:after="160" w:line="360" w:lineRule="auto"/>
        <w:rPr>
          <w:rFonts w:ascii="Tahoma" w:hAnsi="Tahoma" w:cs="Tahoma"/>
        </w:rPr>
      </w:pPr>
      <w:r>
        <w:rPr>
          <w:rFonts w:ascii="Tahoma" w:hAnsi="Tahoma" w:cs="Tahoma"/>
        </w:rPr>
        <w:t>Yurt içi ve yurt dışında eğitim ve öğretim süreçlerine ilişkin gelişmelerin takip edilmesi</w:t>
      </w:r>
    </w:p>
    <w:p w14:paraId="68468CD4" w14:textId="77777777" w:rsidR="000E42EF" w:rsidRDefault="000E42EF" w:rsidP="000E42EF">
      <w:pPr>
        <w:pStyle w:val="ListeParagraf"/>
        <w:numPr>
          <w:ilvl w:val="0"/>
          <w:numId w:val="7"/>
        </w:numPr>
        <w:spacing w:after="160" w:line="360" w:lineRule="auto"/>
        <w:rPr>
          <w:rFonts w:ascii="Tahoma" w:hAnsi="Tahoma" w:cs="Tahoma"/>
        </w:rPr>
      </w:pPr>
      <w:r>
        <w:rPr>
          <w:rFonts w:ascii="Tahoma" w:hAnsi="Tahoma" w:cs="Tahoma"/>
        </w:rPr>
        <w:t>Öğrenci ve öğretmenlerin değişim ve hareketlilik programlarından yararlanabilmeleri için gerekli iş ve işlemlerin yürütülmesi</w:t>
      </w:r>
    </w:p>
    <w:p w14:paraId="75958557" w14:textId="77777777" w:rsidR="00AE6FBF" w:rsidRPr="00AE6FBF" w:rsidRDefault="00AE6FBF" w:rsidP="00AE6FBF">
      <w:pPr>
        <w:spacing w:after="160"/>
        <w:ind w:hanging="284"/>
        <w:contextualSpacing/>
        <w:rPr>
          <w:rFonts w:ascii="Tahoma" w:eastAsia="Calibri" w:hAnsi="Tahoma" w:cs="Tahoma"/>
          <w:sz w:val="22"/>
        </w:rPr>
      </w:pPr>
      <w:r w:rsidRPr="00AE6FBF">
        <w:rPr>
          <w:rFonts w:ascii="Tahoma" w:eastAsia="Calibri" w:hAnsi="Tahoma" w:cs="Tahoma"/>
          <w:noProof/>
          <w:sz w:val="22"/>
          <w:lang w:eastAsia="tr-TR"/>
        </w:rPr>
        <w:drawing>
          <wp:inline distT="0" distB="0" distL="0" distR="0" wp14:anchorId="39B079AC" wp14:editId="42388BCF">
            <wp:extent cx="5095875" cy="323850"/>
            <wp:effectExtent l="19050" t="19050" r="9525" b="38100"/>
            <wp:docPr id="471" name="Diyagram 4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04296321"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Eğitim ve öğretime yönelik politikaların uygulanması</w:t>
      </w:r>
    </w:p>
    <w:p w14:paraId="42CC9AAA"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Müdürlüğümüzün görev alanlarına ilişkin hukuksal iş ve işlemlerin yürütülmesi</w:t>
      </w:r>
    </w:p>
    <w:p w14:paraId="3E565602"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lastRenderedPageBreak/>
        <w:t>İstatistiki verilerin toplanması, analizi ve yayımlanması</w:t>
      </w:r>
    </w:p>
    <w:p w14:paraId="112E53EF"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Stratejik plan ve performans programının hazırlanması, uygulanması, izlenip değerlendirilmesi ve faaliyet raporunun hazırlanması</w:t>
      </w:r>
    </w:p>
    <w:p w14:paraId="3956BD0F"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Müdürlüğümüze bağlı sosyal tesis ve işletmelere ilişkin iş ve işlemlerin yürütülmesi</w:t>
      </w:r>
    </w:p>
    <w:p w14:paraId="4F9FBBFE"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Müdürlüğümüz bütçesine ilişkin iş ve işlemlerin yürütülmesi</w:t>
      </w:r>
    </w:p>
    <w:p w14:paraId="3DFBED6B"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Yatırım programları ile ilgili iş v işlemlerin yürütülmesi</w:t>
      </w:r>
    </w:p>
    <w:p w14:paraId="04CFFC2A"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İzleme ve değerlendirme faaliyetlerinin yürütülmesi</w:t>
      </w:r>
    </w:p>
    <w:p w14:paraId="3A098604"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İnceleme ve soruşturma faaliyetlerinin yürütülmesi</w:t>
      </w:r>
    </w:p>
    <w:p w14:paraId="1A67081E"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Her kademedeki öğrencilere yönelik dernek ve vakıflar ile gerçek ve diğer tüzel kişilerce açılacak veya işletilecek yurt, pansiyon vb. kurumların açılması, devri, nakli ve kapatılmasıyla ilgili esasların belirlenmesi ve denetimi</w:t>
      </w:r>
    </w:p>
    <w:p w14:paraId="7DAF375E"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Müdürlüğümüz faaliyetlerine yönelik bilgi edinme, talep, şikâyet, görüş ve önerilere ilişkin işlemlerin yürütülmesi</w:t>
      </w:r>
    </w:p>
    <w:p w14:paraId="45EC147F" w14:textId="77777777" w:rsidR="00AE6FBF" w:rsidRPr="00AE6FBF" w:rsidRDefault="00AE6FBF" w:rsidP="00AE6FBF">
      <w:pPr>
        <w:spacing w:after="160"/>
        <w:ind w:left="426" w:hanging="710"/>
        <w:contextualSpacing/>
        <w:rPr>
          <w:rFonts w:ascii="Tahoma" w:eastAsia="Calibri" w:hAnsi="Tahoma" w:cs="Tahoma"/>
          <w:sz w:val="22"/>
        </w:rPr>
      </w:pPr>
      <w:r w:rsidRPr="00AE6FBF">
        <w:rPr>
          <w:rFonts w:ascii="Tahoma" w:eastAsia="Calibri" w:hAnsi="Tahoma" w:cs="Tahoma"/>
          <w:noProof/>
          <w:sz w:val="22"/>
          <w:lang w:eastAsia="tr-TR"/>
        </w:rPr>
        <w:drawing>
          <wp:inline distT="0" distB="0" distL="0" distR="0" wp14:anchorId="0E585340" wp14:editId="6D7E89ED">
            <wp:extent cx="5248275" cy="333375"/>
            <wp:effectExtent l="19050" t="19050" r="9525" b="47625"/>
            <wp:docPr id="472" name="Diyagram 4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CDB3604" w14:textId="77777777" w:rsidR="00AE6FBF" w:rsidRPr="00AE6FBF" w:rsidRDefault="00AE6FBF" w:rsidP="00A91D24">
      <w:pPr>
        <w:numPr>
          <w:ilvl w:val="0"/>
          <w:numId w:val="8"/>
        </w:numPr>
        <w:spacing w:after="160" w:line="360" w:lineRule="auto"/>
        <w:ind w:left="425" w:hanging="426"/>
        <w:contextualSpacing/>
        <w:jc w:val="left"/>
        <w:rPr>
          <w:rFonts w:ascii="Tahoma" w:eastAsia="Calibri" w:hAnsi="Tahoma" w:cs="Tahoma"/>
          <w:sz w:val="22"/>
        </w:rPr>
      </w:pPr>
      <w:r w:rsidRPr="00AE6FBF">
        <w:rPr>
          <w:rFonts w:ascii="Tahoma" w:eastAsia="Calibri" w:hAnsi="Tahoma" w:cs="Tahoma"/>
          <w:sz w:val="22"/>
        </w:rPr>
        <w:t>Çalışanların mesleki gelişimlerine yönelik faaliyetlerin yürütülmesi</w:t>
      </w:r>
    </w:p>
    <w:p w14:paraId="50B3DDD1" w14:textId="77777777" w:rsidR="00AE6FBF" w:rsidRPr="00AE6FBF" w:rsidRDefault="00AE6FBF" w:rsidP="00A91D24">
      <w:pPr>
        <w:numPr>
          <w:ilvl w:val="0"/>
          <w:numId w:val="8"/>
        </w:numPr>
        <w:spacing w:after="160" w:line="360" w:lineRule="auto"/>
        <w:ind w:left="425" w:hanging="426"/>
        <w:contextualSpacing/>
        <w:jc w:val="left"/>
        <w:rPr>
          <w:rFonts w:ascii="Tahoma" w:eastAsia="Calibri" w:hAnsi="Tahoma" w:cs="Tahoma"/>
          <w:sz w:val="22"/>
        </w:rPr>
      </w:pPr>
      <w:r w:rsidRPr="00AE6FBF">
        <w:rPr>
          <w:rFonts w:ascii="Tahoma" w:eastAsia="Calibri" w:hAnsi="Tahoma" w:cs="Tahoma"/>
          <w:sz w:val="22"/>
        </w:rPr>
        <w:t>Norm belirleme, atama, görevlendirme, yer değiştirme, terfi ve benzeri özlük işlemlerinin yürütülmesi</w:t>
      </w:r>
    </w:p>
    <w:p w14:paraId="1F5174C4" w14:textId="77777777" w:rsidR="00AE6FBF" w:rsidRPr="00AE6FBF" w:rsidRDefault="00AE6FBF" w:rsidP="00AE6FBF">
      <w:pPr>
        <w:spacing w:after="160"/>
        <w:ind w:left="426" w:hanging="710"/>
        <w:contextualSpacing/>
        <w:rPr>
          <w:rFonts w:ascii="Tahoma" w:eastAsia="Calibri" w:hAnsi="Tahoma" w:cs="Tahoma"/>
          <w:sz w:val="22"/>
        </w:rPr>
      </w:pPr>
      <w:r w:rsidRPr="00AE6FBF">
        <w:rPr>
          <w:rFonts w:ascii="Tahoma" w:eastAsia="Calibri" w:hAnsi="Tahoma" w:cs="Tahoma"/>
          <w:noProof/>
          <w:sz w:val="22"/>
          <w:lang w:eastAsia="tr-TR"/>
        </w:rPr>
        <w:drawing>
          <wp:inline distT="0" distB="0" distL="0" distR="0" wp14:anchorId="2A7E3479" wp14:editId="46AFC4AC">
            <wp:extent cx="5295900" cy="323850"/>
            <wp:effectExtent l="19050" t="19050" r="19050" b="38100"/>
            <wp:docPr id="473" name="Diyagram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2F954E1"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Okul ve kurum binaları dâhil, taşınmazlara ilişkin her türlü yapım, bakım ve</w:t>
      </w:r>
      <w:r w:rsidRPr="00AE6FBF">
        <w:rPr>
          <w:rFonts w:ascii="Tahoma" w:eastAsia="Calibri" w:hAnsi="Tahoma" w:cs="Tahoma"/>
          <w:sz w:val="22"/>
        </w:rPr>
        <w:br/>
        <w:t>onarım işlerini ve bunlara ait kontrol, koordinasyon ve mimari proje</w:t>
      </w:r>
      <w:r w:rsidRPr="00AE6FBF">
        <w:rPr>
          <w:rFonts w:ascii="Tahoma" w:eastAsia="Calibri" w:hAnsi="Tahoma" w:cs="Tahoma"/>
          <w:sz w:val="22"/>
        </w:rPr>
        <w:br/>
        <w:t>çalışmalarının yürütülmesi</w:t>
      </w:r>
    </w:p>
    <w:p w14:paraId="0239EEC5"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Müdürlüğümüz taşınır ve taşınmazlarına ilişkin işlemlerin yürütülmesi</w:t>
      </w:r>
    </w:p>
    <w:p w14:paraId="0389A36F"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Eğitim ve öğretim ortamlarının standartlara uygunluğunun sağlanması</w:t>
      </w:r>
    </w:p>
    <w:p w14:paraId="524F7EB7"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Eğitim ve öğretim teknolojilerinin öğrenme süreçlerinde etkin kullanılmasına yönelik altyapı çalışmalarının yürütülmesi</w:t>
      </w:r>
    </w:p>
    <w:p w14:paraId="4EBD1573"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Özel okulların arsa tahsisi, teşvik ve vergi muafiyeti ile ilgili iş ve işlemlerinin yürütülmesi</w:t>
      </w:r>
    </w:p>
    <w:p w14:paraId="46ECCBAC"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lastRenderedPageBreak/>
        <w:t>Kamulaştırma yoluyla arsa üretimi</w:t>
      </w:r>
    </w:p>
    <w:p w14:paraId="054E58BC"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Hizmet alanlarıyla ilgili bilişim teknolojilerine yönelik çalışmaların yürütülmesi</w:t>
      </w:r>
    </w:p>
    <w:p w14:paraId="29AED035" w14:textId="77777777" w:rsidR="00AE6FBF" w:rsidRDefault="00AE6FBF" w:rsidP="00AE6FBF"/>
    <w:p w14:paraId="327645AA" w14:textId="77777777" w:rsidR="00C85A8E" w:rsidRDefault="00C85A8E" w:rsidP="00AE6FBF"/>
    <w:p w14:paraId="7E5B5E60" w14:textId="77777777" w:rsidR="00C85A8E" w:rsidRPr="00AE6FBF" w:rsidRDefault="00C85A8E" w:rsidP="00AE6FBF"/>
    <w:p w14:paraId="12407DFE" w14:textId="77777777" w:rsidR="00DA3CC1" w:rsidRDefault="00BA4956" w:rsidP="00802231">
      <w:pPr>
        <w:pStyle w:val="Balk2"/>
        <w:rPr>
          <w:rFonts w:ascii="Tahoma" w:hAnsi="Tahoma" w:cs="Tahoma"/>
        </w:rPr>
      </w:pPr>
      <w:bookmarkStart w:id="14" w:name="_Toc423852"/>
      <w:r w:rsidRPr="00C85A8E">
        <w:rPr>
          <w:rFonts w:ascii="Tahoma" w:hAnsi="Tahoma" w:cs="Tahoma"/>
        </w:rPr>
        <w:t>Paydaş Analizi</w:t>
      </w:r>
      <w:bookmarkEnd w:id="14"/>
    </w:p>
    <w:p w14:paraId="4F2E2927" w14:textId="77777777" w:rsidR="00C85A8E" w:rsidRDefault="000E42EF" w:rsidP="00C85A8E">
      <w:pPr>
        <w:spacing w:after="160" w:line="360" w:lineRule="auto"/>
        <w:ind w:firstLine="709"/>
        <w:jc w:val="left"/>
        <w:rPr>
          <w:rFonts w:ascii="Tahoma" w:eastAsia="Calibri" w:hAnsi="Tahoma" w:cs="Tahoma"/>
          <w:sz w:val="22"/>
        </w:rPr>
      </w:pPr>
      <w:r>
        <w:rPr>
          <w:rFonts w:ascii="Tahoma" w:eastAsia="Calibri" w:hAnsi="Tahoma" w:cs="Tahoma"/>
          <w:sz w:val="22"/>
        </w:rPr>
        <w:t>Ulubey</w:t>
      </w:r>
      <w:r w:rsidR="00C85A8E" w:rsidRPr="00C85A8E">
        <w:rPr>
          <w:rFonts w:ascii="Tahoma" w:eastAsia="Calibri" w:hAnsi="Tahoma" w:cs="Tahoma"/>
          <w:sz w:val="22"/>
        </w:rPr>
        <w:t xml:space="preserve"> İl</w:t>
      </w:r>
      <w:r w:rsidR="00AD3206">
        <w:rPr>
          <w:rFonts w:ascii="Tahoma" w:eastAsia="Calibri" w:hAnsi="Tahoma" w:cs="Tahoma"/>
          <w:sz w:val="22"/>
        </w:rPr>
        <w:t>çe</w:t>
      </w:r>
      <w:r w:rsidR="00C85A8E" w:rsidRPr="00C85A8E">
        <w:rPr>
          <w:rFonts w:ascii="Tahoma" w:eastAsia="Calibri" w:hAnsi="Tahoma" w:cs="Tahoma"/>
          <w:sz w:val="22"/>
        </w:rPr>
        <w:t xml:space="preserve"> Millî Eğitim Müdürlüğü paydaş analizine ilişkin model, Stratejik Plan</w:t>
      </w:r>
      <w:r w:rsidR="00C85A8E">
        <w:rPr>
          <w:rFonts w:ascii="Tahoma" w:eastAsia="Calibri" w:hAnsi="Tahoma" w:cs="Tahoma"/>
          <w:sz w:val="22"/>
        </w:rPr>
        <w:t xml:space="preserve"> </w:t>
      </w:r>
      <w:r w:rsidR="00C85A8E" w:rsidRPr="00C85A8E">
        <w:rPr>
          <w:rFonts w:ascii="Tahoma" w:eastAsia="Calibri" w:hAnsi="Tahoma" w:cs="Tahoma"/>
          <w:sz w:val="22"/>
        </w:rPr>
        <w:t>Üst Kurulu ile Stratejik Plan Koordinasyon Ekibi üyelerinin</w:t>
      </w:r>
      <w:r w:rsidR="00C85A8E">
        <w:rPr>
          <w:rFonts w:ascii="Tahoma" w:eastAsia="Calibri" w:hAnsi="Tahoma" w:cs="Tahoma"/>
          <w:sz w:val="22"/>
        </w:rPr>
        <w:t xml:space="preserve"> </w:t>
      </w:r>
      <w:r w:rsidR="00C85A8E" w:rsidRPr="00C85A8E">
        <w:rPr>
          <w:rFonts w:ascii="Tahoma" w:eastAsia="Calibri" w:hAnsi="Tahoma" w:cs="Tahoma"/>
          <w:sz w:val="22"/>
        </w:rPr>
        <w:t>katılımıyla gerçekleştirilen</w:t>
      </w:r>
      <w:r w:rsidR="00C85A8E">
        <w:rPr>
          <w:rFonts w:ascii="Tahoma" w:eastAsia="Calibri" w:hAnsi="Tahoma" w:cs="Tahoma"/>
          <w:sz w:val="22"/>
        </w:rPr>
        <w:t xml:space="preserve"> </w:t>
      </w:r>
      <w:r w:rsidR="00C85A8E" w:rsidRPr="00C85A8E">
        <w:rPr>
          <w:rFonts w:ascii="Tahoma" w:eastAsia="Calibri" w:hAnsi="Tahoma" w:cs="Tahoma"/>
          <w:sz w:val="22"/>
        </w:rPr>
        <w:t>toplantı neticesinde hazırlanmıştır. Paydaşların tespiti, sınıflandırılması,</w:t>
      </w:r>
      <w:r w:rsidR="00C85A8E">
        <w:rPr>
          <w:rFonts w:ascii="Tahoma" w:eastAsia="Calibri" w:hAnsi="Tahoma" w:cs="Tahoma"/>
          <w:sz w:val="22"/>
        </w:rPr>
        <w:t xml:space="preserve"> </w:t>
      </w:r>
      <w:r w:rsidR="00C85A8E" w:rsidRPr="00C85A8E">
        <w:rPr>
          <w:rFonts w:ascii="Tahoma" w:eastAsia="Calibri" w:hAnsi="Tahoma" w:cs="Tahoma"/>
          <w:sz w:val="22"/>
        </w:rPr>
        <w:t xml:space="preserve">önceliklendirilmesi, etki-önem </w:t>
      </w:r>
      <w:r w:rsidR="00343739" w:rsidRPr="00C85A8E">
        <w:rPr>
          <w:rFonts w:ascii="Tahoma" w:eastAsia="Calibri" w:hAnsi="Tahoma" w:cs="Tahoma"/>
          <w:sz w:val="22"/>
        </w:rPr>
        <w:t xml:space="preserve">derecelerinin </w:t>
      </w:r>
      <w:r w:rsidR="00343739">
        <w:rPr>
          <w:rFonts w:ascii="Tahoma" w:eastAsia="Calibri" w:hAnsi="Tahoma" w:cs="Tahoma"/>
          <w:sz w:val="22"/>
        </w:rPr>
        <w:t>belirlenmesi</w:t>
      </w:r>
      <w:r w:rsidR="00C85A8E" w:rsidRPr="00C85A8E">
        <w:rPr>
          <w:rFonts w:ascii="Tahoma" w:eastAsia="Calibri" w:hAnsi="Tahoma" w:cs="Tahoma"/>
          <w:sz w:val="22"/>
        </w:rPr>
        <w:t xml:space="preserve"> ve paydaşlardan görüş alma</w:t>
      </w:r>
      <w:r w:rsidR="00C85A8E">
        <w:rPr>
          <w:rFonts w:ascii="Tahoma" w:eastAsia="Calibri" w:hAnsi="Tahoma" w:cs="Tahoma"/>
          <w:sz w:val="22"/>
        </w:rPr>
        <w:t xml:space="preserve"> </w:t>
      </w:r>
      <w:r w:rsidR="00C85A8E" w:rsidRPr="00C85A8E">
        <w:rPr>
          <w:rFonts w:ascii="Tahoma" w:eastAsia="Calibri" w:hAnsi="Tahoma" w:cs="Tahoma"/>
          <w:sz w:val="22"/>
        </w:rPr>
        <w:t>yöntemleri tartışılarak karara bağlanmıştır.</w:t>
      </w:r>
    </w:p>
    <w:p w14:paraId="38ED99A1" w14:textId="77777777" w:rsidR="00C85A8E" w:rsidRDefault="00343739" w:rsidP="00C85A8E">
      <w:pPr>
        <w:spacing w:after="160"/>
        <w:rPr>
          <w:rFonts w:ascii="Tahoma" w:eastAsia="Calibri" w:hAnsi="Tahoma" w:cs="Tahoma"/>
          <w:b/>
          <w:bCs/>
          <w:sz w:val="22"/>
        </w:rPr>
      </w:pPr>
      <w:r>
        <w:rPr>
          <w:rFonts w:ascii="Tahoma" w:eastAsia="Calibri" w:hAnsi="Tahoma" w:cs="Tahoma"/>
          <w:noProof/>
          <w:sz w:val="22"/>
          <w:lang w:eastAsia="tr-TR"/>
        </w:rPr>
        <w:drawing>
          <wp:anchor distT="0" distB="0" distL="114300" distR="114300" simplePos="0" relativeHeight="251743744" behindDoc="1" locked="0" layoutInCell="1" allowOverlap="1" wp14:anchorId="6018D598" wp14:editId="33C723A0">
            <wp:simplePos x="0" y="0"/>
            <wp:positionH relativeFrom="column">
              <wp:posOffset>890270</wp:posOffset>
            </wp:positionH>
            <wp:positionV relativeFrom="paragraph">
              <wp:posOffset>346710</wp:posOffset>
            </wp:positionV>
            <wp:extent cx="7229475" cy="658495"/>
            <wp:effectExtent l="0" t="0" r="9525" b="8255"/>
            <wp:wrapTight wrapText="bothSides">
              <wp:wrapPolygon edited="0">
                <wp:start x="0" y="0"/>
                <wp:lineTo x="0" y="21246"/>
                <wp:lineTo x="21515" y="21246"/>
                <wp:lineTo x="21572" y="19996"/>
                <wp:lineTo x="21572" y="1875"/>
                <wp:lineTo x="21515"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29475" cy="658495"/>
                    </a:xfrm>
                    <a:prstGeom prst="rect">
                      <a:avLst/>
                    </a:prstGeom>
                    <a:noFill/>
                  </pic:spPr>
                </pic:pic>
              </a:graphicData>
            </a:graphic>
          </wp:anchor>
        </w:drawing>
      </w:r>
      <w:r w:rsidR="00C85A8E">
        <w:rPr>
          <w:rFonts w:ascii="Tahoma" w:eastAsia="Calibri" w:hAnsi="Tahoma" w:cs="Tahoma"/>
          <w:b/>
          <w:bCs/>
          <w:noProof/>
          <w:sz w:val="22"/>
          <w:lang w:eastAsia="tr-TR"/>
        </w:rPr>
        <w:drawing>
          <wp:anchor distT="0" distB="0" distL="114300" distR="114300" simplePos="0" relativeHeight="251741696" behindDoc="1" locked="0" layoutInCell="1" allowOverlap="1" wp14:anchorId="79AE912E" wp14:editId="39048CAB">
            <wp:simplePos x="0" y="0"/>
            <wp:positionH relativeFrom="column">
              <wp:posOffset>-5080</wp:posOffset>
            </wp:positionH>
            <wp:positionV relativeFrom="paragraph">
              <wp:posOffset>280035</wp:posOffset>
            </wp:positionV>
            <wp:extent cx="800100" cy="1144270"/>
            <wp:effectExtent l="0" t="0" r="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00100" cy="1144270"/>
                    </a:xfrm>
                    <a:prstGeom prst="rect">
                      <a:avLst/>
                    </a:prstGeom>
                    <a:noFill/>
                  </pic:spPr>
                </pic:pic>
              </a:graphicData>
            </a:graphic>
          </wp:anchor>
        </w:drawing>
      </w:r>
      <w:r w:rsidR="00C85A8E" w:rsidRPr="00C85A8E">
        <w:rPr>
          <w:rFonts w:ascii="Tahoma" w:eastAsia="Calibri" w:hAnsi="Tahoma" w:cs="Tahoma"/>
          <w:b/>
          <w:bCs/>
          <w:sz w:val="22"/>
        </w:rPr>
        <w:t>Şekil-1. Paydaş Analizi İşlem Basamakları (Senaryosu)</w:t>
      </w:r>
    </w:p>
    <w:p w14:paraId="0E2B94E0" w14:textId="77777777" w:rsidR="00C85A8E" w:rsidRDefault="00343739" w:rsidP="00C85A8E">
      <w:pPr>
        <w:spacing w:after="160"/>
        <w:rPr>
          <w:rFonts w:ascii="Tahoma" w:eastAsia="Calibri" w:hAnsi="Tahoma" w:cs="Tahoma"/>
          <w:b/>
          <w:bCs/>
          <w:sz w:val="22"/>
        </w:rPr>
      </w:pPr>
      <w:r>
        <w:rPr>
          <w:rFonts w:ascii="Tahoma" w:eastAsia="Calibri" w:hAnsi="Tahoma" w:cs="Tahoma"/>
          <w:noProof/>
          <w:sz w:val="22"/>
          <w:lang w:eastAsia="tr-TR"/>
        </w:rPr>
        <w:drawing>
          <wp:anchor distT="0" distB="0" distL="114300" distR="114300" simplePos="0" relativeHeight="251742720" behindDoc="1" locked="0" layoutInCell="1" allowOverlap="1" wp14:anchorId="7E9558CE" wp14:editId="427CCB20">
            <wp:simplePos x="0" y="0"/>
            <wp:positionH relativeFrom="column">
              <wp:posOffset>-4445</wp:posOffset>
            </wp:positionH>
            <wp:positionV relativeFrom="paragraph">
              <wp:posOffset>824230</wp:posOffset>
            </wp:positionV>
            <wp:extent cx="800100" cy="1144270"/>
            <wp:effectExtent l="0" t="0" r="0" b="0"/>
            <wp:wrapTight wrapText="bothSides">
              <wp:wrapPolygon edited="0">
                <wp:start x="0" y="0"/>
                <wp:lineTo x="0" y="14384"/>
                <wp:lineTo x="8743" y="21216"/>
                <wp:lineTo x="9257" y="21216"/>
                <wp:lineTo x="11829" y="21216"/>
                <wp:lineTo x="12343" y="21216"/>
                <wp:lineTo x="21086" y="14384"/>
                <wp:lineTo x="21086"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0100" cy="1144270"/>
                    </a:xfrm>
                    <a:prstGeom prst="rect">
                      <a:avLst/>
                    </a:prstGeom>
                    <a:noFill/>
                  </pic:spPr>
                </pic:pic>
              </a:graphicData>
            </a:graphic>
          </wp:anchor>
        </w:drawing>
      </w:r>
      <w:r w:rsidR="00C85A8E">
        <w:rPr>
          <w:rFonts w:ascii="Tahoma" w:eastAsia="Calibri" w:hAnsi="Tahoma" w:cs="Tahoma"/>
          <w:b/>
          <w:bCs/>
          <w:noProof/>
          <w:sz w:val="22"/>
          <w:lang w:eastAsia="tr-TR"/>
        </w:rPr>
        <w:drawing>
          <wp:inline distT="0" distB="0" distL="0" distR="0" wp14:anchorId="488960DE" wp14:editId="5956011C">
            <wp:extent cx="7230110" cy="762000"/>
            <wp:effectExtent l="0" t="0" r="889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0110" cy="762000"/>
                    </a:xfrm>
                    <a:prstGeom prst="rect">
                      <a:avLst/>
                    </a:prstGeom>
                    <a:noFill/>
                  </pic:spPr>
                </pic:pic>
              </a:graphicData>
            </a:graphic>
          </wp:inline>
        </w:drawing>
      </w:r>
    </w:p>
    <w:p w14:paraId="38FB119E" w14:textId="77777777" w:rsidR="00C85A8E" w:rsidRPr="006C109F" w:rsidRDefault="00775028" w:rsidP="006C109F">
      <w:pPr>
        <w:rPr>
          <w:rFonts w:ascii="Tahoma" w:eastAsia="Calibri" w:hAnsi="Tahoma" w:cs="Tahoma"/>
          <w:sz w:val="22"/>
        </w:rPr>
      </w:pPr>
      <w:r>
        <w:rPr>
          <w:noProof/>
          <w:lang w:eastAsia="tr-TR"/>
        </w:rPr>
        <w:lastRenderedPageBreak/>
        <w:drawing>
          <wp:anchor distT="0" distB="0" distL="114300" distR="114300" simplePos="0" relativeHeight="251745792" behindDoc="1" locked="0" layoutInCell="1" allowOverlap="1" wp14:anchorId="53756E8E" wp14:editId="5B1F2031">
            <wp:simplePos x="0" y="0"/>
            <wp:positionH relativeFrom="column">
              <wp:posOffset>-52705</wp:posOffset>
            </wp:positionH>
            <wp:positionV relativeFrom="paragraph">
              <wp:posOffset>881380</wp:posOffset>
            </wp:positionV>
            <wp:extent cx="847725" cy="1143000"/>
            <wp:effectExtent l="0" t="0" r="9525" b="0"/>
            <wp:wrapTight wrapText="bothSides">
              <wp:wrapPolygon edited="0">
                <wp:start x="0" y="0"/>
                <wp:lineTo x="0" y="13320"/>
                <wp:lineTo x="2912" y="17280"/>
                <wp:lineTo x="8737" y="21240"/>
                <wp:lineTo x="9222" y="21240"/>
                <wp:lineTo x="12135" y="21240"/>
                <wp:lineTo x="12620" y="21240"/>
                <wp:lineTo x="18445" y="17280"/>
                <wp:lineTo x="21357" y="13320"/>
                <wp:lineTo x="21357" y="0"/>
                <wp:lineTo x="0" y="0"/>
              </wp:wrapPolygon>
            </wp:wrapTight>
            <wp:docPr id="448" name="Resim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47725" cy="1143000"/>
                    </a:xfrm>
                    <a:prstGeom prst="rect">
                      <a:avLst/>
                    </a:prstGeom>
                    <a:noFill/>
                  </pic:spPr>
                </pic:pic>
              </a:graphicData>
            </a:graphic>
          </wp:anchor>
        </w:drawing>
      </w:r>
      <w:r w:rsidR="00343739" w:rsidRPr="006C109F">
        <w:rPr>
          <w:rFonts w:ascii="Tahoma" w:eastAsia="Calibri" w:hAnsi="Tahoma" w:cs="Tahoma"/>
          <w:noProof/>
          <w:sz w:val="22"/>
          <w:lang w:eastAsia="tr-TR"/>
        </w:rPr>
        <w:drawing>
          <wp:anchor distT="0" distB="0" distL="114300" distR="114300" simplePos="0" relativeHeight="251744768" behindDoc="1" locked="0" layoutInCell="1" allowOverlap="1" wp14:anchorId="5422D323" wp14:editId="570ACFAA">
            <wp:simplePos x="0" y="0"/>
            <wp:positionH relativeFrom="column">
              <wp:posOffset>-5080</wp:posOffset>
            </wp:positionH>
            <wp:positionV relativeFrom="paragraph">
              <wp:posOffset>24130</wp:posOffset>
            </wp:positionV>
            <wp:extent cx="800100" cy="1123950"/>
            <wp:effectExtent l="0" t="0" r="0" b="0"/>
            <wp:wrapTight wrapText="bothSides">
              <wp:wrapPolygon edited="0">
                <wp:start x="0" y="0"/>
                <wp:lineTo x="0" y="14278"/>
                <wp:lineTo x="8743" y="21234"/>
                <wp:lineTo x="9257" y="21234"/>
                <wp:lineTo x="11829" y="21234"/>
                <wp:lineTo x="12343" y="21234"/>
                <wp:lineTo x="21086" y="14644"/>
                <wp:lineTo x="21086" y="0"/>
                <wp:lineTo x="0" y="0"/>
              </wp:wrapPolygon>
            </wp:wrapTight>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00100" cy="1123950"/>
                    </a:xfrm>
                    <a:prstGeom prst="rect">
                      <a:avLst/>
                    </a:prstGeom>
                    <a:noFill/>
                  </pic:spPr>
                </pic:pic>
              </a:graphicData>
            </a:graphic>
          </wp:anchor>
        </w:drawing>
      </w:r>
      <w:r w:rsidR="006C109F">
        <w:rPr>
          <w:rFonts w:ascii="Tahoma" w:eastAsia="Calibri" w:hAnsi="Tahoma" w:cs="Tahoma"/>
          <w:noProof/>
          <w:sz w:val="22"/>
          <w:lang w:eastAsia="tr-TR"/>
        </w:rPr>
        <w:drawing>
          <wp:inline distT="0" distB="0" distL="0" distR="0" wp14:anchorId="54CD8074" wp14:editId="6AC5B7DB">
            <wp:extent cx="7249160" cy="809625"/>
            <wp:effectExtent l="0" t="0" r="8890" b="952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249160" cy="809625"/>
                    </a:xfrm>
                    <a:prstGeom prst="rect">
                      <a:avLst/>
                    </a:prstGeom>
                    <a:noFill/>
                  </pic:spPr>
                </pic:pic>
              </a:graphicData>
            </a:graphic>
          </wp:inline>
        </w:drawing>
      </w:r>
    </w:p>
    <w:p w14:paraId="12DFB5BD" w14:textId="77777777" w:rsidR="006C109F" w:rsidRDefault="003F131C" w:rsidP="00C85A8E">
      <w:r>
        <w:rPr>
          <w:noProof/>
          <w:lang w:eastAsia="tr-TR"/>
        </w:rPr>
        <w:drawing>
          <wp:inline distT="0" distB="0" distL="0" distR="0" wp14:anchorId="3E2B44F8" wp14:editId="1D01B40A">
            <wp:extent cx="7239635" cy="828675"/>
            <wp:effectExtent l="0" t="0" r="0" b="9525"/>
            <wp:docPr id="449" name="Resim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239635" cy="828675"/>
                    </a:xfrm>
                    <a:prstGeom prst="rect">
                      <a:avLst/>
                    </a:prstGeom>
                    <a:noFill/>
                  </pic:spPr>
                </pic:pic>
              </a:graphicData>
            </a:graphic>
          </wp:inline>
        </w:drawing>
      </w:r>
    </w:p>
    <w:p w14:paraId="2B4BD73F" w14:textId="77777777" w:rsidR="003F131C" w:rsidRDefault="00343739" w:rsidP="00C85A8E">
      <w:r>
        <w:rPr>
          <w:noProof/>
          <w:lang w:eastAsia="tr-TR"/>
        </w:rPr>
        <w:drawing>
          <wp:anchor distT="0" distB="0" distL="114300" distR="114300" simplePos="0" relativeHeight="251746816" behindDoc="1" locked="0" layoutInCell="1" allowOverlap="1" wp14:anchorId="6564A438" wp14:editId="60FCE836">
            <wp:simplePos x="0" y="0"/>
            <wp:positionH relativeFrom="column">
              <wp:posOffset>42545</wp:posOffset>
            </wp:positionH>
            <wp:positionV relativeFrom="paragraph">
              <wp:posOffset>0</wp:posOffset>
            </wp:positionV>
            <wp:extent cx="828675" cy="1170305"/>
            <wp:effectExtent l="0" t="0" r="9525" b="0"/>
            <wp:wrapTight wrapText="bothSides">
              <wp:wrapPolygon edited="0">
                <wp:start x="0" y="0"/>
                <wp:lineTo x="0" y="14416"/>
                <wp:lineTo x="8938" y="21096"/>
                <wp:lineTo x="9434" y="21096"/>
                <wp:lineTo x="11917" y="21096"/>
                <wp:lineTo x="12414" y="21096"/>
                <wp:lineTo x="21352" y="14416"/>
                <wp:lineTo x="21352" y="0"/>
                <wp:lineTo x="0" y="0"/>
              </wp:wrapPolygon>
            </wp:wrapTight>
            <wp:docPr id="452" name="Resim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8675" cy="1170305"/>
                    </a:xfrm>
                    <a:prstGeom prst="rect">
                      <a:avLst/>
                    </a:prstGeom>
                    <a:noFill/>
                  </pic:spPr>
                </pic:pic>
              </a:graphicData>
            </a:graphic>
          </wp:anchor>
        </w:drawing>
      </w:r>
      <w:r w:rsidR="003F131C">
        <w:rPr>
          <w:noProof/>
          <w:lang w:eastAsia="tr-TR"/>
        </w:rPr>
        <w:drawing>
          <wp:inline distT="0" distB="0" distL="0" distR="0" wp14:anchorId="616540B9" wp14:editId="0470E2A3">
            <wp:extent cx="7143750" cy="771525"/>
            <wp:effectExtent l="0" t="0" r="0" b="9525"/>
            <wp:docPr id="453" name="Resim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143750" cy="771525"/>
                    </a:xfrm>
                    <a:prstGeom prst="rect">
                      <a:avLst/>
                    </a:prstGeom>
                    <a:noFill/>
                  </pic:spPr>
                </pic:pic>
              </a:graphicData>
            </a:graphic>
          </wp:inline>
        </w:drawing>
      </w:r>
    </w:p>
    <w:p w14:paraId="178D5F96" w14:textId="77777777" w:rsidR="003F131C" w:rsidRDefault="003F131C" w:rsidP="00C85A8E"/>
    <w:p w14:paraId="2598ACD9" w14:textId="77777777" w:rsidR="003F131C" w:rsidRDefault="003F131C" w:rsidP="003F131C">
      <w:pPr>
        <w:spacing w:after="160" w:line="360" w:lineRule="auto"/>
        <w:ind w:firstLine="708"/>
        <w:rPr>
          <w:rFonts w:ascii="Tahoma" w:eastAsia="Calibri" w:hAnsi="Tahoma" w:cs="Tahoma"/>
          <w:sz w:val="22"/>
        </w:rPr>
      </w:pPr>
    </w:p>
    <w:p w14:paraId="6D2BD2E0" w14:textId="77777777" w:rsidR="003F131C" w:rsidRPr="003F131C" w:rsidRDefault="003F131C" w:rsidP="003F131C">
      <w:pPr>
        <w:spacing w:after="160" w:line="360" w:lineRule="auto"/>
        <w:ind w:firstLine="708"/>
        <w:rPr>
          <w:rFonts w:ascii="Tahoma" w:eastAsia="Calibri" w:hAnsi="Tahoma" w:cs="Tahoma"/>
          <w:sz w:val="22"/>
        </w:rPr>
      </w:pPr>
      <w:r w:rsidRPr="003F131C">
        <w:rPr>
          <w:rFonts w:ascii="Tahoma" w:eastAsia="Calibri" w:hAnsi="Tahoma" w:cs="Tahoma"/>
          <w:sz w:val="22"/>
        </w:rPr>
        <w:t xml:space="preserve">İç paydaşların memnuniyet düzeylerini tespit etmek amacıyla kurumun farklı özelliklerini sorgulamaya yönelik 5’li likert ölçeği kullanılmıştır. İç paydaş olarak ilçe kurum/okul çalışanlarına uygulanmak üzere çevrimiçi iç paydaş anketi oluşturulmuş ve bu anket </w:t>
      </w:r>
      <w:r w:rsidR="000E42EF">
        <w:rPr>
          <w:rFonts w:ascii="Tahoma" w:eastAsia="Calibri" w:hAnsi="Tahoma" w:cs="Tahoma"/>
          <w:sz w:val="22"/>
        </w:rPr>
        <w:t>890</w:t>
      </w:r>
      <w:r w:rsidRPr="003F131C">
        <w:rPr>
          <w:rFonts w:ascii="Tahoma" w:eastAsia="Calibri" w:hAnsi="Tahoma" w:cs="Tahoma"/>
          <w:sz w:val="22"/>
        </w:rPr>
        <w:t xml:space="preserve"> kişi tarafından yanıtlanmıştır.</w:t>
      </w:r>
    </w:p>
    <w:p w14:paraId="4545D79B" w14:textId="77777777" w:rsidR="003F131C" w:rsidRPr="003F131C" w:rsidRDefault="003F131C" w:rsidP="003F131C">
      <w:pPr>
        <w:spacing w:after="160" w:line="360" w:lineRule="auto"/>
        <w:ind w:firstLine="708"/>
        <w:rPr>
          <w:rFonts w:ascii="Tahoma" w:eastAsia="Calibri" w:hAnsi="Tahoma" w:cs="Tahoma"/>
          <w:sz w:val="22"/>
        </w:rPr>
      </w:pPr>
      <w:r w:rsidRPr="003F131C">
        <w:rPr>
          <w:rFonts w:ascii="Tahoma" w:eastAsia="Calibri" w:hAnsi="Tahoma" w:cs="Tahoma"/>
          <w:sz w:val="22"/>
        </w:rPr>
        <w:t>Dış paydaşların memnuniyet durumlarını tespit etmek amacıyla kurumun farklı özelliklerini sorgulamaya yönelik 5’li likert ölçeği kullanılmıştır.</w:t>
      </w:r>
    </w:p>
    <w:p w14:paraId="236D3572" w14:textId="77777777" w:rsidR="003F131C" w:rsidRPr="003F131C" w:rsidRDefault="003F131C" w:rsidP="003F131C">
      <w:pPr>
        <w:spacing w:after="160" w:line="360" w:lineRule="auto"/>
        <w:ind w:firstLine="708"/>
        <w:rPr>
          <w:rFonts w:ascii="Tahoma" w:eastAsia="Calibri" w:hAnsi="Tahoma" w:cs="Tahoma"/>
          <w:sz w:val="22"/>
        </w:rPr>
      </w:pPr>
      <w:r w:rsidRPr="003F131C">
        <w:rPr>
          <w:rFonts w:ascii="Tahoma" w:eastAsia="Calibri" w:hAnsi="Tahoma" w:cs="Tahoma"/>
          <w:sz w:val="22"/>
        </w:rPr>
        <w:t xml:space="preserve">Dış paydaş olarak İl Müdürlükleri, Kaymakamlıklar, Belediyeler, Üniversiteler, Meslek Odaları, Sendikalar, Basın-Medya Kuruluşları, Vakıflar, Sanayi Kuruluşları ve diğer Kurum çalışanlarına uygulanmak üzere çevrimiçi dış paydaş anketi oluşturulmuş ve bu anket </w:t>
      </w:r>
      <w:r w:rsidR="000E42EF">
        <w:rPr>
          <w:rFonts w:ascii="Tahoma" w:eastAsia="Calibri" w:hAnsi="Tahoma" w:cs="Tahoma"/>
          <w:sz w:val="22"/>
        </w:rPr>
        <w:t>26</w:t>
      </w:r>
      <w:r w:rsidRPr="003F131C">
        <w:rPr>
          <w:rFonts w:ascii="Tahoma" w:eastAsia="Calibri" w:hAnsi="Tahoma" w:cs="Tahoma"/>
          <w:sz w:val="22"/>
        </w:rPr>
        <w:t xml:space="preserve"> kişi tarafından yanıtlanmıştır.</w:t>
      </w:r>
    </w:p>
    <w:p w14:paraId="2FA80B9D" w14:textId="77777777" w:rsidR="003F131C" w:rsidRPr="003F131C" w:rsidRDefault="003F131C" w:rsidP="003F131C">
      <w:pPr>
        <w:spacing w:after="160" w:line="360" w:lineRule="auto"/>
        <w:ind w:firstLine="708"/>
        <w:rPr>
          <w:rFonts w:ascii="Tahoma" w:eastAsia="Calibri" w:hAnsi="Tahoma" w:cs="Tahoma"/>
          <w:sz w:val="22"/>
        </w:rPr>
      </w:pPr>
      <w:r w:rsidRPr="003F131C">
        <w:rPr>
          <w:rFonts w:ascii="Tahoma" w:eastAsia="Calibri" w:hAnsi="Tahoma" w:cs="Tahoma"/>
          <w:sz w:val="22"/>
        </w:rPr>
        <w:lastRenderedPageBreak/>
        <w:t xml:space="preserve">Uygulanan ankette dış paydaşların verdiği cevaplara göre yapılan değerlendirme neticesinde </w:t>
      </w:r>
      <w:r w:rsidR="000E42EF">
        <w:rPr>
          <w:rFonts w:ascii="Tahoma" w:eastAsia="Calibri" w:hAnsi="Tahoma" w:cs="Tahoma"/>
          <w:sz w:val="22"/>
        </w:rPr>
        <w:t>Ulubey</w:t>
      </w:r>
      <w:r w:rsidRPr="003F131C">
        <w:rPr>
          <w:rFonts w:ascii="Tahoma" w:eastAsia="Calibri" w:hAnsi="Tahoma" w:cs="Tahoma"/>
          <w:sz w:val="22"/>
        </w:rPr>
        <w:t xml:space="preserve"> İl Milli Eğitim Müdürlüğü’nün </w:t>
      </w:r>
      <w:r w:rsidRPr="003F131C">
        <w:rPr>
          <w:rFonts w:ascii="Tahoma" w:eastAsia="Calibri" w:hAnsi="Tahoma" w:cs="Tahoma"/>
          <w:b/>
          <w:sz w:val="22"/>
        </w:rPr>
        <w:t xml:space="preserve">olumlu </w:t>
      </w:r>
      <w:r w:rsidRPr="003F131C">
        <w:rPr>
          <w:rFonts w:ascii="Tahoma" w:eastAsia="Calibri" w:hAnsi="Tahoma" w:cs="Tahoma"/>
          <w:sz w:val="22"/>
        </w:rPr>
        <w:t>bulunan yönleri;</w:t>
      </w:r>
    </w:p>
    <w:p w14:paraId="5CD25E86" w14:textId="77777777" w:rsidR="003F131C" w:rsidRPr="003F131C" w:rsidRDefault="003F131C" w:rsidP="00A91D24">
      <w:pPr>
        <w:numPr>
          <w:ilvl w:val="0"/>
          <w:numId w:val="9"/>
        </w:numPr>
        <w:spacing w:after="160" w:line="360" w:lineRule="auto"/>
        <w:ind w:left="851" w:hanging="284"/>
        <w:contextualSpacing/>
        <w:jc w:val="left"/>
        <w:rPr>
          <w:rFonts w:ascii="Tahoma" w:eastAsia="Calibri" w:hAnsi="Tahoma" w:cs="Tahoma"/>
          <w:sz w:val="22"/>
        </w:rPr>
      </w:pPr>
      <w:r w:rsidRPr="003F131C">
        <w:rPr>
          <w:rFonts w:ascii="Tahoma" w:eastAsia="Calibri" w:hAnsi="Tahoma" w:cs="Tahoma"/>
          <w:sz w:val="22"/>
        </w:rPr>
        <w:t>Kurumsallık</w:t>
      </w:r>
    </w:p>
    <w:p w14:paraId="0D812861" w14:textId="77777777" w:rsidR="003F131C" w:rsidRPr="003F131C" w:rsidRDefault="003F131C" w:rsidP="00A91D24">
      <w:pPr>
        <w:numPr>
          <w:ilvl w:val="0"/>
          <w:numId w:val="9"/>
        </w:numPr>
        <w:spacing w:after="160" w:line="360" w:lineRule="auto"/>
        <w:ind w:left="851" w:hanging="284"/>
        <w:contextualSpacing/>
        <w:jc w:val="left"/>
        <w:rPr>
          <w:rFonts w:ascii="Tahoma" w:eastAsia="Calibri" w:hAnsi="Tahoma" w:cs="Tahoma"/>
          <w:sz w:val="22"/>
        </w:rPr>
      </w:pPr>
      <w:r w:rsidRPr="003F131C">
        <w:rPr>
          <w:rFonts w:ascii="Tahoma" w:eastAsia="Calibri" w:hAnsi="Tahoma" w:cs="Tahoma"/>
          <w:sz w:val="22"/>
        </w:rPr>
        <w:t>Yol Göstericilik ve Yenilikçilik</w:t>
      </w:r>
    </w:p>
    <w:p w14:paraId="2EF6C1B8" w14:textId="77777777" w:rsidR="003F131C" w:rsidRPr="003F131C" w:rsidRDefault="003F131C" w:rsidP="00A91D24">
      <w:pPr>
        <w:numPr>
          <w:ilvl w:val="0"/>
          <w:numId w:val="9"/>
        </w:numPr>
        <w:spacing w:after="160" w:line="360" w:lineRule="auto"/>
        <w:ind w:left="851" w:hanging="284"/>
        <w:contextualSpacing/>
        <w:jc w:val="left"/>
        <w:rPr>
          <w:rFonts w:ascii="Tahoma" w:eastAsia="Calibri" w:hAnsi="Tahoma" w:cs="Tahoma"/>
          <w:sz w:val="22"/>
        </w:rPr>
      </w:pPr>
      <w:r w:rsidRPr="003F131C">
        <w:rPr>
          <w:rFonts w:ascii="Tahoma" w:eastAsia="Calibri" w:hAnsi="Tahoma" w:cs="Tahoma"/>
          <w:sz w:val="22"/>
        </w:rPr>
        <w:t>Çözüm Odaklılık</w:t>
      </w:r>
    </w:p>
    <w:p w14:paraId="4B727753" w14:textId="77777777" w:rsidR="003F131C" w:rsidRPr="003F131C" w:rsidRDefault="000E42EF" w:rsidP="003F131C">
      <w:pPr>
        <w:spacing w:after="160" w:line="360" w:lineRule="auto"/>
        <w:rPr>
          <w:rFonts w:ascii="Tahoma" w:eastAsia="Calibri" w:hAnsi="Tahoma" w:cs="Tahoma"/>
          <w:sz w:val="22"/>
        </w:rPr>
      </w:pPr>
      <w:r>
        <w:rPr>
          <w:rFonts w:ascii="Tahoma" w:eastAsia="Calibri" w:hAnsi="Tahoma" w:cs="Tahoma"/>
          <w:sz w:val="22"/>
        </w:rPr>
        <w:t>Ulubey</w:t>
      </w:r>
      <w:r w:rsidR="003F131C" w:rsidRPr="003F131C">
        <w:rPr>
          <w:rFonts w:ascii="Tahoma" w:eastAsia="Calibri" w:hAnsi="Tahoma" w:cs="Tahoma"/>
          <w:sz w:val="22"/>
        </w:rPr>
        <w:t xml:space="preserve"> İl</w:t>
      </w:r>
      <w:r w:rsidR="003E24FE">
        <w:rPr>
          <w:rFonts w:ascii="Tahoma" w:eastAsia="Calibri" w:hAnsi="Tahoma" w:cs="Tahoma"/>
          <w:sz w:val="22"/>
        </w:rPr>
        <w:t>çe</w:t>
      </w:r>
      <w:r w:rsidR="003F131C" w:rsidRPr="003F131C">
        <w:rPr>
          <w:rFonts w:ascii="Tahoma" w:eastAsia="Calibri" w:hAnsi="Tahoma" w:cs="Tahoma"/>
          <w:sz w:val="22"/>
        </w:rPr>
        <w:t xml:space="preserve"> Milli Eğitim Müdürlüğü’nün </w:t>
      </w:r>
      <w:r w:rsidR="003F131C" w:rsidRPr="003F131C">
        <w:rPr>
          <w:rFonts w:ascii="Tahoma" w:eastAsia="Calibri" w:hAnsi="Tahoma" w:cs="Tahoma"/>
          <w:b/>
          <w:sz w:val="22"/>
        </w:rPr>
        <w:t>olumsuz</w:t>
      </w:r>
      <w:r w:rsidR="003F131C" w:rsidRPr="003F131C">
        <w:rPr>
          <w:rFonts w:ascii="Tahoma" w:eastAsia="Calibri" w:hAnsi="Tahoma" w:cs="Tahoma"/>
          <w:sz w:val="22"/>
        </w:rPr>
        <w:t xml:space="preserve"> bulunan yönleri;</w:t>
      </w:r>
    </w:p>
    <w:p w14:paraId="01588FEF" w14:textId="77777777" w:rsidR="003F131C" w:rsidRPr="003F131C" w:rsidRDefault="003F131C" w:rsidP="00A91D24">
      <w:pPr>
        <w:numPr>
          <w:ilvl w:val="0"/>
          <w:numId w:val="9"/>
        </w:numPr>
        <w:spacing w:after="160" w:line="360" w:lineRule="auto"/>
        <w:ind w:left="851" w:hanging="284"/>
        <w:contextualSpacing/>
        <w:jc w:val="left"/>
        <w:rPr>
          <w:rFonts w:ascii="Tahoma" w:eastAsia="Calibri" w:hAnsi="Tahoma" w:cs="Tahoma"/>
          <w:sz w:val="22"/>
        </w:rPr>
      </w:pPr>
      <w:r w:rsidRPr="003F131C">
        <w:rPr>
          <w:rFonts w:ascii="Tahoma" w:eastAsia="Calibri" w:hAnsi="Tahoma" w:cs="Tahoma"/>
          <w:sz w:val="22"/>
        </w:rPr>
        <w:t xml:space="preserve">İlgili Kişilere Kolay Ulaşma </w:t>
      </w:r>
    </w:p>
    <w:p w14:paraId="3D968310" w14:textId="77777777" w:rsidR="003F131C" w:rsidRPr="003F131C" w:rsidRDefault="003F131C" w:rsidP="00A91D24">
      <w:pPr>
        <w:numPr>
          <w:ilvl w:val="0"/>
          <w:numId w:val="9"/>
        </w:numPr>
        <w:spacing w:after="160" w:line="360" w:lineRule="auto"/>
        <w:ind w:left="851" w:hanging="284"/>
        <w:contextualSpacing/>
        <w:jc w:val="left"/>
        <w:rPr>
          <w:rFonts w:ascii="Tahoma" w:eastAsia="Calibri" w:hAnsi="Tahoma" w:cs="Tahoma"/>
          <w:sz w:val="22"/>
        </w:rPr>
      </w:pPr>
      <w:r w:rsidRPr="003F131C">
        <w:rPr>
          <w:rFonts w:ascii="Tahoma" w:eastAsia="Calibri" w:hAnsi="Tahoma" w:cs="Tahoma"/>
          <w:sz w:val="22"/>
        </w:rPr>
        <w:t>Çalışanların Yaklaşımı</w:t>
      </w:r>
    </w:p>
    <w:p w14:paraId="522EE257" w14:textId="77777777" w:rsidR="003F131C" w:rsidRPr="003F131C" w:rsidRDefault="003F131C" w:rsidP="00A74C19">
      <w:pPr>
        <w:spacing w:after="160"/>
        <w:ind w:firstLine="708"/>
        <w:jc w:val="left"/>
        <w:rPr>
          <w:rFonts w:ascii="Tahoma" w:eastAsia="Calibri" w:hAnsi="Tahoma" w:cs="Tahoma"/>
          <w:sz w:val="22"/>
        </w:rPr>
      </w:pPr>
      <w:r w:rsidRPr="003F131C">
        <w:rPr>
          <w:rFonts w:ascii="Tahoma" w:eastAsia="Calibri" w:hAnsi="Tahoma" w:cs="Tahoma"/>
          <w:sz w:val="22"/>
        </w:rPr>
        <w:t>Paydaş görüşlerinden elde edilen değerlendirmeler GZFT, Sorun Alanları ve</w:t>
      </w:r>
      <w:r w:rsidR="00A74C19">
        <w:rPr>
          <w:rFonts w:ascii="Tahoma" w:eastAsia="Calibri" w:hAnsi="Tahoma" w:cs="Tahoma"/>
          <w:sz w:val="22"/>
        </w:rPr>
        <w:t xml:space="preserve"> </w:t>
      </w:r>
      <w:r w:rsidRPr="003F131C">
        <w:rPr>
          <w:rFonts w:ascii="Tahoma" w:eastAsia="Calibri" w:hAnsi="Tahoma" w:cs="Tahoma"/>
          <w:sz w:val="22"/>
        </w:rPr>
        <w:t>Geleceğe Yönelim bölümlerine yansıtılmıştır.</w:t>
      </w:r>
    </w:p>
    <w:p w14:paraId="6BAE0DA0" w14:textId="77777777" w:rsidR="003F131C" w:rsidRPr="00C85A8E" w:rsidRDefault="003F131C" w:rsidP="00C85A8E"/>
    <w:p w14:paraId="0F4DB428" w14:textId="77777777" w:rsidR="00DA3CC1" w:rsidRPr="003F131C" w:rsidRDefault="00BA4956" w:rsidP="00802231">
      <w:pPr>
        <w:pStyle w:val="Balk2"/>
        <w:rPr>
          <w:rFonts w:ascii="Tahoma" w:hAnsi="Tahoma" w:cs="Tahoma"/>
        </w:rPr>
      </w:pPr>
      <w:bookmarkStart w:id="15" w:name="_Toc423853"/>
      <w:r w:rsidRPr="003F131C">
        <w:rPr>
          <w:rFonts w:ascii="Tahoma" w:hAnsi="Tahoma" w:cs="Tahoma"/>
        </w:rPr>
        <w:t>Kuruluş İçi Analiz</w:t>
      </w:r>
      <w:bookmarkEnd w:id="15"/>
    </w:p>
    <w:p w14:paraId="33050DEA" w14:textId="77777777" w:rsidR="00F1398F" w:rsidRPr="003F131C" w:rsidRDefault="00F1398F" w:rsidP="00F1398F">
      <w:pPr>
        <w:pStyle w:val="Balk4"/>
        <w:rPr>
          <w:rFonts w:ascii="Tahoma" w:hAnsi="Tahoma" w:cs="Tahoma"/>
        </w:rPr>
      </w:pPr>
      <w:r w:rsidRPr="003F131C">
        <w:rPr>
          <w:rFonts w:ascii="Tahoma" w:hAnsi="Tahoma" w:cs="Tahoma"/>
        </w:rPr>
        <w:t>Kurum Kültürü Analizi</w:t>
      </w:r>
    </w:p>
    <w:p w14:paraId="63F3AA5D" w14:textId="77777777" w:rsidR="00BC3FAE" w:rsidRPr="00BC3FAE" w:rsidRDefault="00BC3FAE" w:rsidP="00862B43">
      <w:pPr>
        <w:spacing w:after="160" w:line="360" w:lineRule="auto"/>
        <w:ind w:firstLine="709"/>
        <w:rPr>
          <w:rFonts w:ascii="Tahoma" w:eastAsia="Calibri" w:hAnsi="Tahoma" w:cs="Tahoma"/>
          <w:sz w:val="22"/>
        </w:rPr>
      </w:pPr>
      <w:r w:rsidRPr="00BC3FAE">
        <w:rPr>
          <w:rFonts w:ascii="Tahoma" w:eastAsia="Calibri" w:hAnsi="Tahoma" w:cs="Tahoma"/>
          <w:sz w:val="22"/>
        </w:rPr>
        <w:t>Kurum kültürünün değerlendirilmesi amacıyla ipucu niteliği taşıyan kurumdaki kurallar, iletişim biçimleri, çalışanlara yönelik tavır</w:t>
      </w:r>
      <w:r w:rsidR="00862B43">
        <w:rPr>
          <w:rFonts w:ascii="Tahoma" w:eastAsia="Calibri" w:hAnsi="Tahoma" w:cs="Tahoma"/>
          <w:sz w:val="22"/>
        </w:rPr>
        <w:t xml:space="preserve"> </w:t>
      </w:r>
      <w:r w:rsidRPr="00BC3FAE">
        <w:rPr>
          <w:rFonts w:ascii="Tahoma" w:eastAsia="Calibri" w:hAnsi="Tahoma" w:cs="Tahoma"/>
          <w:sz w:val="22"/>
        </w:rPr>
        <w:t>davranışlar, ödül ceza sistemi ve etik değerlere ilişkin konu başlıkları, anket içerisine dâhil edilmiştir.</w:t>
      </w:r>
    </w:p>
    <w:p w14:paraId="15DBA241" w14:textId="77777777" w:rsidR="00BC3FAE" w:rsidRDefault="00BC3FAE" w:rsidP="00862B43">
      <w:pPr>
        <w:spacing w:after="160" w:line="360" w:lineRule="auto"/>
        <w:ind w:firstLine="709"/>
        <w:rPr>
          <w:rFonts w:ascii="Tahoma" w:eastAsia="Calibri" w:hAnsi="Tahoma" w:cs="Tahoma"/>
          <w:sz w:val="22"/>
        </w:rPr>
      </w:pPr>
      <w:r w:rsidRPr="00BC3FAE">
        <w:rPr>
          <w:rFonts w:ascii="Tahoma" w:eastAsia="Calibri" w:hAnsi="Tahoma" w:cs="Tahoma"/>
          <w:sz w:val="22"/>
        </w:rPr>
        <w:t>Çalışanlara yönelik anket sonuçları bu bağlamda değerlendirildiğinde,</w:t>
      </w:r>
      <w:r w:rsidR="00862B43">
        <w:rPr>
          <w:rFonts w:ascii="Tahoma" w:eastAsia="Calibri" w:hAnsi="Tahoma" w:cs="Tahoma"/>
          <w:sz w:val="22"/>
        </w:rPr>
        <w:t xml:space="preserve"> </w:t>
      </w:r>
      <w:r w:rsidRPr="00BC3FAE">
        <w:rPr>
          <w:rFonts w:ascii="Tahoma" w:eastAsia="Calibri" w:hAnsi="Tahoma" w:cs="Tahoma"/>
          <w:sz w:val="22"/>
        </w:rPr>
        <w:t>istenilen düzeyde gerçekleşmeyen boyutlar tespit edilmiştir. Buna göre kurum</w:t>
      </w:r>
      <w:r w:rsidR="00862B43">
        <w:rPr>
          <w:rFonts w:ascii="Tahoma" w:eastAsia="Calibri" w:hAnsi="Tahoma" w:cs="Tahoma"/>
          <w:sz w:val="22"/>
        </w:rPr>
        <w:t xml:space="preserve"> </w:t>
      </w:r>
      <w:r w:rsidRPr="00BC3FAE">
        <w:rPr>
          <w:rFonts w:ascii="Tahoma" w:eastAsia="Calibri" w:hAnsi="Tahoma" w:cs="Tahoma"/>
          <w:sz w:val="22"/>
        </w:rPr>
        <w:t>kültürünü oluşturan ögelerden iletişim, bütünleşme, ödül sistemi ve yönetim</w:t>
      </w:r>
      <w:r w:rsidR="00862B43">
        <w:rPr>
          <w:rFonts w:ascii="Tahoma" w:eastAsia="Calibri" w:hAnsi="Tahoma" w:cs="Tahoma"/>
          <w:sz w:val="22"/>
        </w:rPr>
        <w:t xml:space="preserve"> </w:t>
      </w:r>
      <w:r w:rsidRPr="00BC3FAE">
        <w:rPr>
          <w:rFonts w:ascii="Tahoma" w:eastAsia="Calibri" w:hAnsi="Tahoma" w:cs="Tahoma"/>
          <w:sz w:val="22"/>
        </w:rPr>
        <w:t>desteği konuları iyileştirmeye açık alan olarak belirlenmiştir.</w:t>
      </w:r>
    </w:p>
    <w:p w14:paraId="25EC63BE" w14:textId="77777777" w:rsidR="000E42EF" w:rsidRDefault="000E42EF" w:rsidP="00862B43">
      <w:pPr>
        <w:spacing w:after="160" w:line="360" w:lineRule="auto"/>
        <w:ind w:firstLine="709"/>
        <w:rPr>
          <w:rFonts w:ascii="Tahoma" w:eastAsia="Calibri" w:hAnsi="Tahoma" w:cs="Tahoma"/>
          <w:sz w:val="22"/>
        </w:rPr>
      </w:pPr>
    </w:p>
    <w:p w14:paraId="78BB387A" w14:textId="77777777" w:rsidR="00B15C5B" w:rsidRDefault="00B15C5B" w:rsidP="00862B43">
      <w:pPr>
        <w:spacing w:after="160" w:line="360" w:lineRule="auto"/>
        <w:ind w:firstLine="709"/>
        <w:rPr>
          <w:rFonts w:ascii="Tahoma" w:eastAsia="Calibri" w:hAnsi="Tahoma" w:cs="Tahoma"/>
          <w:sz w:val="22"/>
        </w:rPr>
      </w:pPr>
    </w:p>
    <w:p w14:paraId="417292F6" w14:textId="77777777" w:rsidR="00B15C5B" w:rsidRDefault="00B15C5B" w:rsidP="00862B43">
      <w:pPr>
        <w:spacing w:after="160" w:line="360" w:lineRule="auto"/>
        <w:ind w:firstLine="709"/>
        <w:rPr>
          <w:rFonts w:ascii="Tahoma" w:eastAsia="Calibri" w:hAnsi="Tahoma" w:cs="Tahoma"/>
          <w:sz w:val="22"/>
        </w:rPr>
      </w:pPr>
    </w:p>
    <w:p w14:paraId="637CBDE8" w14:textId="77777777" w:rsidR="00B15C5B" w:rsidRDefault="00B15C5B" w:rsidP="00862B43">
      <w:pPr>
        <w:spacing w:after="160" w:line="360" w:lineRule="auto"/>
        <w:ind w:firstLine="709"/>
        <w:rPr>
          <w:rFonts w:ascii="Tahoma" w:eastAsia="Calibri" w:hAnsi="Tahoma" w:cs="Tahoma"/>
          <w:sz w:val="22"/>
        </w:rPr>
      </w:pPr>
    </w:p>
    <w:p w14:paraId="438E659E" w14:textId="77777777" w:rsidR="00B15C5B" w:rsidRDefault="00B15C5B" w:rsidP="00862B43">
      <w:pPr>
        <w:spacing w:after="160" w:line="360" w:lineRule="auto"/>
        <w:ind w:firstLine="709"/>
        <w:rPr>
          <w:rFonts w:ascii="Tahoma" w:eastAsia="Calibri" w:hAnsi="Tahoma" w:cs="Tahoma"/>
          <w:sz w:val="22"/>
        </w:rPr>
      </w:pPr>
    </w:p>
    <w:p w14:paraId="48DD2D4C" w14:textId="77777777" w:rsidR="000E42EF" w:rsidRPr="00BC3FAE" w:rsidRDefault="000E42EF" w:rsidP="00862B43">
      <w:pPr>
        <w:spacing w:after="160" w:line="360" w:lineRule="auto"/>
        <w:ind w:firstLine="709"/>
        <w:rPr>
          <w:rFonts w:ascii="Tahoma" w:eastAsia="Calibri" w:hAnsi="Tahoma" w:cs="Tahoma"/>
          <w:sz w:val="22"/>
        </w:rPr>
      </w:pPr>
    </w:p>
    <w:p w14:paraId="681FA0B6" w14:textId="77777777" w:rsidR="003D0222" w:rsidRDefault="003D0222" w:rsidP="0095703A">
      <w:pPr>
        <w:spacing w:after="160"/>
        <w:rPr>
          <w:rFonts w:ascii="Tahoma" w:eastAsia="Calibri" w:hAnsi="Tahoma" w:cs="Tahoma"/>
          <w:b/>
          <w:bCs/>
          <w:sz w:val="22"/>
        </w:rPr>
      </w:pPr>
    </w:p>
    <w:p w14:paraId="206559BC" w14:textId="77777777" w:rsidR="003D0222" w:rsidRDefault="003D0222" w:rsidP="0095703A">
      <w:pPr>
        <w:spacing w:after="160"/>
        <w:rPr>
          <w:rFonts w:ascii="Tahoma" w:eastAsia="Calibri" w:hAnsi="Tahoma" w:cs="Tahoma"/>
          <w:b/>
          <w:bCs/>
          <w:sz w:val="22"/>
        </w:rPr>
      </w:pPr>
    </w:p>
    <w:p w14:paraId="6B303F2F" w14:textId="77777777" w:rsidR="003D0222" w:rsidRDefault="003D0222" w:rsidP="0095703A">
      <w:pPr>
        <w:spacing w:after="160"/>
        <w:rPr>
          <w:rFonts w:ascii="Tahoma" w:eastAsia="Calibri" w:hAnsi="Tahoma" w:cs="Tahoma"/>
          <w:b/>
          <w:bCs/>
          <w:sz w:val="22"/>
        </w:rPr>
      </w:pPr>
    </w:p>
    <w:p w14:paraId="34F4EFA0" w14:textId="77777777" w:rsidR="003D0222" w:rsidRDefault="003D0222" w:rsidP="0095703A">
      <w:pPr>
        <w:spacing w:after="160"/>
        <w:rPr>
          <w:rFonts w:ascii="Tahoma" w:eastAsia="Calibri" w:hAnsi="Tahoma" w:cs="Tahoma"/>
          <w:b/>
          <w:bCs/>
          <w:sz w:val="22"/>
        </w:rPr>
      </w:pPr>
    </w:p>
    <w:p w14:paraId="3399A937" w14:textId="77777777" w:rsidR="0095703A" w:rsidRPr="0095703A" w:rsidRDefault="0095703A" w:rsidP="0095703A">
      <w:pPr>
        <w:spacing w:after="160"/>
        <w:rPr>
          <w:rFonts w:ascii="Tahoma" w:eastAsia="Calibri" w:hAnsi="Tahoma" w:cs="Tahoma"/>
          <w:b/>
          <w:bCs/>
          <w:sz w:val="22"/>
        </w:rPr>
      </w:pPr>
      <w:r w:rsidRPr="0095703A">
        <w:rPr>
          <w:rFonts w:ascii="Tahoma" w:eastAsia="Calibri" w:hAnsi="Tahoma" w:cs="Tahoma"/>
          <w:b/>
          <w:bCs/>
          <w:sz w:val="22"/>
        </w:rPr>
        <w:t>Şekil-2. Kurum İçi Analiz Alt Başlıkları</w:t>
      </w:r>
    </w:p>
    <w:p w14:paraId="28FD5F86" w14:textId="77777777" w:rsidR="0095703A" w:rsidRDefault="00BC3FAE" w:rsidP="0095703A">
      <w:pPr>
        <w:jc w:val="left"/>
        <w:rPr>
          <w:rFonts w:ascii="Tahoma" w:hAnsi="Tahoma" w:cs="Tahoma"/>
          <w:sz w:val="22"/>
        </w:rPr>
      </w:pPr>
      <w:r w:rsidRPr="00BC3FAE">
        <w:rPr>
          <w:rFonts w:ascii="Tahoma" w:eastAsia="Calibri" w:hAnsi="Tahoma" w:cs="Tahoma"/>
          <w:noProof/>
          <w:sz w:val="22"/>
          <w:lang w:eastAsia="tr-TR"/>
        </w:rPr>
        <w:drawing>
          <wp:inline distT="0" distB="0" distL="0" distR="0" wp14:anchorId="79B32A21" wp14:editId="6964268D">
            <wp:extent cx="4943475" cy="1990725"/>
            <wp:effectExtent l="0" t="95250" r="0" b="85725"/>
            <wp:docPr id="478" name="Diyagram 4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1B466888" w14:textId="77777777" w:rsidR="000E42EF" w:rsidRDefault="000E42EF" w:rsidP="0095703A">
      <w:pPr>
        <w:jc w:val="left"/>
        <w:rPr>
          <w:rFonts w:ascii="Tahoma" w:hAnsi="Tahoma" w:cs="Tahoma"/>
          <w:sz w:val="22"/>
        </w:rPr>
      </w:pPr>
    </w:p>
    <w:p w14:paraId="7724DC81" w14:textId="77777777" w:rsidR="000E42EF" w:rsidRDefault="000E42EF" w:rsidP="0095703A">
      <w:pPr>
        <w:jc w:val="left"/>
        <w:rPr>
          <w:rFonts w:ascii="Tahoma" w:hAnsi="Tahoma" w:cs="Tahoma"/>
          <w:sz w:val="22"/>
        </w:rPr>
      </w:pPr>
    </w:p>
    <w:p w14:paraId="5C2C3C6B" w14:textId="77777777" w:rsidR="000E42EF" w:rsidRDefault="000E42EF" w:rsidP="0095703A">
      <w:pPr>
        <w:jc w:val="left"/>
        <w:rPr>
          <w:rFonts w:ascii="Tahoma" w:hAnsi="Tahoma" w:cs="Tahoma"/>
          <w:sz w:val="22"/>
        </w:rPr>
      </w:pPr>
    </w:p>
    <w:p w14:paraId="2816C2F1" w14:textId="77777777" w:rsidR="000E42EF" w:rsidRDefault="000E42EF" w:rsidP="0095703A">
      <w:pPr>
        <w:jc w:val="left"/>
        <w:rPr>
          <w:rFonts w:ascii="Tahoma" w:hAnsi="Tahoma" w:cs="Tahoma"/>
          <w:sz w:val="22"/>
        </w:rPr>
      </w:pPr>
    </w:p>
    <w:p w14:paraId="0C416AE0" w14:textId="77777777" w:rsidR="000E42EF" w:rsidRDefault="000E42EF" w:rsidP="0095703A">
      <w:pPr>
        <w:jc w:val="left"/>
        <w:rPr>
          <w:rFonts w:ascii="Tahoma" w:hAnsi="Tahoma" w:cs="Tahoma"/>
          <w:sz w:val="22"/>
        </w:rPr>
      </w:pPr>
    </w:p>
    <w:p w14:paraId="44ADC640" w14:textId="77777777" w:rsidR="000E42EF" w:rsidRDefault="000E42EF" w:rsidP="0095703A">
      <w:pPr>
        <w:jc w:val="left"/>
        <w:rPr>
          <w:rFonts w:ascii="Tahoma" w:hAnsi="Tahoma" w:cs="Tahoma"/>
          <w:sz w:val="22"/>
        </w:rPr>
      </w:pPr>
    </w:p>
    <w:p w14:paraId="599B6BE7" w14:textId="77777777" w:rsidR="000E42EF" w:rsidRDefault="000E42EF" w:rsidP="0095703A">
      <w:pPr>
        <w:jc w:val="left"/>
        <w:rPr>
          <w:rFonts w:ascii="Tahoma" w:hAnsi="Tahoma" w:cs="Tahoma"/>
          <w:sz w:val="22"/>
        </w:rPr>
      </w:pPr>
    </w:p>
    <w:p w14:paraId="3A8750EA" w14:textId="77777777" w:rsidR="00BA5B45" w:rsidRDefault="00BA5B45" w:rsidP="00775028">
      <w:pPr>
        <w:jc w:val="left"/>
        <w:rPr>
          <w:rFonts w:ascii="Tahoma" w:hAnsi="Tahoma" w:cs="Tahoma"/>
          <w:sz w:val="22"/>
        </w:rPr>
      </w:pPr>
    </w:p>
    <w:p w14:paraId="7437EC3C" w14:textId="77777777" w:rsidR="002074CD" w:rsidRDefault="002074CD" w:rsidP="00775028">
      <w:pPr>
        <w:jc w:val="left"/>
        <w:rPr>
          <w:rFonts w:ascii="Tahoma" w:hAnsi="Tahoma" w:cs="Tahoma"/>
        </w:rPr>
      </w:pPr>
      <w:r>
        <w:rPr>
          <w:rFonts w:ascii="Tahoma" w:hAnsi="Tahoma" w:cs="Tahoma"/>
          <w:noProof/>
          <w:sz w:val="22"/>
          <w:lang w:eastAsia="tr-TR"/>
        </w:rPr>
        <w:drawing>
          <wp:inline distT="0" distB="0" distL="0" distR="0" wp14:anchorId="4227E516" wp14:editId="0F8C4C1F">
            <wp:extent cx="4115435" cy="3898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15435" cy="389890"/>
                    </a:xfrm>
                    <a:prstGeom prst="rect">
                      <a:avLst/>
                    </a:prstGeom>
                    <a:noFill/>
                  </pic:spPr>
                </pic:pic>
              </a:graphicData>
            </a:graphic>
          </wp:inline>
        </w:drawing>
      </w:r>
    </w:p>
    <w:p w14:paraId="206EA1BA" w14:textId="77777777" w:rsidR="002074CD" w:rsidRDefault="000E42EF" w:rsidP="0095703A">
      <w:pPr>
        <w:jc w:val="left"/>
        <w:rPr>
          <w:rFonts w:ascii="Tahoma" w:hAnsi="Tahoma" w:cs="Tahoma"/>
          <w:sz w:val="22"/>
        </w:rPr>
      </w:pPr>
      <w:r w:rsidRPr="000E42EF">
        <w:rPr>
          <w:rFonts w:ascii="Tahoma" w:hAnsi="Tahoma" w:cs="Tahoma"/>
          <w:noProof/>
          <w:sz w:val="22"/>
          <w:lang w:eastAsia="tr-TR"/>
        </w:rPr>
        <w:lastRenderedPageBreak/>
        <w:drawing>
          <wp:inline distT="0" distB="0" distL="0" distR="0" wp14:anchorId="1450ED8C" wp14:editId="419B3CB9">
            <wp:extent cx="8882743" cy="4465122"/>
            <wp:effectExtent l="0" t="0" r="0" b="12065"/>
            <wp:docPr id="5"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4F3F0DA6" w14:textId="77777777" w:rsidR="00775028" w:rsidRDefault="00775028" w:rsidP="00A74C19">
      <w:pPr>
        <w:spacing w:after="160"/>
        <w:rPr>
          <w:rFonts w:ascii="Tahoma" w:eastAsia="Calibri" w:hAnsi="Tahoma" w:cs="Tahoma"/>
          <w:b/>
          <w:color w:val="C45911" w:themeColor="accent2" w:themeShade="BF"/>
          <w:sz w:val="22"/>
        </w:rPr>
      </w:pPr>
    </w:p>
    <w:p w14:paraId="40FB722B" w14:textId="77777777" w:rsidR="000E42EF" w:rsidRDefault="000E42EF" w:rsidP="00A74C19">
      <w:pPr>
        <w:spacing w:after="160"/>
        <w:rPr>
          <w:rFonts w:ascii="Tahoma" w:eastAsia="Calibri" w:hAnsi="Tahoma" w:cs="Tahoma"/>
          <w:b/>
          <w:color w:val="C45911" w:themeColor="accent2" w:themeShade="BF"/>
          <w:sz w:val="22"/>
        </w:rPr>
      </w:pPr>
    </w:p>
    <w:p w14:paraId="0957C5CC" w14:textId="77777777" w:rsidR="000E42EF" w:rsidRDefault="000E42EF" w:rsidP="00A74C19">
      <w:pPr>
        <w:spacing w:after="160"/>
        <w:rPr>
          <w:rFonts w:ascii="Tahoma" w:eastAsia="Calibri" w:hAnsi="Tahoma" w:cs="Tahoma"/>
          <w:b/>
          <w:color w:val="C45911" w:themeColor="accent2" w:themeShade="BF"/>
          <w:sz w:val="22"/>
        </w:rPr>
      </w:pPr>
    </w:p>
    <w:p w14:paraId="074BE55A" w14:textId="77777777" w:rsidR="00775028" w:rsidRDefault="00B15C5B" w:rsidP="00B15C5B">
      <w:pPr>
        <w:tabs>
          <w:tab w:val="left" w:pos="1945"/>
        </w:tabs>
        <w:spacing w:after="160"/>
        <w:rPr>
          <w:rFonts w:ascii="Tahoma" w:eastAsia="Calibri" w:hAnsi="Tahoma" w:cs="Tahoma"/>
          <w:b/>
          <w:color w:val="C45911" w:themeColor="accent2" w:themeShade="BF"/>
          <w:sz w:val="22"/>
        </w:rPr>
      </w:pPr>
      <w:r>
        <w:rPr>
          <w:rFonts w:ascii="Tahoma" w:eastAsia="Calibri" w:hAnsi="Tahoma" w:cs="Tahoma"/>
          <w:b/>
          <w:color w:val="C45911" w:themeColor="accent2" w:themeShade="BF"/>
          <w:sz w:val="22"/>
        </w:rPr>
        <w:tab/>
      </w:r>
    </w:p>
    <w:p w14:paraId="05AA50B1" w14:textId="77777777" w:rsidR="00775028" w:rsidRPr="00CD1483" w:rsidRDefault="00775028" w:rsidP="00775028">
      <w:pPr>
        <w:pStyle w:val="ResimYazs"/>
        <w:ind w:firstLine="708"/>
        <w:rPr>
          <w:rFonts w:ascii="Tahoma" w:hAnsi="Tahoma" w:cs="Tahoma"/>
          <w:b/>
          <w:sz w:val="22"/>
          <w:szCs w:val="22"/>
        </w:rPr>
      </w:pPr>
      <w:r w:rsidRPr="00CD1483">
        <w:rPr>
          <w:rFonts w:ascii="Tahoma" w:hAnsi="Tahoma" w:cs="Tahoma"/>
          <w:b/>
          <w:sz w:val="22"/>
          <w:szCs w:val="22"/>
        </w:rPr>
        <w:t xml:space="preserve">Tablo </w:t>
      </w:r>
      <w:r w:rsidRPr="00CD1483">
        <w:rPr>
          <w:rFonts w:ascii="Tahoma" w:hAnsi="Tahoma" w:cs="Tahoma"/>
          <w:b/>
          <w:noProof/>
          <w:sz w:val="22"/>
          <w:szCs w:val="22"/>
        </w:rPr>
        <w:t>3</w:t>
      </w:r>
      <w:r w:rsidRPr="00CD1483">
        <w:rPr>
          <w:rFonts w:ascii="Tahoma" w:hAnsi="Tahoma" w:cs="Tahoma"/>
          <w:b/>
          <w:sz w:val="22"/>
          <w:szCs w:val="22"/>
        </w:rPr>
        <w:t>: İl</w:t>
      </w:r>
      <w:r w:rsidR="00B15C5B">
        <w:rPr>
          <w:rFonts w:ascii="Tahoma" w:hAnsi="Tahoma" w:cs="Tahoma"/>
          <w:b/>
          <w:sz w:val="22"/>
          <w:szCs w:val="22"/>
        </w:rPr>
        <w:t>çe</w:t>
      </w:r>
      <w:r w:rsidRPr="00CD1483">
        <w:rPr>
          <w:rFonts w:ascii="Tahoma" w:hAnsi="Tahoma" w:cs="Tahoma"/>
          <w:b/>
          <w:sz w:val="22"/>
          <w:szCs w:val="22"/>
        </w:rPr>
        <w:t xml:space="preserve"> MEM Birimler Tablosu</w:t>
      </w:r>
    </w:p>
    <w:tbl>
      <w:tblPr>
        <w:tblW w:w="13266" w:type="dxa"/>
        <w:jc w:val="center"/>
        <w:tblCellMar>
          <w:left w:w="70" w:type="dxa"/>
          <w:right w:w="70" w:type="dxa"/>
        </w:tblCellMar>
        <w:tblLook w:val="00A0" w:firstRow="1" w:lastRow="0" w:firstColumn="1" w:lastColumn="0" w:noHBand="0" w:noVBand="0"/>
      </w:tblPr>
      <w:tblGrid>
        <w:gridCol w:w="960"/>
        <w:gridCol w:w="12306"/>
      </w:tblGrid>
      <w:tr w:rsidR="00A74C19" w:rsidRPr="0095703A" w14:paraId="601A94ED" w14:textId="77777777" w:rsidTr="00775028">
        <w:trPr>
          <w:trHeight w:hRule="exact" w:val="454"/>
          <w:jc w:val="center"/>
        </w:trPr>
        <w:tc>
          <w:tcPr>
            <w:tcW w:w="960" w:type="dxa"/>
            <w:tcBorders>
              <w:top w:val="single" w:sz="8" w:space="0" w:color="auto"/>
              <w:left w:val="single" w:sz="8" w:space="0" w:color="auto"/>
              <w:bottom w:val="single" w:sz="4" w:space="0" w:color="auto"/>
              <w:right w:val="single" w:sz="4" w:space="0" w:color="auto"/>
            </w:tcBorders>
            <w:shd w:val="clear" w:color="auto" w:fill="8DB3E2"/>
            <w:noWrap/>
            <w:vAlign w:val="center"/>
          </w:tcPr>
          <w:p w14:paraId="71E6431B" w14:textId="77777777" w:rsidR="00A74C19" w:rsidRPr="0095703A" w:rsidRDefault="00A74C19" w:rsidP="005E70BE">
            <w:pPr>
              <w:rPr>
                <w:b/>
              </w:rPr>
            </w:pPr>
            <w:r w:rsidRPr="0095703A">
              <w:rPr>
                <w:b/>
              </w:rPr>
              <w:lastRenderedPageBreak/>
              <w:t>S</w:t>
            </w:r>
            <w:r w:rsidRPr="0095703A">
              <w:rPr>
                <w:rFonts w:ascii="Calibri" w:hAnsi="Calibri" w:cs="Calibri"/>
                <w:b/>
              </w:rPr>
              <w:t>ı</w:t>
            </w:r>
            <w:r w:rsidRPr="0095703A">
              <w:rPr>
                <w:b/>
              </w:rPr>
              <w:t>ra No</w:t>
            </w:r>
          </w:p>
        </w:tc>
        <w:tc>
          <w:tcPr>
            <w:tcW w:w="12306" w:type="dxa"/>
            <w:tcBorders>
              <w:top w:val="single" w:sz="8" w:space="0" w:color="auto"/>
              <w:left w:val="nil"/>
              <w:bottom w:val="single" w:sz="4" w:space="0" w:color="auto"/>
              <w:right w:val="single" w:sz="8" w:space="0" w:color="auto"/>
            </w:tcBorders>
            <w:shd w:val="clear" w:color="auto" w:fill="8DB3E2"/>
            <w:noWrap/>
            <w:vAlign w:val="center"/>
          </w:tcPr>
          <w:p w14:paraId="29A9547A" w14:textId="77777777" w:rsidR="00A74C19" w:rsidRPr="0095703A" w:rsidRDefault="00A74C19" w:rsidP="005E70BE">
            <w:pPr>
              <w:rPr>
                <w:b/>
              </w:rPr>
            </w:pPr>
            <w:r w:rsidRPr="0095703A">
              <w:rPr>
                <w:b/>
              </w:rPr>
              <w:t>B</w:t>
            </w:r>
            <w:r w:rsidRPr="0095703A">
              <w:rPr>
                <w:rFonts w:ascii="Cambria" w:hAnsi="Cambria" w:cs="Cambria"/>
                <w:b/>
              </w:rPr>
              <w:t>İ</w:t>
            </w:r>
            <w:r w:rsidRPr="0095703A">
              <w:rPr>
                <w:b/>
              </w:rPr>
              <w:t>R</w:t>
            </w:r>
            <w:r w:rsidRPr="0095703A">
              <w:rPr>
                <w:rFonts w:ascii="Cambria" w:hAnsi="Cambria" w:cs="Cambria"/>
                <w:b/>
              </w:rPr>
              <w:t>İ</w:t>
            </w:r>
            <w:r w:rsidRPr="0095703A">
              <w:rPr>
                <w:b/>
              </w:rPr>
              <w:t>M ADI</w:t>
            </w:r>
          </w:p>
        </w:tc>
      </w:tr>
      <w:tr w:rsidR="002B19E3" w:rsidRPr="0095703A" w14:paraId="71BD73D6"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76D0224F" w14:textId="77777777" w:rsidR="002B19E3" w:rsidRPr="0095703A" w:rsidRDefault="002B19E3" w:rsidP="00F00379">
            <w:pPr>
              <w:jc w:val="center"/>
              <w:rPr>
                <w:b/>
              </w:rPr>
            </w:pPr>
            <w:r w:rsidRPr="0095703A">
              <w:rPr>
                <w:b/>
              </w:rPr>
              <w:t>1</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29C12537" w14:textId="77777777" w:rsidR="002B19E3" w:rsidRPr="0095703A" w:rsidRDefault="002B19E3" w:rsidP="00886B97">
            <w:pPr>
              <w:rPr>
                <w:b/>
              </w:rPr>
            </w:pPr>
            <w:r w:rsidRPr="0095703A">
              <w:rPr>
                <w:b/>
              </w:rPr>
              <w:t xml:space="preserve">Bilgi </w:t>
            </w:r>
            <w:r w:rsidRPr="0095703A">
              <w:rPr>
                <w:rFonts w:ascii="Cambria" w:hAnsi="Cambria" w:cs="Cambria"/>
                <w:b/>
              </w:rPr>
              <w:t>İş</w:t>
            </w:r>
            <w:r w:rsidRPr="0095703A">
              <w:rPr>
                <w:b/>
              </w:rPr>
              <w:t>lem Ve E</w:t>
            </w:r>
            <w:r w:rsidRPr="0095703A">
              <w:rPr>
                <w:rFonts w:ascii="Cambria" w:hAnsi="Cambria" w:cs="Cambria"/>
                <w:b/>
              </w:rPr>
              <w:t>ğ</w:t>
            </w:r>
            <w:r w:rsidRPr="0095703A">
              <w:rPr>
                <w:b/>
              </w:rPr>
              <w:t xml:space="preserve">itim Teknolojileri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2368FEAC"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0C11D62D" w14:textId="77777777" w:rsidR="002B19E3" w:rsidRPr="0095703A" w:rsidRDefault="002B19E3" w:rsidP="00F00379">
            <w:pPr>
              <w:jc w:val="center"/>
              <w:rPr>
                <w:b/>
              </w:rPr>
            </w:pPr>
            <w:r w:rsidRPr="0095703A">
              <w:rPr>
                <w:b/>
              </w:rPr>
              <w:t>2</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23523286" w14:textId="77777777" w:rsidR="002B19E3" w:rsidRPr="0095703A" w:rsidRDefault="002B19E3" w:rsidP="00886B97">
            <w:pPr>
              <w:rPr>
                <w:b/>
              </w:rPr>
            </w:pPr>
            <w:r w:rsidRPr="0095703A">
              <w:rPr>
                <w:b/>
              </w:rPr>
              <w:t xml:space="preserve">Destek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2229883F"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0DFEC49C" w14:textId="77777777" w:rsidR="002B19E3" w:rsidRPr="0095703A" w:rsidRDefault="002B19E3" w:rsidP="00F00379">
            <w:pPr>
              <w:jc w:val="center"/>
              <w:rPr>
                <w:b/>
              </w:rPr>
            </w:pPr>
            <w:r w:rsidRPr="0095703A">
              <w:rPr>
                <w:b/>
              </w:rPr>
              <w:t>3</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01C94A06" w14:textId="77777777" w:rsidR="002B19E3" w:rsidRPr="0095703A" w:rsidRDefault="002B19E3" w:rsidP="00886B97">
            <w:pPr>
              <w:rPr>
                <w:b/>
              </w:rPr>
            </w:pPr>
            <w:r w:rsidRPr="0095703A">
              <w:rPr>
                <w:b/>
              </w:rPr>
              <w:t>Din Ö</w:t>
            </w:r>
            <w:r w:rsidRPr="0095703A">
              <w:rPr>
                <w:rFonts w:ascii="Cambria" w:hAnsi="Cambria" w:cs="Cambria"/>
                <w:b/>
              </w:rPr>
              <w:t>ğ</w:t>
            </w:r>
            <w:r w:rsidRPr="0095703A">
              <w:rPr>
                <w:b/>
              </w:rPr>
              <w:t xml:space="preserve">retimi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6297003E"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2E5C97FB" w14:textId="77777777" w:rsidR="002B19E3" w:rsidRPr="0095703A" w:rsidRDefault="002B19E3" w:rsidP="00F00379">
            <w:pPr>
              <w:jc w:val="center"/>
              <w:rPr>
                <w:b/>
              </w:rPr>
            </w:pPr>
            <w:r w:rsidRPr="0095703A">
              <w:rPr>
                <w:b/>
              </w:rPr>
              <w:t>4</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313F406A" w14:textId="77777777" w:rsidR="002B19E3" w:rsidRPr="0095703A" w:rsidRDefault="002B19E3" w:rsidP="00886B97">
            <w:pPr>
              <w:rPr>
                <w:b/>
              </w:rPr>
            </w:pPr>
            <w:r w:rsidRPr="0095703A">
              <w:rPr>
                <w:b/>
              </w:rPr>
              <w:t>Hayat Boyu Ö</w:t>
            </w:r>
            <w:r w:rsidRPr="0095703A">
              <w:rPr>
                <w:rFonts w:ascii="Cambria" w:hAnsi="Cambria" w:cs="Cambria"/>
                <w:b/>
              </w:rPr>
              <w:t>ğ</w:t>
            </w:r>
            <w:r w:rsidRPr="0095703A">
              <w:rPr>
                <w:b/>
              </w:rPr>
              <w:t xml:space="preserve">renme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0D20FBE3"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55F12D47" w14:textId="77777777" w:rsidR="002B19E3" w:rsidRPr="0095703A" w:rsidRDefault="002B19E3" w:rsidP="00F00379">
            <w:pPr>
              <w:jc w:val="center"/>
              <w:rPr>
                <w:b/>
              </w:rPr>
            </w:pPr>
            <w:r w:rsidRPr="0095703A">
              <w:rPr>
                <w:b/>
              </w:rPr>
              <w:t>5</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2062E612" w14:textId="77777777" w:rsidR="002B19E3" w:rsidRPr="0095703A" w:rsidRDefault="002B19E3" w:rsidP="00886B97">
            <w:pPr>
              <w:rPr>
                <w:b/>
              </w:rPr>
            </w:pPr>
            <w:r w:rsidRPr="0095703A">
              <w:rPr>
                <w:rFonts w:ascii="Cambria" w:hAnsi="Cambria" w:cs="Cambria"/>
                <w:b/>
              </w:rPr>
              <w:t>İ</w:t>
            </w:r>
            <w:r w:rsidRPr="0095703A">
              <w:rPr>
                <w:b/>
              </w:rPr>
              <w:t>nsan Kaynaklar</w:t>
            </w:r>
            <w:r w:rsidRPr="0095703A">
              <w:rPr>
                <w:rFonts w:ascii="Cambria" w:hAnsi="Cambria" w:cs="Cambria"/>
                <w:b/>
              </w:rPr>
              <w:t>ı</w:t>
            </w:r>
            <w:r w:rsidRPr="0095703A">
              <w:rPr>
                <w:b/>
              </w:rPr>
              <w:t xml:space="preserve">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000E04F9"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456BE18C" w14:textId="77777777" w:rsidR="002B19E3" w:rsidRPr="0095703A" w:rsidRDefault="002B19E3" w:rsidP="00F00379">
            <w:pPr>
              <w:jc w:val="center"/>
              <w:rPr>
                <w:b/>
              </w:rPr>
            </w:pPr>
            <w:r w:rsidRPr="0095703A">
              <w:rPr>
                <w:b/>
              </w:rPr>
              <w:t>6</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56B88688" w14:textId="77777777" w:rsidR="002B19E3" w:rsidRPr="0095703A" w:rsidRDefault="002B19E3" w:rsidP="00886B97">
            <w:pPr>
              <w:rPr>
                <w:b/>
              </w:rPr>
            </w:pPr>
            <w:r w:rsidRPr="0095703A">
              <w:rPr>
                <w:rFonts w:ascii="Cambria" w:hAnsi="Cambria" w:cs="Cambria"/>
                <w:b/>
              </w:rPr>
              <w:t>İ</w:t>
            </w:r>
            <w:r w:rsidRPr="0095703A">
              <w:rPr>
                <w:b/>
              </w:rPr>
              <w:t>n</w:t>
            </w:r>
            <w:r w:rsidRPr="0095703A">
              <w:rPr>
                <w:rFonts w:ascii="Cambria" w:hAnsi="Cambria" w:cs="Cambria"/>
                <w:b/>
              </w:rPr>
              <w:t>ş</w:t>
            </w:r>
            <w:r w:rsidRPr="0095703A">
              <w:rPr>
                <w:b/>
              </w:rPr>
              <w:t xml:space="preserve">aat Emlak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2BE4FA7E"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34E177B6" w14:textId="77777777" w:rsidR="002B19E3" w:rsidRPr="0095703A" w:rsidRDefault="002B19E3" w:rsidP="00F00379">
            <w:pPr>
              <w:jc w:val="center"/>
              <w:rPr>
                <w:b/>
              </w:rPr>
            </w:pPr>
            <w:r w:rsidRPr="0095703A">
              <w:rPr>
                <w:b/>
              </w:rPr>
              <w:t>7</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48BA3DE3" w14:textId="77777777" w:rsidR="002B19E3" w:rsidRPr="0095703A" w:rsidRDefault="002B19E3" w:rsidP="00886B97">
            <w:pPr>
              <w:rPr>
                <w:b/>
              </w:rPr>
            </w:pPr>
            <w:r w:rsidRPr="0095703A">
              <w:rPr>
                <w:b/>
              </w:rPr>
              <w:t>Mesleki Ve Teknik E</w:t>
            </w:r>
            <w:r w:rsidRPr="0095703A">
              <w:rPr>
                <w:rFonts w:ascii="Cambria" w:hAnsi="Cambria" w:cs="Cambria"/>
                <w:b/>
              </w:rPr>
              <w:t>ğ</w:t>
            </w:r>
            <w:r w:rsidRPr="0095703A">
              <w:rPr>
                <w:b/>
              </w:rPr>
              <w:t xml:space="preserve">itim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18ABBD74"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0A6A8320" w14:textId="77777777" w:rsidR="002B19E3" w:rsidRPr="0095703A" w:rsidRDefault="002B19E3" w:rsidP="00F00379">
            <w:pPr>
              <w:jc w:val="center"/>
              <w:rPr>
                <w:b/>
              </w:rPr>
            </w:pPr>
            <w:r w:rsidRPr="0095703A">
              <w:rPr>
                <w:b/>
              </w:rPr>
              <w:t>8</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333523D0" w14:textId="77777777" w:rsidR="002B19E3" w:rsidRPr="0095703A" w:rsidRDefault="002B19E3" w:rsidP="00886B97">
            <w:pPr>
              <w:rPr>
                <w:b/>
              </w:rPr>
            </w:pPr>
            <w:r w:rsidRPr="0095703A">
              <w:rPr>
                <w:b/>
              </w:rPr>
              <w:t>Ortaö</w:t>
            </w:r>
            <w:r w:rsidRPr="0095703A">
              <w:rPr>
                <w:rFonts w:ascii="Cambria" w:hAnsi="Cambria" w:cs="Cambria"/>
                <w:b/>
              </w:rPr>
              <w:t>ğ</w:t>
            </w:r>
            <w:r w:rsidRPr="0095703A">
              <w:rPr>
                <w:b/>
              </w:rPr>
              <w:t xml:space="preserve">retim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47C9C473"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0F8FCB48" w14:textId="77777777" w:rsidR="002B19E3" w:rsidRPr="0095703A" w:rsidRDefault="002B19E3" w:rsidP="00F00379">
            <w:pPr>
              <w:jc w:val="center"/>
              <w:rPr>
                <w:b/>
              </w:rPr>
            </w:pPr>
            <w:r w:rsidRPr="0095703A">
              <w:rPr>
                <w:b/>
              </w:rPr>
              <w:t>9</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1A764F38" w14:textId="77777777" w:rsidR="002B19E3" w:rsidRPr="0095703A" w:rsidRDefault="002B19E3" w:rsidP="00886B97">
            <w:pPr>
              <w:rPr>
                <w:b/>
              </w:rPr>
            </w:pPr>
            <w:r w:rsidRPr="0095703A">
              <w:rPr>
                <w:b/>
              </w:rPr>
              <w:t>Özel E</w:t>
            </w:r>
            <w:r w:rsidRPr="0095703A">
              <w:rPr>
                <w:rFonts w:ascii="Cambria" w:hAnsi="Cambria" w:cs="Cambria"/>
                <w:b/>
              </w:rPr>
              <w:t>ğ</w:t>
            </w:r>
            <w:r w:rsidRPr="0095703A">
              <w:rPr>
                <w:b/>
              </w:rPr>
              <w:t xml:space="preserve">itim Ve Rehberlik </w:t>
            </w:r>
            <w:r w:rsidRPr="0095703A">
              <w:rPr>
                <w:rFonts w:ascii="Cambria" w:hAnsi="Cambria" w:cs="Cambria"/>
                <w:b/>
              </w:rPr>
              <w:t>Ş</w:t>
            </w:r>
            <w:r w:rsidRPr="0095703A">
              <w:rPr>
                <w:b/>
              </w:rPr>
              <w:t>ube Müdürlü</w:t>
            </w:r>
            <w:r w:rsidRPr="0095703A">
              <w:rPr>
                <w:rFonts w:ascii="Cambria" w:hAnsi="Cambria" w:cs="Cambria"/>
                <w:b/>
              </w:rPr>
              <w:t>ğ</w:t>
            </w:r>
            <w:r w:rsidRPr="0095703A">
              <w:rPr>
                <w:rFonts w:cs="Book Antiqua"/>
                <w:b/>
              </w:rPr>
              <w:t>ü</w:t>
            </w:r>
          </w:p>
        </w:tc>
      </w:tr>
      <w:tr w:rsidR="002B19E3" w:rsidRPr="0095703A" w14:paraId="4E51A077"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228256F5" w14:textId="77777777" w:rsidR="002B19E3" w:rsidRPr="0095703A" w:rsidRDefault="002B19E3" w:rsidP="00F00379">
            <w:pPr>
              <w:jc w:val="center"/>
              <w:rPr>
                <w:b/>
              </w:rPr>
            </w:pPr>
            <w:r w:rsidRPr="0095703A">
              <w:rPr>
                <w:b/>
              </w:rPr>
              <w:t>10</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7D4EAD0C" w14:textId="77777777" w:rsidR="002B19E3" w:rsidRPr="0095703A" w:rsidRDefault="002B19E3" w:rsidP="00886B97">
            <w:pPr>
              <w:rPr>
                <w:b/>
              </w:rPr>
            </w:pPr>
            <w:r w:rsidRPr="0095703A">
              <w:rPr>
                <w:b/>
              </w:rPr>
              <w:t>Özel Ö</w:t>
            </w:r>
            <w:r w:rsidRPr="0095703A">
              <w:rPr>
                <w:rFonts w:ascii="Cambria" w:hAnsi="Cambria" w:cs="Cambria"/>
                <w:b/>
              </w:rPr>
              <w:t>ğ</w:t>
            </w:r>
            <w:r w:rsidRPr="0095703A">
              <w:rPr>
                <w:b/>
              </w:rPr>
              <w:t>retim Kurumlar</w:t>
            </w:r>
            <w:r w:rsidRPr="0095703A">
              <w:rPr>
                <w:rFonts w:ascii="Cambria" w:hAnsi="Cambria" w:cs="Cambria"/>
                <w:b/>
              </w:rPr>
              <w:t>ı</w:t>
            </w:r>
            <w:r w:rsidRPr="0095703A">
              <w:rPr>
                <w:b/>
              </w:rPr>
              <w:t xml:space="preserve">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6ACF1383"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2C85DFDB" w14:textId="77777777" w:rsidR="002B19E3" w:rsidRPr="0095703A" w:rsidRDefault="002B19E3" w:rsidP="00F00379">
            <w:pPr>
              <w:jc w:val="center"/>
              <w:rPr>
                <w:b/>
              </w:rPr>
            </w:pPr>
            <w:r w:rsidRPr="0095703A">
              <w:rPr>
                <w:b/>
              </w:rPr>
              <w:t>11</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26E99A3E" w14:textId="77777777" w:rsidR="002B19E3" w:rsidRPr="0095703A" w:rsidRDefault="002B19E3" w:rsidP="00886B97">
            <w:pPr>
              <w:rPr>
                <w:b/>
              </w:rPr>
            </w:pPr>
            <w:r w:rsidRPr="0095703A">
              <w:rPr>
                <w:b/>
              </w:rPr>
              <w:t>Sivil Savunma</w:t>
            </w:r>
          </w:p>
        </w:tc>
      </w:tr>
      <w:tr w:rsidR="002B19E3" w:rsidRPr="0095703A" w14:paraId="03046BB7"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252C8460" w14:textId="77777777" w:rsidR="002B19E3" w:rsidRPr="0095703A" w:rsidRDefault="002B19E3" w:rsidP="00F00379">
            <w:pPr>
              <w:jc w:val="center"/>
              <w:rPr>
                <w:b/>
              </w:rPr>
            </w:pPr>
            <w:r w:rsidRPr="0095703A">
              <w:rPr>
                <w:b/>
              </w:rPr>
              <w:t>12</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37DF0D0D" w14:textId="77777777" w:rsidR="002B19E3" w:rsidRPr="0095703A" w:rsidRDefault="002B19E3" w:rsidP="00886B97">
            <w:pPr>
              <w:rPr>
                <w:b/>
              </w:rPr>
            </w:pPr>
            <w:r w:rsidRPr="0095703A">
              <w:rPr>
                <w:b/>
              </w:rPr>
              <w:t>Strateji Geli</w:t>
            </w:r>
            <w:r w:rsidRPr="0095703A">
              <w:rPr>
                <w:rFonts w:ascii="Cambria" w:hAnsi="Cambria" w:cs="Cambria"/>
                <w:b/>
              </w:rPr>
              <w:t>ş</w:t>
            </w:r>
            <w:r w:rsidRPr="0095703A">
              <w:rPr>
                <w:b/>
              </w:rPr>
              <w:t xml:space="preserve">tirme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51745876"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5BA5039A" w14:textId="77777777" w:rsidR="002B19E3" w:rsidRPr="0095703A" w:rsidRDefault="002B19E3" w:rsidP="00F00379">
            <w:pPr>
              <w:jc w:val="center"/>
              <w:rPr>
                <w:b/>
              </w:rPr>
            </w:pPr>
            <w:r w:rsidRPr="0095703A">
              <w:rPr>
                <w:b/>
              </w:rPr>
              <w:t>13</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648806A8" w14:textId="77777777" w:rsidR="002B19E3" w:rsidRPr="0095703A" w:rsidRDefault="002B19E3" w:rsidP="00886B97">
            <w:pPr>
              <w:rPr>
                <w:b/>
              </w:rPr>
            </w:pPr>
            <w:r w:rsidRPr="0095703A">
              <w:rPr>
                <w:b/>
              </w:rPr>
              <w:t>Temel E</w:t>
            </w:r>
            <w:r w:rsidRPr="0095703A">
              <w:rPr>
                <w:rFonts w:ascii="Cambria" w:hAnsi="Cambria" w:cs="Cambria"/>
                <w:b/>
              </w:rPr>
              <w:t>ğ</w:t>
            </w:r>
            <w:r w:rsidRPr="0095703A">
              <w:rPr>
                <w:b/>
              </w:rPr>
              <w:t xml:space="preserve">itim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bl>
    <w:p w14:paraId="77728340" w14:textId="77777777" w:rsidR="00A74C19" w:rsidRDefault="00A74C19" w:rsidP="002074CD">
      <w:pPr>
        <w:tabs>
          <w:tab w:val="center" w:pos="7002"/>
        </w:tabs>
        <w:rPr>
          <w:rFonts w:ascii="Tahoma" w:hAnsi="Tahoma" w:cs="Tahoma"/>
          <w:sz w:val="22"/>
        </w:rPr>
      </w:pPr>
    </w:p>
    <w:p w14:paraId="7F222D06" w14:textId="77777777" w:rsidR="00A74C19" w:rsidRDefault="00A74C19" w:rsidP="00A74C19">
      <w:pPr>
        <w:tabs>
          <w:tab w:val="left" w:pos="6405"/>
        </w:tabs>
        <w:rPr>
          <w:rFonts w:ascii="Tahoma" w:hAnsi="Tahoma" w:cs="Tahoma"/>
          <w:sz w:val="22"/>
        </w:rPr>
      </w:pPr>
    </w:p>
    <w:p w14:paraId="5D264C45" w14:textId="77777777" w:rsidR="00B15C5B" w:rsidRDefault="00B15C5B" w:rsidP="00A74C19">
      <w:pPr>
        <w:tabs>
          <w:tab w:val="left" w:pos="6405"/>
        </w:tabs>
        <w:rPr>
          <w:rFonts w:ascii="Tahoma" w:hAnsi="Tahoma" w:cs="Tahoma"/>
          <w:sz w:val="22"/>
        </w:rPr>
      </w:pPr>
    </w:p>
    <w:p w14:paraId="2148CE1B" w14:textId="77777777" w:rsidR="00B15C5B" w:rsidRDefault="00B15C5B" w:rsidP="00A74C19">
      <w:pPr>
        <w:tabs>
          <w:tab w:val="left" w:pos="6405"/>
        </w:tabs>
        <w:rPr>
          <w:rFonts w:ascii="Tahoma" w:hAnsi="Tahoma" w:cs="Tahoma"/>
          <w:sz w:val="22"/>
        </w:rPr>
      </w:pPr>
    </w:p>
    <w:p w14:paraId="0117AFE3" w14:textId="77777777" w:rsidR="00A74C19" w:rsidRDefault="00A74C19" w:rsidP="00A74C19">
      <w:pPr>
        <w:tabs>
          <w:tab w:val="left" w:pos="6405"/>
        </w:tabs>
        <w:rPr>
          <w:rFonts w:ascii="Tahoma" w:hAnsi="Tahoma" w:cs="Tahoma"/>
          <w:sz w:val="22"/>
        </w:rPr>
      </w:pPr>
      <w:r>
        <w:rPr>
          <w:rFonts w:ascii="Tahoma" w:hAnsi="Tahoma" w:cs="Tahoma"/>
          <w:noProof/>
          <w:sz w:val="22"/>
          <w:lang w:eastAsia="tr-TR"/>
        </w:rPr>
        <w:drawing>
          <wp:inline distT="0" distB="0" distL="0" distR="0" wp14:anchorId="7DAF88C3" wp14:editId="521E97E6">
            <wp:extent cx="4706620" cy="40259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706620" cy="402590"/>
                    </a:xfrm>
                    <a:prstGeom prst="rect">
                      <a:avLst/>
                    </a:prstGeom>
                    <a:noFill/>
                  </pic:spPr>
                </pic:pic>
              </a:graphicData>
            </a:graphic>
          </wp:inline>
        </w:drawing>
      </w:r>
    </w:p>
    <w:p w14:paraId="04C35549" w14:textId="77777777" w:rsidR="00A74C19" w:rsidRDefault="00A74C19" w:rsidP="00A74C19">
      <w:pPr>
        <w:pStyle w:val="Balk4"/>
      </w:pPr>
      <w:r w:rsidRPr="00BC3FAE">
        <w:rPr>
          <w:rFonts w:ascii="Tahoma" w:hAnsi="Tahoma" w:cs="Tahoma"/>
        </w:rPr>
        <w:lastRenderedPageBreak/>
        <w:t>İnsan Kaynakları</w:t>
      </w:r>
    </w:p>
    <w:p w14:paraId="54AB7F60" w14:textId="77777777" w:rsidR="00775028" w:rsidRDefault="00A74C19" w:rsidP="00775028">
      <w:pPr>
        <w:spacing w:after="160" w:line="360" w:lineRule="auto"/>
        <w:ind w:firstLine="709"/>
        <w:rPr>
          <w:rFonts w:ascii="Tahoma" w:eastAsia="Calibri" w:hAnsi="Tahoma" w:cs="Tahoma"/>
          <w:sz w:val="22"/>
        </w:rPr>
      </w:pPr>
      <w:r w:rsidRPr="0095703A">
        <w:rPr>
          <w:rFonts w:ascii="Tahoma" w:eastAsia="Calibri" w:hAnsi="Tahoma" w:cs="Tahoma"/>
          <w:sz w:val="22"/>
        </w:rPr>
        <w:t>Kurum bünyesinde çalışan personelin unvanlarına göre dağılımı aşağıdaki</w:t>
      </w:r>
      <w:r>
        <w:rPr>
          <w:rFonts w:ascii="Tahoma" w:eastAsia="Calibri" w:hAnsi="Tahoma" w:cs="Tahoma"/>
          <w:sz w:val="22"/>
        </w:rPr>
        <w:t xml:space="preserve"> </w:t>
      </w:r>
      <w:r w:rsidRPr="0095703A">
        <w:rPr>
          <w:rFonts w:ascii="Tahoma" w:eastAsia="Calibri" w:hAnsi="Tahoma" w:cs="Tahoma"/>
          <w:sz w:val="22"/>
        </w:rPr>
        <w:t>tabloda gösterilmiştir. İl genelindeki insan kaynağına ilişkin</w:t>
      </w:r>
      <w:r>
        <w:rPr>
          <w:rFonts w:ascii="Tahoma" w:eastAsia="Calibri" w:hAnsi="Tahoma" w:cs="Tahoma"/>
          <w:sz w:val="22"/>
        </w:rPr>
        <w:t xml:space="preserve"> </w:t>
      </w:r>
      <w:r w:rsidRPr="0095703A">
        <w:rPr>
          <w:rFonts w:ascii="Tahoma" w:eastAsia="Calibri" w:hAnsi="Tahoma" w:cs="Tahoma"/>
          <w:sz w:val="22"/>
        </w:rPr>
        <w:t>veriler,</w:t>
      </w:r>
    </w:p>
    <w:p w14:paraId="52427181" w14:textId="77777777" w:rsidR="00775028" w:rsidRPr="00CD1483" w:rsidRDefault="00775028" w:rsidP="00775028">
      <w:pPr>
        <w:spacing w:after="0" w:line="240" w:lineRule="atLeast"/>
        <w:ind w:firstLine="709"/>
        <w:rPr>
          <w:rFonts w:ascii="Tahoma" w:hAnsi="Tahoma" w:cs="Tahoma"/>
          <w:b/>
          <w:sz w:val="22"/>
        </w:rPr>
      </w:pPr>
      <w:r w:rsidRPr="00CD1483">
        <w:rPr>
          <w:rFonts w:ascii="Tahoma" w:hAnsi="Tahoma" w:cs="Tahoma"/>
          <w:b/>
          <w:sz w:val="22"/>
        </w:rPr>
        <w:t xml:space="preserve">Tablo </w:t>
      </w:r>
      <w:r w:rsidRPr="00CD1483">
        <w:rPr>
          <w:rFonts w:ascii="Tahoma" w:hAnsi="Tahoma" w:cs="Tahoma"/>
          <w:b/>
          <w:noProof/>
          <w:sz w:val="22"/>
        </w:rPr>
        <w:t>4</w:t>
      </w:r>
      <w:r w:rsidRPr="00CD1483">
        <w:rPr>
          <w:rFonts w:ascii="Tahoma" w:hAnsi="Tahoma" w:cs="Tahoma"/>
          <w:b/>
          <w:sz w:val="22"/>
        </w:rPr>
        <w:t xml:space="preserve">: </w:t>
      </w:r>
      <w:r w:rsidR="000E42EF">
        <w:rPr>
          <w:rFonts w:ascii="Tahoma" w:eastAsia="Calibri" w:hAnsi="Tahoma" w:cs="Tahoma"/>
          <w:b/>
          <w:bCs/>
          <w:sz w:val="22"/>
        </w:rPr>
        <w:t>Ulubey</w:t>
      </w:r>
      <w:r w:rsidRPr="00CD1483">
        <w:rPr>
          <w:rFonts w:ascii="Tahoma" w:eastAsia="Calibri" w:hAnsi="Tahoma" w:cs="Tahoma"/>
          <w:b/>
          <w:bCs/>
          <w:sz w:val="22"/>
        </w:rPr>
        <w:t xml:space="preserve"> İl</w:t>
      </w:r>
      <w:r w:rsidR="000E42EF">
        <w:rPr>
          <w:rFonts w:ascii="Tahoma" w:eastAsia="Calibri" w:hAnsi="Tahoma" w:cs="Tahoma"/>
          <w:b/>
          <w:bCs/>
          <w:sz w:val="22"/>
        </w:rPr>
        <w:t>çe</w:t>
      </w:r>
      <w:r w:rsidRPr="00CD1483">
        <w:rPr>
          <w:rFonts w:ascii="Tahoma" w:eastAsia="Calibri" w:hAnsi="Tahoma" w:cs="Tahoma"/>
          <w:b/>
          <w:bCs/>
          <w:sz w:val="22"/>
        </w:rPr>
        <w:t xml:space="preserve"> Millî Eğitim Müdürlüğü Personel Tablosu</w:t>
      </w:r>
    </w:p>
    <w:tbl>
      <w:tblPr>
        <w:tblW w:w="1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1"/>
        <w:gridCol w:w="6102"/>
        <w:gridCol w:w="2638"/>
      </w:tblGrid>
      <w:tr w:rsidR="00A74C19" w:rsidRPr="00735B4A" w14:paraId="4DA2B669" w14:textId="77777777" w:rsidTr="00C231D9">
        <w:trPr>
          <w:trHeight w:hRule="exact" w:val="465"/>
        </w:trPr>
        <w:tc>
          <w:tcPr>
            <w:tcW w:w="11373" w:type="dxa"/>
            <w:gridSpan w:val="2"/>
            <w:shd w:val="clear" w:color="auto" w:fill="BDD6EE"/>
            <w:vAlign w:val="center"/>
          </w:tcPr>
          <w:p w14:paraId="5A094478" w14:textId="77777777" w:rsidR="00A74C19" w:rsidRPr="00735B4A" w:rsidRDefault="00A74C19" w:rsidP="005E70BE">
            <w:pPr>
              <w:spacing w:after="160"/>
              <w:jc w:val="center"/>
              <w:rPr>
                <w:rFonts w:asciiTheme="minorHAnsi" w:eastAsia="Calibri" w:hAnsiTheme="minorHAnsi" w:cs="Tahoma"/>
                <w:b/>
              </w:rPr>
            </w:pPr>
            <w:r w:rsidRPr="00735B4A">
              <w:rPr>
                <w:rFonts w:asciiTheme="minorHAnsi" w:eastAsia="Calibri" w:hAnsiTheme="minorHAnsi" w:cs="Tahoma"/>
                <w:b/>
                <w:sz w:val="22"/>
              </w:rPr>
              <w:t>UNVAN</w:t>
            </w:r>
          </w:p>
        </w:tc>
        <w:tc>
          <w:tcPr>
            <w:tcW w:w="2638" w:type="dxa"/>
            <w:shd w:val="clear" w:color="auto" w:fill="BDD6EE"/>
            <w:vAlign w:val="center"/>
          </w:tcPr>
          <w:p w14:paraId="30948AEF" w14:textId="77777777" w:rsidR="00A74C19" w:rsidRPr="00735B4A" w:rsidRDefault="00A74C19" w:rsidP="005E70BE">
            <w:pPr>
              <w:spacing w:after="160"/>
              <w:jc w:val="center"/>
              <w:rPr>
                <w:rFonts w:asciiTheme="minorHAnsi" w:eastAsia="Calibri" w:hAnsiTheme="minorHAnsi" w:cs="Tahoma"/>
                <w:b/>
              </w:rPr>
            </w:pPr>
            <w:r w:rsidRPr="00735B4A">
              <w:rPr>
                <w:rFonts w:asciiTheme="minorHAnsi" w:eastAsia="Calibri" w:hAnsiTheme="minorHAnsi" w:cs="Tahoma"/>
                <w:b/>
                <w:sz w:val="22"/>
              </w:rPr>
              <w:t>PERSONEL SAYISI</w:t>
            </w:r>
          </w:p>
        </w:tc>
      </w:tr>
      <w:tr w:rsidR="00A74C19" w:rsidRPr="00735B4A" w14:paraId="2C3BEEE6" w14:textId="77777777" w:rsidTr="00C231D9">
        <w:trPr>
          <w:trHeight w:hRule="exact" w:val="465"/>
        </w:trPr>
        <w:tc>
          <w:tcPr>
            <w:tcW w:w="5271" w:type="dxa"/>
            <w:vMerge w:val="restart"/>
            <w:shd w:val="clear" w:color="auto" w:fill="FBE4D5"/>
            <w:vAlign w:val="center"/>
          </w:tcPr>
          <w:p w14:paraId="763CADD6" w14:textId="77777777" w:rsidR="00A74C19" w:rsidRPr="00735B4A" w:rsidRDefault="002B19E3" w:rsidP="005E70BE">
            <w:pPr>
              <w:spacing w:after="160"/>
              <w:jc w:val="left"/>
              <w:rPr>
                <w:rFonts w:asciiTheme="minorHAnsi" w:eastAsia="Calibri" w:hAnsiTheme="minorHAnsi" w:cs="Tahoma"/>
              </w:rPr>
            </w:pPr>
            <w:r>
              <w:rPr>
                <w:rFonts w:asciiTheme="minorHAnsi" w:eastAsia="Calibri" w:hAnsiTheme="minorHAnsi" w:cs="Tahoma"/>
              </w:rPr>
              <w:t>Yönetim Kadrosu</w:t>
            </w:r>
          </w:p>
        </w:tc>
        <w:tc>
          <w:tcPr>
            <w:tcW w:w="6102" w:type="dxa"/>
            <w:shd w:val="clear" w:color="auto" w:fill="FBE4D5"/>
            <w:vAlign w:val="center"/>
          </w:tcPr>
          <w:p w14:paraId="10E5E6D4"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İlçe Milli Eğitim Müdürü</w:t>
            </w:r>
          </w:p>
        </w:tc>
        <w:tc>
          <w:tcPr>
            <w:tcW w:w="2638" w:type="dxa"/>
            <w:shd w:val="clear" w:color="auto" w:fill="FBE4D5"/>
            <w:vAlign w:val="center"/>
          </w:tcPr>
          <w:p w14:paraId="5ED4FEB3" w14:textId="77777777" w:rsidR="00A74C19" w:rsidRPr="00735B4A" w:rsidRDefault="000E42EF" w:rsidP="005E70BE">
            <w:pPr>
              <w:spacing w:after="160"/>
              <w:jc w:val="center"/>
              <w:rPr>
                <w:rFonts w:asciiTheme="minorHAnsi" w:eastAsia="Calibri" w:hAnsiTheme="minorHAnsi" w:cs="Tahoma"/>
              </w:rPr>
            </w:pPr>
            <w:r>
              <w:rPr>
                <w:rFonts w:asciiTheme="minorHAnsi" w:eastAsia="Calibri" w:hAnsiTheme="minorHAnsi" w:cs="Tahoma"/>
                <w:sz w:val="22"/>
              </w:rPr>
              <w:t>1</w:t>
            </w:r>
          </w:p>
        </w:tc>
      </w:tr>
      <w:tr w:rsidR="00A74C19" w:rsidRPr="00735B4A" w14:paraId="17705163" w14:textId="77777777" w:rsidTr="00C231D9">
        <w:trPr>
          <w:trHeight w:hRule="exact" w:val="465"/>
        </w:trPr>
        <w:tc>
          <w:tcPr>
            <w:tcW w:w="5271" w:type="dxa"/>
            <w:vMerge/>
            <w:shd w:val="clear" w:color="auto" w:fill="FBE4D5"/>
            <w:vAlign w:val="center"/>
          </w:tcPr>
          <w:p w14:paraId="1248A72D" w14:textId="77777777" w:rsidR="00A74C19" w:rsidRPr="00735B4A" w:rsidRDefault="00A74C19" w:rsidP="005E70BE">
            <w:pPr>
              <w:spacing w:after="160"/>
              <w:jc w:val="left"/>
              <w:rPr>
                <w:rFonts w:asciiTheme="minorHAnsi" w:eastAsia="Calibri" w:hAnsiTheme="minorHAnsi" w:cs="Tahoma"/>
              </w:rPr>
            </w:pPr>
          </w:p>
        </w:tc>
        <w:tc>
          <w:tcPr>
            <w:tcW w:w="6102" w:type="dxa"/>
            <w:shd w:val="clear" w:color="auto" w:fill="FBE4D5"/>
            <w:vAlign w:val="center"/>
          </w:tcPr>
          <w:p w14:paraId="084236FA"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Şube Müdürü</w:t>
            </w:r>
          </w:p>
        </w:tc>
        <w:tc>
          <w:tcPr>
            <w:tcW w:w="2638" w:type="dxa"/>
            <w:shd w:val="clear" w:color="auto" w:fill="FBE4D5"/>
            <w:vAlign w:val="center"/>
          </w:tcPr>
          <w:p w14:paraId="6F43CF30" w14:textId="77777777" w:rsidR="00A74C19" w:rsidRPr="00735B4A" w:rsidRDefault="000E42EF" w:rsidP="005E70BE">
            <w:pPr>
              <w:spacing w:after="160"/>
              <w:jc w:val="center"/>
              <w:rPr>
                <w:rFonts w:asciiTheme="minorHAnsi" w:eastAsia="Calibri" w:hAnsiTheme="minorHAnsi" w:cs="Tahoma"/>
              </w:rPr>
            </w:pPr>
            <w:r>
              <w:rPr>
                <w:rFonts w:asciiTheme="minorHAnsi" w:eastAsia="Calibri" w:hAnsiTheme="minorHAnsi" w:cs="Tahoma"/>
                <w:sz w:val="22"/>
              </w:rPr>
              <w:t>2</w:t>
            </w:r>
          </w:p>
        </w:tc>
      </w:tr>
      <w:tr w:rsidR="00A74C19" w:rsidRPr="00735B4A" w14:paraId="2134DF2A" w14:textId="77777777" w:rsidTr="00C231D9">
        <w:trPr>
          <w:trHeight w:hRule="exact" w:val="465"/>
        </w:trPr>
        <w:tc>
          <w:tcPr>
            <w:tcW w:w="5271" w:type="dxa"/>
            <w:vMerge w:val="restart"/>
            <w:shd w:val="clear" w:color="auto" w:fill="C5E0B3"/>
            <w:vAlign w:val="center"/>
          </w:tcPr>
          <w:p w14:paraId="4AEEFAA3"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Okul/Kurum Yönetim Kadrosu</w:t>
            </w:r>
          </w:p>
        </w:tc>
        <w:tc>
          <w:tcPr>
            <w:tcW w:w="6102" w:type="dxa"/>
            <w:shd w:val="clear" w:color="auto" w:fill="C5E0B3"/>
            <w:vAlign w:val="center"/>
          </w:tcPr>
          <w:p w14:paraId="4D12177B"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Müdür</w:t>
            </w:r>
          </w:p>
        </w:tc>
        <w:tc>
          <w:tcPr>
            <w:tcW w:w="2638" w:type="dxa"/>
            <w:shd w:val="clear" w:color="auto" w:fill="C5E0B3"/>
            <w:vAlign w:val="center"/>
          </w:tcPr>
          <w:p w14:paraId="4A1BA279" w14:textId="77777777" w:rsidR="00A74C19" w:rsidRPr="00735B4A" w:rsidRDefault="002B19E3" w:rsidP="005E70BE">
            <w:pPr>
              <w:spacing w:after="160"/>
              <w:jc w:val="center"/>
              <w:rPr>
                <w:rFonts w:asciiTheme="minorHAnsi" w:eastAsia="Calibri" w:hAnsiTheme="minorHAnsi" w:cs="Tahoma"/>
              </w:rPr>
            </w:pPr>
            <w:r>
              <w:rPr>
                <w:rFonts w:asciiTheme="minorHAnsi" w:eastAsia="Calibri" w:hAnsiTheme="minorHAnsi" w:cs="Tahoma"/>
                <w:sz w:val="22"/>
              </w:rPr>
              <w:t>13</w:t>
            </w:r>
          </w:p>
        </w:tc>
      </w:tr>
      <w:tr w:rsidR="00A74C19" w:rsidRPr="00735B4A" w14:paraId="7A85175E" w14:textId="77777777" w:rsidTr="00C231D9">
        <w:trPr>
          <w:trHeight w:hRule="exact" w:val="465"/>
        </w:trPr>
        <w:tc>
          <w:tcPr>
            <w:tcW w:w="5271" w:type="dxa"/>
            <w:vMerge/>
            <w:shd w:val="clear" w:color="auto" w:fill="C5E0B3"/>
            <w:vAlign w:val="center"/>
          </w:tcPr>
          <w:p w14:paraId="0462149F" w14:textId="77777777" w:rsidR="00A74C19" w:rsidRPr="00735B4A" w:rsidRDefault="00A74C19" w:rsidP="005E70BE">
            <w:pPr>
              <w:spacing w:after="160"/>
              <w:jc w:val="left"/>
              <w:rPr>
                <w:rFonts w:asciiTheme="minorHAnsi" w:eastAsia="Calibri" w:hAnsiTheme="minorHAnsi" w:cs="Tahoma"/>
              </w:rPr>
            </w:pPr>
          </w:p>
        </w:tc>
        <w:tc>
          <w:tcPr>
            <w:tcW w:w="6102" w:type="dxa"/>
            <w:shd w:val="clear" w:color="auto" w:fill="C5E0B3"/>
            <w:vAlign w:val="center"/>
          </w:tcPr>
          <w:p w14:paraId="41BDBA61"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Müdür Başyardımcısı</w:t>
            </w:r>
          </w:p>
        </w:tc>
        <w:tc>
          <w:tcPr>
            <w:tcW w:w="2638" w:type="dxa"/>
            <w:shd w:val="clear" w:color="auto" w:fill="C5E0B3"/>
            <w:vAlign w:val="center"/>
          </w:tcPr>
          <w:p w14:paraId="26A3F1EF" w14:textId="77777777" w:rsidR="00A74C19" w:rsidRPr="00735B4A" w:rsidRDefault="002B19E3" w:rsidP="005E70BE">
            <w:pPr>
              <w:spacing w:after="160"/>
              <w:jc w:val="center"/>
              <w:rPr>
                <w:rFonts w:asciiTheme="minorHAnsi" w:eastAsia="Calibri" w:hAnsiTheme="minorHAnsi" w:cs="Tahoma"/>
              </w:rPr>
            </w:pPr>
            <w:r>
              <w:rPr>
                <w:rFonts w:asciiTheme="minorHAnsi" w:eastAsia="Calibri" w:hAnsiTheme="minorHAnsi" w:cs="Tahoma"/>
                <w:sz w:val="22"/>
              </w:rPr>
              <w:t>1</w:t>
            </w:r>
          </w:p>
        </w:tc>
      </w:tr>
      <w:tr w:rsidR="00A74C19" w:rsidRPr="00735B4A" w14:paraId="4037F857" w14:textId="77777777" w:rsidTr="00C231D9">
        <w:trPr>
          <w:trHeight w:hRule="exact" w:val="465"/>
        </w:trPr>
        <w:tc>
          <w:tcPr>
            <w:tcW w:w="5271" w:type="dxa"/>
            <w:vMerge/>
            <w:shd w:val="clear" w:color="auto" w:fill="C5E0B3"/>
            <w:vAlign w:val="center"/>
          </w:tcPr>
          <w:p w14:paraId="5EDE5E2B" w14:textId="77777777" w:rsidR="00A74C19" w:rsidRPr="00735B4A" w:rsidRDefault="00A74C19" w:rsidP="005E70BE">
            <w:pPr>
              <w:spacing w:after="160"/>
              <w:jc w:val="left"/>
              <w:rPr>
                <w:rFonts w:asciiTheme="minorHAnsi" w:eastAsia="Calibri" w:hAnsiTheme="minorHAnsi" w:cs="Tahoma"/>
              </w:rPr>
            </w:pPr>
          </w:p>
        </w:tc>
        <w:tc>
          <w:tcPr>
            <w:tcW w:w="6102" w:type="dxa"/>
            <w:shd w:val="clear" w:color="auto" w:fill="C5E0B3"/>
            <w:vAlign w:val="center"/>
          </w:tcPr>
          <w:p w14:paraId="13CF7C8D"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Müdür Yardımcısı</w:t>
            </w:r>
          </w:p>
        </w:tc>
        <w:tc>
          <w:tcPr>
            <w:tcW w:w="2638" w:type="dxa"/>
            <w:shd w:val="clear" w:color="auto" w:fill="C5E0B3"/>
            <w:vAlign w:val="center"/>
          </w:tcPr>
          <w:p w14:paraId="19E9FA67" w14:textId="77777777" w:rsidR="00A74C19" w:rsidRPr="00735B4A" w:rsidRDefault="002B19E3" w:rsidP="005E70BE">
            <w:pPr>
              <w:spacing w:after="160"/>
              <w:jc w:val="center"/>
              <w:rPr>
                <w:rFonts w:asciiTheme="minorHAnsi" w:eastAsia="Calibri" w:hAnsiTheme="minorHAnsi" w:cs="Tahoma"/>
              </w:rPr>
            </w:pPr>
            <w:r>
              <w:rPr>
                <w:rFonts w:asciiTheme="minorHAnsi" w:eastAsia="Calibri" w:hAnsiTheme="minorHAnsi" w:cs="Tahoma"/>
                <w:sz w:val="22"/>
              </w:rPr>
              <w:t>17</w:t>
            </w:r>
          </w:p>
        </w:tc>
      </w:tr>
      <w:tr w:rsidR="00A74C19" w:rsidRPr="00735B4A" w14:paraId="499213A1" w14:textId="77777777" w:rsidTr="00C231D9">
        <w:trPr>
          <w:trHeight w:hRule="exact" w:val="465"/>
        </w:trPr>
        <w:tc>
          <w:tcPr>
            <w:tcW w:w="5271" w:type="dxa"/>
            <w:vMerge w:val="restart"/>
            <w:shd w:val="clear" w:color="auto" w:fill="D0CECE"/>
            <w:vAlign w:val="center"/>
          </w:tcPr>
          <w:p w14:paraId="3E3F00EA"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Eğitim/Öğretim Hiz. Kadrosu (Yöneticiler Hariç</w:t>
            </w:r>
            <w:r w:rsidR="00C231D9">
              <w:rPr>
                <w:rFonts w:asciiTheme="minorHAnsi" w:eastAsia="Calibri" w:hAnsiTheme="minorHAnsi" w:cs="Tahoma"/>
                <w:sz w:val="22"/>
              </w:rPr>
              <w:t>)</w:t>
            </w:r>
          </w:p>
        </w:tc>
        <w:tc>
          <w:tcPr>
            <w:tcW w:w="6102" w:type="dxa"/>
            <w:shd w:val="clear" w:color="auto" w:fill="D0CECE"/>
            <w:vAlign w:val="center"/>
          </w:tcPr>
          <w:p w14:paraId="1212ECA6"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Sınıf Öğretmeni</w:t>
            </w:r>
          </w:p>
        </w:tc>
        <w:tc>
          <w:tcPr>
            <w:tcW w:w="2638" w:type="dxa"/>
            <w:shd w:val="clear" w:color="auto" w:fill="D0CECE"/>
            <w:vAlign w:val="center"/>
          </w:tcPr>
          <w:p w14:paraId="7B0D5566" w14:textId="1D58CD10" w:rsidR="00A74C19" w:rsidRPr="00735B4A" w:rsidRDefault="00FC5277" w:rsidP="005E70BE">
            <w:pPr>
              <w:spacing w:after="160"/>
              <w:jc w:val="center"/>
              <w:rPr>
                <w:rFonts w:asciiTheme="minorHAnsi" w:eastAsia="Calibri" w:hAnsiTheme="minorHAnsi" w:cs="Tahoma"/>
              </w:rPr>
            </w:pPr>
            <w:r>
              <w:rPr>
                <w:rFonts w:asciiTheme="minorHAnsi" w:eastAsia="Calibri" w:hAnsiTheme="minorHAnsi" w:cs="Tahoma"/>
                <w:sz w:val="22"/>
              </w:rPr>
              <w:t>26</w:t>
            </w:r>
          </w:p>
        </w:tc>
      </w:tr>
      <w:tr w:rsidR="00A74C19" w:rsidRPr="00735B4A" w14:paraId="4A779B59" w14:textId="77777777" w:rsidTr="00C231D9">
        <w:trPr>
          <w:trHeight w:hRule="exact" w:val="465"/>
        </w:trPr>
        <w:tc>
          <w:tcPr>
            <w:tcW w:w="5271" w:type="dxa"/>
            <w:vMerge/>
            <w:shd w:val="clear" w:color="auto" w:fill="D0CECE"/>
            <w:vAlign w:val="center"/>
          </w:tcPr>
          <w:p w14:paraId="0407DEC9" w14:textId="77777777" w:rsidR="00A74C19" w:rsidRPr="00735B4A" w:rsidRDefault="00A74C19" w:rsidP="005E70BE">
            <w:pPr>
              <w:spacing w:after="160"/>
              <w:jc w:val="left"/>
              <w:rPr>
                <w:rFonts w:asciiTheme="minorHAnsi" w:eastAsia="Calibri" w:hAnsiTheme="minorHAnsi" w:cs="Tahoma"/>
              </w:rPr>
            </w:pPr>
          </w:p>
        </w:tc>
        <w:tc>
          <w:tcPr>
            <w:tcW w:w="6102" w:type="dxa"/>
            <w:shd w:val="clear" w:color="auto" w:fill="D0CECE"/>
            <w:vAlign w:val="center"/>
          </w:tcPr>
          <w:p w14:paraId="3CFA6996"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Branş Öğretmeni</w:t>
            </w:r>
          </w:p>
        </w:tc>
        <w:tc>
          <w:tcPr>
            <w:tcW w:w="2638" w:type="dxa"/>
            <w:shd w:val="clear" w:color="auto" w:fill="D0CECE"/>
            <w:vAlign w:val="center"/>
          </w:tcPr>
          <w:p w14:paraId="6DB16B8B" w14:textId="3D589028" w:rsidR="00A74C19" w:rsidRPr="00735B4A" w:rsidRDefault="009837C2" w:rsidP="005E70BE">
            <w:pPr>
              <w:spacing w:after="160"/>
              <w:jc w:val="center"/>
              <w:rPr>
                <w:rFonts w:asciiTheme="minorHAnsi" w:eastAsia="Calibri" w:hAnsiTheme="minorHAnsi" w:cs="Tahoma"/>
              </w:rPr>
            </w:pPr>
            <w:r>
              <w:rPr>
                <w:rFonts w:asciiTheme="minorHAnsi" w:eastAsia="Calibri" w:hAnsiTheme="minorHAnsi" w:cs="Tahoma"/>
                <w:sz w:val="22"/>
              </w:rPr>
              <w:t>1</w:t>
            </w:r>
            <w:r w:rsidR="00FC5277">
              <w:rPr>
                <w:rFonts w:asciiTheme="minorHAnsi" w:eastAsia="Calibri" w:hAnsiTheme="minorHAnsi" w:cs="Tahoma"/>
                <w:sz w:val="22"/>
              </w:rPr>
              <w:t>19</w:t>
            </w:r>
          </w:p>
        </w:tc>
      </w:tr>
      <w:tr w:rsidR="00A74C19" w:rsidRPr="00735B4A" w14:paraId="49A23E51" w14:textId="77777777" w:rsidTr="00C231D9">
        <w:trPr>
          <w:trHeight w:hRule="exact" w:val="465"/>
        </w:trPr>
        <w:tc>
          <w:tcPr>
            <w:tcW w:w="5271" w:type="dxa"/>
            <w:vMerge/>
            <w:shd w:val="clear" w:color="auto" w:fill="D0CECE"/>
            <w:vAlign w:val="center"/>
          </w:tcPr>
          <w:p w14:paraId="698F75E1" w14:textId="77777777" w:rsidR="00A74C19" w:rsidRPr="00735B4A" w:rsidRDefault="00A74C19" w:rsidP="005E70BE">
            <w:pPr>
              <w:spacing w:after="160"/>
              <w:jc w:val="left"/>
              <w:rPr>
                <w:rFonts w:asciiTheme="minorHAnsi" w:eastAsia="Calibri" w:hAnsiTheme="minorHAnsi" w:cs="Tahoma"/>
              </w:rPr>
            </w:pPr>
          </w:p>
        </w:tc>
        <w:tc>
          <w:tcPr>
            <w:tcW w:w="6102" w:type="dxa"/>
            <w:shd w:val="clear" w:color="auto" w:fill="D0CECE"/>
            <w:vAlign w:val="center"/>
          </w:tcPr>
          <w:p w14:paraId="3FAA1CB1"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Ücretli Öğretmen</w:t>
            </w:r>
          </w:p>
        </w:tc>
        <w:tc>
          <w:tcPr>
            <w:tcW w:w="2638" w:type="dxa"/>
            <w:shd w:val="clear" w:color="auto" w:fill="D0CECE"/>
            <w:vAlign w:val="center"/>
          </w:tcPr>
          <w:p w14:paraId="7C1B97FA" w14:textId="367E3CFB" w:rsidR="00A74C19" w:rsidRPr="00735B4A" w:rsidRDefault="00FC5277" w:rsidP="005E70BE">
            <w:pPr>
              <w:spacing w:after="160"/>
              <w:jc w:val="center"/>
              <w:rPr>
                <w:rFonts w:asciiTheme="minorHAnsi" w:eastAsia="Calibri" w:hAnsiTheme="minorHAnsi" w:cs="Tahoma"/>
              </w:rPr>
            </w:pPr>
            <w:r>
              <w:rPr>
                <w:rFonts w:asciiTheme="minorHAnsi" w:eastAsia="Calibri" w:hAnsiTheme="minorHAnsi" w:cs="Tahoma"/>
                <w:sz w:val="22"/>
              </w:rPr>
              <w:t>5</w:t>
            </w:r>
          </w:p>
        </w:tc>
      </w:tr>
      <w:tr w:rsidR="00A74C19" w:rsidRPr="00735B4A" w14:paraId="11622D4C" w14:textId="77777777" w:rsidTr="00C231D9">
        <w:trPr>
          <w:trHeight w:hRule="exact" w:val="465"/>
        </w:trPr>
        <w:tc>
          <w:tcPr>
            <w:tcW w:w="5271" w:type="dxa"/>
            <w:shd w:val="clear" w:color="auto" w:fill="CCCCFF"/>
            <w:vAlign w:val="center"/>
          </w:tcPr>
          <w:p w14:paraId="703D83DD"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Diğer Personel</w:t>
            </w:r>
          </w:p>
        </w:tc>
        <w:tc>
          <w:tcPr>
            <w:tcW w:w="6102" w:type="dxa"/>
            <w:shd w:val="clear" w:color="auto" w:fill="CCCCFF"/>
            <w:vAlign w:val="center"/>
          </w:tcPr>
          <w:p w14:paraId="02F89858"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Diğer Personel (Yardımcı Hizmetli)</w:t>
            </w:r>
          </w:p>
        </w:tc>
        <w:tc>
          <w:tcPr>
            <w:tcW w:w="2638" w:type="dxa"/>
            <w:shd w:val="clear" w:color="auto" w:fill="CCCCFF"/>
            <w:vAlign w:val="center"/>
          </w:tcPr>
          <w:p w14:paraId="15F9208B" w14:textId="3AB240A0" w:rsidR="00A74C19" w:rsidRPr="00735B4A" w:rsidRDefault="00FC5277" w:rsidP="005E70BE">
            <w:pPr>
              <w:spacing w:after="160"/>
              <w:jc w:val="center"/>
              <w:rPr>
                <w:rFonts w:asciiTheme="minorHAnsi" w:eastAsia="Calibri" w:hAnsiTheme="minorHAnsi" w:cs="Tahoma"/>
              </w:rPr>
            </w:pPr>
            <w:r>
              <w:rPr>
                <w:rFonts w:asciiTheme="minorHAnsi" w:eastAsia="Calibri" w:hAnsiTheme="minorHAnsi" w:cs="Tahoma"/>
                <w:sz w:val="22"/>
              </w:rPr>
              <w:t>19</w:t>
            </w:r>
          </w:p>
        </w:tc>
      </w:tr>
      <w:tr w:rsidR="00A74C19" w:rsidRPr="00735B4A" w14:paraId="2328C65F" w14:textId="77777777" w:rsidTr="00C231D9">
        <w:trPr>
          <w:trHeight w:hRule="exact" w:val="465"/>
        </w:trPr>
        <w:tc>
          <w:tcPr>
            <w:tcW w:w="11373" w:type="dxa"/>
            <w:gridSpan w:val="2"/>
            <w:shd w:val="clear" w:color="auto" w:fill="BDD6EE"/>
            <w:vAlign w:val="center"/>
          </w:tcPr>
          <w:p w14:paraId="7E707AF2" w14:textId="77777777" w:rsidR="00A74C19" w:rsidRPr="00735B4A" w:rsidRDefault="00A74C19" w:rsidP="005E70BE">
            <w:pPr>
              <w:spacing w:after="160"/>
              <w:jc w:val="left"/>
              <w:rPr>
                <w:rFonts w:asciiTheme="minorHAnsi" w:eastAsia="Calibri" w:hAnsiTheme="minorHAnsi" w:cs="Tahoma"/>
                <w:b/>
              </w:rPr>
            </w:pPr>
            <w:r w:rsidRPr="00735B4A">
              <w:rPr>
                <w:rFonts w:asciiTheme="minorHAnsi" w:eastAsia="Calibri" w:hAnsiTheme="minorHAnsi" w:cs="Tahoma"/>
                <w:b/>
                <w:sz w:val="22"/>
              </w:rPr>
              <w:t>TOPLAM</w:t>
            </w:r>
          </w:p>
        </w:tc>
        <w:tc>
          <w:tcPr>
            <w:tcW w:w="2638" w:type="dxa"/>
            <w:shd w:val="clear" w:color="auto" w:fill="BDD6EE"/>
            <w:vAlign w:val="center"/>
          </w:tcPr>
          <w:p w14:paraId="3C299AEA" w14:textId="27FABD1C" w:rsidR="00A74C19" w:rsidRPr="00735B4A" w:rsidRDefault="00187AB7" w:rsidP="005E70BE">
            <w:pPr>
              <w:spacing w:after="160"/>
              <w:jc w:val="center"/>
              <w:rPr>
                <w:rFonts w:asciiTheme="minorHAnsi" w:eastAsia="Calibri" w:hAnsiTheme="minorHAnsi" w:cs="Tahoma"/>
                <w:b/>
              </w:rPr>
            </w:pPr>
            <w:r>
              <w:rPr>
                <w:rFonts w:asciiTheme="minorHAnsi" w:eastAsia="Calibri" w:hAnsiTheme="minorHAnsi" w:cs="Tahoma"/>
                <w:b/>
                <w:sz w:val="22"/>
              </w:rPr>
              <w:t>203</w:t>
            </w:r>
          </w:p>
        </w:tc>
      </w:tr>
    </w:tbl>
    <w:p w14:paraId="6E4EE94D" w14:textId="77777777" w:rsidR="00C231D9" w:rsidRDefault="00C231D9" w:rsidP="00A74C19">
      <w:pPr>
        <w:jc w:val="left"/>
      </w:pPr>
    </w:p>
    <w:p w14:paraId="6459110D" w14:textId="77777777" w:rsidR="00C231D9" w:rsidRDefault="00C231D9" w:rsidP="00A74C19">
      <w:pPr>
        <w:jc w:val="left"/>
      </w:pPr>
    </w:p>
    <w:p w14:paraId="47F01715" w14:textId="77777777" w:rsidR="00C231D9" w:rsidRDefault="00C231D9" w:rsidP="00A74C19">
      <w:pPr>
        <w:jc w:val="left"/>
      </w:pPr>
    </w:p>
    <w:p w14:paraId="60B26807" w14:textId="77777777" w:rsidR="00C231D9" w:rsidRDefault="00C231D9" w:rsidP="00A74C19">
      <w:pPr>
        <w:jc w:val="left"/>
      </w:pPr>
    </w:p>
    <w:p w14:paraId="374DC7DC" w14:textId="77777777" w:rsidR="00A74C19" w:rsidRDefault="00A74C19" w:rsidP="00A74C19">
      <w:pPr>
        <w:jc w:val="left"/>
      </w:pPr>
      <w:r w:rsidRPr="00BC3FAE">
        <w:rPr>
          <w:rFonts w:ascii="Tahoma" w:eastAsia="Calibri" w:hAnsi="Tahoma" w:cs="Tahoma"/>
          <w:noProof/>
          <w:sz w:val="22"/>
          <w:lang w:eastAsia="tr-TR"/>
        </w:rPr>
        <w:lastRenderedPageBreak/>
        <w:drawing>
          <wp:inline distT="0" distB="0" distL="0" distR="0" wp14:anchorId="7AB64484" wp14:editId="3D6F86B9">
            <wp:extent cx="4743450" cy="333375"/>
            <wp:effectExtent l="19050" t="38100" r="19050" b="66675"/>
            <wp:docPr id="34" name="Diy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3DF90B4E" w14:textId="77777777" w:rsidR="00A74C19" w:rsidRDefault="00A74C19" w:rsidP="00A74C19">
      <w:pPr>
        <w:pStyle w:val="Balk4"/>
        <w:rPr>
          <w:rFonts w:ascii="Tahoma" w:hAnsi="Tahoma" w:cs="Tahoma"/>
        </w:rPr>
      </w:pPr>
      <w:r w:rsidRPr="00BC3FAE">
        <w:rPr>
          <w:rFonts w:ascii="Tahoma" w:hAnsi="Tahoma" w:cs="Tahoma"/>
        </w:rPr>
        <w:t>Teknolojik Kaynaklar</w:t>
      </w:r>
    </w:p>
    <w:p w14:paraId="163374A6" w14:textId="77777777" w:rsidR="001C7CC3" w:rsidRPr="00264B99" w:rsidRDefault="001C7CC3" w:rsidP="001C7CC3">
      <w:pPr>
        <w:pStyle w:val="GvdeMetni"/>
        <w:spacing w:line="276" w:lineRule="auto"/>
        <w:ind w:firstLine="709"/>
        <w:rPr>
          <w:lang w:val="tr-TR"/>
        </w:rPr>
      </w:pPr>
      <w:r w:rsidRPr="00264B99">
        <w:rPr>
          <w:lang w:val="tr-TR"/>
        </w:rPr>
        <w:t>Bilgi toplumu olma yolunda, sahip olduğumuz kaynakları etkili ve verimli bir biçimde kullanabilmek amacıyla teknolojik kaynaklardan azami ölçüde faydalanılmaktadır. İlçe Milli Eğitim Müdürlüğü olarak öğrenci kaydı, öğrenci nakli, personel ataması,  personel nakli, personel özlük dosyaları, her türlü sınav başvuru ve sonuç bildirimi, yazılı iletişim, seminer ve kurs başvuruları, kurum tanıtımları, onarım başvuruları, kitap ihtiyacının belirlenmesi, her türlü eğitim aracı ve donatımının envanterinin çıkarılması, bilgi edinme, bilgisayar destekli eğitim kurumlarının fiziki kapasiteleri ve altyapı durumları vb. alanlardaki iş ve işlemlerin başlatılması, yürütülmesi ve sonuçlandırılması gibi konularda Bakanlığımız tarafından hazırlanan yazılımlar kullanılmaktadır. Müdürlüğümüz hizmetlerinin yararlanıcılara daha hızlı ve etkili şekilde sunulması için güncel teknolojik araçlar etkin bir biçimde kullanılmaktadır. Bu kapsamda modüler bir yapıda kurgulanmış olan Millî Eğitim Bakanlığı Bilgi İşlem Sistemi (MEBBİS) ile kurumsal ve bireysel iş ve işlemlerin büyük bölümü yürütülmektedir. Aynı zamanda sistemde personel ve öğrencilerin bilgileri bulunmaktadır. MEBBİS aracılığıyla Devlet Kurumları, Yatırım İşlemleri, MEİS, e-Alacak, e-Burs, Evrak, TEFBİS, Kitap Seçim, e-Soruşturma Modülü, Sınav, Sosyal Tesis, e-Mezun, İKS, MTSK, Özel Öğretim Kurumları, Engelli Birey, RAM, Öğretmenevleri, Performans Yönetim Sistemi, Yönetici, Mal, Hizmet ve Yapım Harcamaları, Özlük, Çağrı Merkezi, Halk Eğitim, Açık Öğretim Kurumları, e-Okul, Veli Bilgilendirme Sistemi, e-Yurt, e-Akademi, e-Katılım, gibi modüllere ulaşılarak çalışmalar yürütülmektedir. Ayrıca MEBBİS kanalıyla merkez ve taşra teşkilatının bütün iş ve işlemleri için birimler arasında iletişim ağı kurulmuştur. Bakanlık resmi yazışmaları elektronik ortamda Doküman Yönetim Sistemi (DYS) üzerinden yapılmaktadır. Ayrıca yerel projelerin uygulanması ve değerlendirilmesi noktasında yerelde kullandığımız veri tabanı mevcuttur. Eğitim ve öğretimde fırsat eşitliğini sağlamak, teknolojiyi iyileştirmek, bilgisayar ve bilgi teknolojilerinden azami ölçüde yararlanmak amacıyla FATİH Projesi uygulanmaya devam etmektedir. Öğretmen ve öğrencilerimiz EBA’dan faydalanmaktadır.</w:t>
      </w:r>
    </w:p>
    <w:p w14:paraId="4F0EB874" w14:textId="77777777" w:rsidR="00A74C19" w:rsidRDefault="00A74C19" w:rsidP="00A74C19">
      <w:pPr>
        <w:spacing w:line="360" w:lineRule="auto"/>
        <w:rPr>
          <w:rFonts w:ascii="Tahoma" w:hAnsi="Tahoma" w:cs="Tahoma"/>
          <w:sz w:val="22"/>
        </w:rPr>
      </w:pPr>
    </w:p>
    <w:p w14:paraId="02C7242B" w14:textId="77777777" w:rsidR="00A74C19" w:rsidRDefault="00A74C19" w:rsidP="00A74C19">
      <w:pPr>
        <w:spacing w:line="360" w:lineRule="auto"/>
        <w:rPr>
          <w:rFonts w:ascii="Tahoma" w:hAnsi="Tahoma" w:cs="Tahoma"/>
          <w:sz w:val="22"/>
        </w:rPr>
      </w:pPr>
    </w:p>
    <w:p w14:paraId="2CC339EC" w14:textId="77777777" w:rsidR="00A74C19" w:rsidRDefault="00A74C19" w:rsidP="00A74C19">
      <w:pPr>
        <w:spacing w:line="360" w:lineRule="auto"/>
        <w:rPr>
          <w:rFonts w:ascii="Tahoma" w:hAnsi="Tahoma" w:cs="Tahoma"/>
          <w:sz w:val="22"/>
        </w:rPr>
      </w:pPr>
    </w:p>
    <w:p w14:paraId="5891E455" w14:textId="77777777" w:rsidR="00A74C19" w:rsidRDefault="00A74C19" w:rsidP="00A74C19">
      <w:pPr>
        <w:spacing w:line="360" w:lineRule="auto"/>
        <w:rPr>
          <w:rFonts w:ascii="Tahoma" w:hAnsi="Tahoma" w:cs="Tahoma"/>
          <w:sz w:val="22"/>
        </w:rPr>
      </w:pPr>
    </w:p>
    <w:p w14:paraId="6FF17A4D" w14:textId="77777777" w:rsidR="00A74C19" w:rsidRPr="00BC3FAE" w:rsidRDefault="00A74C19" w:rsidP="00A74C19">
      <w:pPr>
        <w:spacing w:line="360" w:lineRule="auto"/>
        <w:rPr>
          <w:rFonts w:ascii="Tahoma" w:hAnsi="Tahoma" w:cs="Tahoma"/>
          <w:sz w:val="22"/>
        </w:rPr>
      </w:pPr>
      <w:r w:rsidRPr="00BC3FAE">
        <w:rPr>
          <w:rFonts w:ascii="Tahoma" w:eastAsia="Calibri" w:hAnsi="Tahoma" w:cs="Tahoma"/>
          <w:noProof/>
          <w:sz w:val="22"/>
          <w:lang w:eastAsia="tr-TR"/>
        </w:rPr>
        <w:drawing>
          <wp:inline distT="0" distB="0" distL="0" distR="0" wp14:anchorId="7A9029F7" wp14:editId="07A6E2DE">
            <wp:extent cx="4962525" cy="323850"/>
            <wp:effectExtent l="19050" t="38100" r="9525" b="57150"/>
            <wp:docPr id="35"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1DEDCB9E" w14:textId="77777777" w:rsidR="00A74C19" w:rsidRPr="00BC3FAE" w:rsidRDefault="00A74C19" w:rsidP="00A74C19">
      <w:pPr>
        <w:pStyle w:val="Balk4"/>
        <w:rPr>
          <w:rFonts w:ascii="Tahoma" w:hAnsi="Tahoma" w:cs="Tahoma"/>
        </w:rPr>
      </w:pPr>
      <w:r w:rsidRPr="00BC3FAE">
        <w:rPr>
          <w:rFonts w:ascii="Tahoma" w:hAnsi="Tahoma" w:cs="Tahoma"/>
        </w:rPr>
        <w:lastRenderedPageBreak/>
        <w:t>Mali Kaynaklar</w:t>
      </w:r>
    </w:p>
    <w:p w14:paraId="46A938C0" w14:textId="77777777" w:rsidR="00274A1A" w:rsidRPr="00264B99" w:rsidRDefault="00274A1A" w:rsidP="00274A1A">
      <w:pPr>
        <w:pStyle w:val="GvdeMetni"/>
        <w:ind w:firstLine="709"/>
      </w:pPr>
      <w:r w:rsidRPr="00264B99">
        <w:t>5018 sayılı Kamu Mali Yönetimi ve Kontrol Kanunu, kalkınma planları ve programlarında yer alan politika ve hedefler doğrultusunda, kamu kaynaklarının etkili, ekonomik ve verimli bir şekilde elde edilmesi ve kullanılmasını; hesap verebilirliğin ve mali saydamlığın sağlanmasını, kamu bütçelerinin hazırlanmasını, uygulanmasını; tüm mali işlemlerin muhasebeleştirilmesini, raporlanmasını ve mali kontrolün düzenlenmesini amaçlamaktadır.</w:t>
      </w:r>
    </w:p>
    <w:p w14:paraId="64F2FB1C" w14:textId="77777777" w:rsidR="00274A1A" w:rsidRPr="00264B99" w:rsidRDefault="00274A1A" w:rsidP="00274A1A">
      <w:pPr>
        <w:pStyle w:val="GvdeMetni"/>
        <w:ind w:firstLine="709"/>
      </w:pPr>
      <w:r w:rsidRPr="00264B99">
        <w:t xml:space="preserve">Müdürlüğümüz bütçesi, merkezi yönetim bütçesinden ayrılan pay, eğitime katkı payı gelirleri, ilçe özel idaresinden ayrılan pay, hayırseverler ve özel kurumların bağışları ile okul-aile birliği gelirlerinden oluşmaktadır.  </w:t>
      </w:r>
    </w:p>
    <w:p w14:paraId="58984773" w14:textId="77777777" w:rsidR="00A74C19" w:rsidRPr="00BC3FAE" w:rsidRDefault="00274A1A" w:rsidP="00274A1A">
      <w:pPr>
        <w:spacing w:after="160"/>
        <w:rPr>
          <w:rFonts w:ascii="Tahoma" w:eastAsia="Calibri" w:hAnsi="Tahoma" w:cs="Tahoma"/>
          <w:sz w:val="22"/>
        </w:rPr>
      </w:pPr>
      <w:r>
        <w:t xml:space="preserve">            </w:t>
      </w:r>
      <w:r w:rsidRPr="00264B99">
        <w:t>Müdürlüğümüz ve bağlısı okul/kurumların eğitimde kaliteyi artırmak amacıyla hazırladığı projeler sayesinde her sene ulusal ajans ve kalkınma ajansından aldığı hibe miktarı artmaktadır.</w:t>
      </w:r>
      <w:r>
        <w:t xml:space="preserve"> </w:t>
      </w:r>
      <w:r w:rsidR="00A74C19">
        <w:rPr>
          <w:rFonts w:ascii="Tahoma" w:eastAsia="Calibri" w:hAnsi="Tahoma" w:cs="Tahoma"/>
          <w:sz w:val="22"/>
        </w:rPr>
        <w:t>Tablo 5</w:t>
      </w:r>
      <w:r w:rsidR="00A74C19" w:rsidRPr="00BC3FAE">
        <w:rPr>
          <w:rFonts w:ascii="Tahoma" w:eastAsia="Calibri" w:hAnsi="Tahoma" w:cs="Tahoma"/>
          <w:sz w:val="22"/>
        </w:rPr>
        <w:t xml:space="preserve"> ’</w:t>
      </w:r>
      <w:r w:rsidR="00A74C19">
        <w:rPr>
          <w:rFonts w:ascii="Tahoma" w:eastAsia="Calibri" w:hAnsi="Tahoma" w:cs="Tahoma"/>
          <w:sz w:val="22"/>
        </w:rPr>
        <w:t>t</w:t>
      </w:r>
      <w:r w:rsidR="00A74C19" w:rsidRPr="00BC3FAE">
        <w:rPr>
          <w:rFonts w:ascii="Tahoma" w:eastAsia="Calibri" w:hAnsi="Tahoma" w:cs="Tahoma"/>
          <w:sz w:val="22"/>
        </w:rPr>
        <w:t>e gösterilmiştir.</w:t>
      </w:r>
    </w:p>
    <w:p w14:paraId="64F9DE4B" w14:textId="77777777" w:rsidR="00A74C19" w:rsidRDefault="00775028" w:rsidP="00BD1C82">
      <w:pPr>
        <w:spacing w:after="160"/>
        <w:ind w:firstLine="708"/>
        <w:rPr>
          <w:rFonts w:ascii="Tahoma" w:eastAsia="Calibri" w:hAnsi="Tahoma" w:cs="Tahoma"/>
          <w:b/>
          <w:bCs/>
          <w:sz w:val="22"/>
        </w:rPr>
      </w:pPr>
      <w:r>
        <w:rPr>
          <w:rFonts w:ascii="Tahoma" w:eastAsia="Calibri" w:hAnsi="Tahoma" w:cs="Tahoma"/>
          <w:b/>
          <w:bCs/>
          <w:sz w:val="22"/>
        </w:rPr>
        <w:t>Tablo 5</w:t>
      </w:r>
      <w:r w:rsidR="00CD1483">
        <w:rPr>
          <w:rFonts w:ascii="Tahoma" w:eastAsia="Calibri" w:hAnsi="Tahoma" w:cs="Tahoma"/>
          <w:b/>
          <w:bCs/>
          <w:sz w:val="22"/>
        </w:rPr>
        <w:t>: Bütçe</w:t>
      </w:r>
      <w:r w:rsidR="00A74C19" w:rsidRPr="00BC3FAE">
        <w:rPr>
          <w:rFonts w:ascii="Tahoma" w:eastAsia="Calibri" w:hAnsi="Tahoma" w:cs="Tahoma"/>
          <w:b/>
          <w:bCs/>
          <w:sz w:val="22"/>
        </w:rPr>
        <w:t xml:space="preserve"> Tablosu</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70"/>
        <w:gridCol w:w="2126"/>
        <w:gridCol w:w="2268"/>
        <w:gridCol w:w="2694"/>
        <w:gridCol w:w="2976"/>
      </w:tblGrid>
      <w:tr w:rsidR="00A74C19" w:rsidRPr="00BC3FAE" w14:paraId="44DD4B9F" w14:textId="77777777" w:rsidTr="005E70BE">
        <w:trPr>
          <w:trHeight w:val="599"/>
        </w:trPr>
        <w:tc>
          <w:tcPr>
            <w:tcW w:w="1836" w:type="dxa"/>
            <w:shd w:val="clear" w:color="auto" w:fill="FFCC99"/>
            <w:vAlign w:val="center"/>
          </w:tcPr>
          <w:p w14:paraId="60D1C314"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KAYNAKLAR</w:t>
            </w:r>
          </w:p>
        </w:tc>
        <w:tc>
          <w:tcPr>
            <w:tcW w:w="2270" w:type="dxa"/>
            <w:shd w:val="clear" w:color="auto" w:fill="D0CECE"/>
            <w:vAlign w:val="center"/>
          </w:tcPr>
          <w:p w14:paraId="6A35BC51"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2019</w:t>
            </w:r>
          </w:p>
        </w:tc>
        <w:tc>
          <w:tcPr>
            <w:tcW w:w="2126" w:type="dxa"/>
            <w:shd w:val="clear" w:color="auto" w:fill="D0CECE"/>
            <w:vAlign w:val="center"/>
          </w:tcPr>
          <w:p w14:paraId="2A865867"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2020</w:t>
            </w:r>
          </w:p>
        </w:tc>
        <w:tc>
          <w:tcPr>
            <w:tcW w:w="2268" w:type="dxa"/>
            <w:shd w:val="clear" w:color="auto" w:fill="D0CECE"/>
            <w:vAlign w:val="center"/>
          </w:tcPr>
          <w:p w14:paraId="7EFA2D3F"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2021</w:t>
            </w:r>
          </w:p>
        </w:tc>
        <w:tc>
          <w:tcPr>
            <w:tcW w:w="2694" w:type="dxa"/>
            <w:shd w:val="clear" w:color="auto" w:fill="D0CECE"/>
            <w:vAlign w:val="center"/>
          </w:tcPr>
          <w:p w14:paraId="5EA6D52D"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2022</w:t>
            </w:r>
          </w:p>
        </w:tc>
        <w:tc>
          <w:tcPr>
            <w:tcW w:w="2976" w:type="dxa"/>
            <w:shd w:val="clear" w:color="auto" w:fill="D0CECE"/>
            <w:vAlign w:val="center"/>
          </w:tcPr>
          <w:p w14:paraId="414D12F6"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2023</w:t>
            </w:r>
          </w:p>
        </w:tc>
      </w:tr>
      <w:tr w:rsidR="009B1210" w:rsidRPr="00BC3FAE" w14:paraId="2038C611" w14:textId="77777777" w:rsidTr="005E70BE">
        <w:trPr>
          <w:trHeight w:val="1411"/>
        </w:trPr>
        <w:tc>
          <w:tcPr>
            <w:tcW w:w="1836" w:type="dxa"/>
            <w:shd w:val="clear" w:color="auto" w:fill="E2EFD9"/>
            <w:vAlign w:val="center"/>
          </w:tcPr>
          <w:p w14:paraId="78AAEDF2" w14:textId="77777777" w:rsidR="009B1210" w:rsidRPr="00BC3FAE" w:rsidRDefault="009B1210" w:rsidP="005E70BE">
            <w:pPr>
              <w:spacing w:after="160"/>
              <w:jc w:val="center"/>
              <w:rPr>
                <w:rFonts w:ascii="Tahoma" w:eastAsia="Calibri" w:hAnsi="Tahoma" w:cs="Tahoma"/>
                <w:b/>
                <w:bCs/>
              </w:rPr>
            </w:pPr>
            <w:r w:rsidRPr="00BC3FAE">
              <w:rPr>
                <w:rFonts w:ascii="Tahoma" w:eastAsia="Calibri" w:hAnsi="Tahoma" w:cs="Tahoma"/>
                <w:b/>
                <w:bCs/>
                <w:sz w:val="22"/>
              </w:rPr>
              <w:t>GENEL BÜTÇE (TL)</w:t>
            </w:r>
          </w:p>
        </w:tc>
        <w:tc>
          <w:tcPr>
            <w:tcW w:w="2270" w:type="dxa"/>
            <w:shd w:val="clear" w:color="auto" w:fill="E2EFD9"/>
            <w:vAlign w:val="center"/>
          </w:tcPr>
          <w:p w14:paraId="50775F4A" w14:textId="77777777" w:rsidR="009B1210" w:rsidRPr="00264B99" w:rsidRDefault="009B1210" w:rsidP="009B1210">
            <w:pPr>
              <w:pStyle w:val="TableParagraph"/>
              <w:spacing w:before="30"/>
              <w:ind w:right="37"/>
              <w:jc w:val="center"/>
              <w:rPr>
                <w:sz w:val="21"/>
                <w:lang w:val="tr-TR"/>
              </w:rPr>
            </w:pPr>
            <w:r w:rsidRPr="00264B99">
              <w:rPr>
                <w:sz w:val="21"/>
                <w:lang w:val="tr-TR"/>
              </w:rPr>
              <w:t>13.434.195,87</w:t>
            </w:r>
          </w:p>
        </w:tc>
        <w:tc>
          <w:tcPr>
            <w:tcW w:w="2126" w:type="dxa"/>
            <w:shd w:val="clear" w:color="auto" w:fill="E2EFD9"/>
            <w:vAlign w:val="center"/>
          </w:tcPr>
          <w:p w14:paraId="0E8F75D3" w14:textId="77777777" w:rsidR="009B1210" w:rsidRPr="00264B99" w:rsidRDefault="009B1210" w:rsidP="009B1210">
            <w:pPr>
              <w:pStyle w:val="TableParagraph"/>
              <w:spacing w:before="30"/>
              <w:ind w:right="37"/>
              <w:jc w:val="center"/>
              <w:rPr>
                <w:sz w:val="21"/>
                <w:lang w:val="tr-TR"/>
              </w:rPr>
            </w:pPr>
            <w:r w:rsidRPr="00264B99">
              <w:rPr>
                <w:sz w:val="21"/>
                <w:lang w:val="tr-TR"/>
              </w:rPr>
              <w:t>15.121461,15</w:t>
            </w:r>
          </w:p>
        </w:tc>
        <w:tc>
          <w:tcPr>
            <w:tcW w:w="2268" w:type="dxa"/>
            <w:shd w:val="clear" w:color="auto" w:fill="E2EFD9"/>
            <w:vAlign w:val="center"/>
          </w:tcPr>
          <w:p w14:paraId="30A7CE42" w14:textId="77777777" w:rsidR="009B1210" w:rsidRPr="00264B99" w:rsidRDefault="009B1210" w:rsidP="009B1210">
            <w:pPr>
              <w:pStyle w:val="TableParagraph"/>
              <w:spacing w:before="30"/>
              <w:ind w:right="37"/>
              <w:jc w:val="center"/>
              <w:rPr>
                <w:sz w:val="21"/>
                <w:lang w:val="tr-TR"/>
              </w:rPr>
            </w:pPr>
            <w:r w:rsidRPr="00264B99">
              <w:rPr>
                <w:sz w:val="21"/>
                <w:lang w:val="tr-TR"/>
              </w:rPr>
              <w:t>16.808.726,43</w:t>
            </w:r>
          </w:p>
        </w:tc>
        <w:tc>
          <w:tcPr>
            <w:tcW w:w="2694" w:type="dxa"/>
            <w:shd w:val="clear" w:color="auto" w:fill="E2EFD9"/>
            <w:vAlign w:val="center"/>
          </w:tcPr>
          <w:p w14:paraId="30A09311" w14:textId="77777777" w:rsidR="009B1210" w:rsidRPr="00264B99" w:rsidRDefault="009B1210" w:rsidP="009B1210">
            <w:pPr>
              <w:pStyle w:val="TableParagraph"/>
              <w:spacing w:before="30"/>
              <w:ind w:right="37"/>
              <w:jc w:val="center"/>
              <w:rPr>
                <w:sz w:val="21"/>
                <w:lang w:val="tr-TR"/>
              </w:rPr>
            </w:pPr>
            <w:r w:rsidRPr="00264B99">
              <w:rPr>
                <w:sz w:val="21"/>
                <w:lang w:val="tr-TR"/>
              </w:rPr>
              <w:t>18.495.991,71</w:t>
            </w:r>
          </w:p>
        </w:tc>
        <w:tc>
          <w:tcPr>
            <w:tcW w:w="2976" w:type="dxa"/>
            <w:shd w:val="clear" w:color="auto" w:fill="E2EFD9"/>
            <w:vAlign w:val="center"/>
          </w:tcPr>
          <w:p w14:paraId="1B36CBE5" w14:textId="77777777" w:rsidR="009B1210" w:rsidRPr="00264B99" w:rsidRDefault="009B1210" w:rsidP="009B1210">
            <w:pPr>
              <w:pStyle w:val="TableParagraph"/>
              <w:spacing w:before="30"/>
              <w:ind w:right="37"/>
              <w:jc w:val="center"/>
              <w:rPr>
                <w:sz w:val="21"/>
                <w:lang w:val="tr-TR"/>
              </w:rPr>
            </w:pPr>
            <w:r w:rsidRPr="00264B99">
              <w:rPr>
                <w:sz w:val="21"/>
                <w:lang w:val="tr-TR"/>
              </w:rPr>
              <w:t>20.183.256,99</w:t>
            </w:r>
          </w:p>
        </w:tc>
      </w:tr>
    </w:tbl>
    <w:p w14:paraId="3D1344A8" w14:textId="77777777" w:rsidR="00A74C19" w:rsidRDefault="00A74C19" w:rsidP="00A74C19">
      <w:pPr>
        <w:tabs>
          <w:tab w:val="left" w:pos="6405"/>
        </w:tabs>
        <w:rPr>
          <w:rFonts w:ascii="Tahoma" w:hAnsi="Tahoma" w:cs="Tahoma"/>
          <w:sz w:val="22"/>
        </w:rPr>
      </w:pPr>
    </w:p>
    <w:p w14:paraId="273DA9A3" w14:textId="77777777" w:rsidR="009B1210" w:rsidRDefault="009B1210" w:rsidP="00A74C19">
      <w:pPr>
        <w:tabs>
          <w:tab w:val="left" w:pos="6405"/>
        </w:tabs>
        <w:rPr>
          <w:rFonts w:ascii="Tahoma" w:hAnsi="Tahoma" w:cs="Tahoma"/>
          <w:sz w:val="22"/>
        </w:rPr>
      </w:pPr>
    </w:p>
    <w:p w14:paraId="03A1AC6F" w14:textId="77777777" w:rsidR="00A46029" w:rsidRDefault="00A46029" w:rsidP="00A74C19">
      <w:pPr>
        <w:tabs>
          <w:tab w:val="left" w:pos="6405"/>
        </w:tabs>
        <w:rPr>
          <w:rFonts w:ascii="Tahoma" w:hAnsi="Tahoma" w:cs="Tahoma"/>
          <w:sz w:val="22"/>
        </w:rPr>
      </w:pPr>
    </w:p>
    <w:p w14:paraId="6C60C61C" w14:textId="77777777" w:rsidR="00A46029" w:rsidRDefault="00A46029" w:rsidP="00A74C19">
      <w:pPr>
        <w:tabs>
          <w:tab w:val="left" w:pos="6405"/>
        </w:tabs>
        <w:rPr>
          <w:rFonts w:ascii="Tahoma" w:hAnsi="Tahoma" w:cs="Tahoma"/>
          <w:sz w:val="22"/>
        </w:rPr>
      </w:pPr>
    </w:p>
    <w:p w14:paraId="579D0B51" w14:textId="77777777" w:rsidR="00A74C19" w:rsidRDefault="00A74C19" w:rsidP="00A74C19">
      <w:pPr>
        <w:tabs>
          <w:tab w:val="left" w:pos="6405"/>
        </w:tabs>
        <w:rPr>
          <w:rFonts w:ascii="Tahoma" w:hAnsi="Tahoma" w:cs="Tahoma"/>
          <w:sz w:val="22"/>
        </w:rPr>
      </w:pPr>
      <w:r>
        <w:rPr>
          <w:rFonts w:ascii="Tahoma" w:hAnsi="Tahoma" w:cs="Tahoma"/>
          <w:noProof/>
          <w:sz w:val="22"/>
          <w:lang w:eastAsia="tr-TR"/>
        </w:rPr>
        <w:drawing>
          <wp:inline distT="0" distB="0" distL="0" distR="0" wp14:anchorId="285A1520" wp14:editId="22E92220">
            <wp:extent cx="4772025" cy="49403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72025" cy="494030"/>
                    </a:xfrm>
                    <a:prstGeom prst="rect">
                      <a:avLst/>
                    </a:prstGeom>
                    <a:noFill/>
                  </pic:spPr>
                </pic:pic>
              </a:graphicData>
            </a:graphic>
          </wp:inline>
        </w:drawing>
      </w:r>
    </w:p>
    <w:p w14:paraId="3EC8190A" w14:textId="77777777" w:rsidR="00A74C19" w:rsidRPr="00862B43" w:rsidRDefault="00A74C19" w:rsidP="00A74C19">
      <w:pPr>
        <w:pStyle w:val="Balk2"/>
        <w:rPr>
          <w:rFonts w:ascii="Tahoma" w:hAnsi="Tahoma" w:cs="Tahoma"/>
        </w:rPr>
      </w:pPr>
      <w:bookmarkStart w:id="16" w:name="_Toc423854"/>
      <w:r w:rsidRPr="00862B43">
        <w:rPr>
          <w:rFonts w:ascii="Tahoma" w:hAnsi="Tahoma" w:cs="Tahoma"/>
        </w:rPr>
        <w:lastRenderedPageBreak/>
        <w:t>P</w:t>
      </w:r>
      <w:r>
        <w:rPr>
          <w:rFonts w:ascii="Tahoma" w:hAnsi="Tahoma" w:cs="Tahoma"/>
        </w:rPr>
        <w:t>EST</w:t>
      </w:r>
      <w:r w:rsidRPr="00862B43">
        <w:rPr>
          <w:rFonts w:ascii="Tahoma" w:hAnsi="Tahoma" w:cs="Tahoma"/>
        </w:rPr>
        <w:t xml:space="preserve"> Analizi</w:t>
      </w:r>
      <w:bookmarkEnd w:id="16"/>
    </w:p>
    <w:p w14:paraId="1D755CB7" w14:textId="77777777" w:rsidR="00A74C19" w:rsidRPr="00862B43" w:rsidRDefault="00A74C19" w:rsidP="00A74C19">
      <w:pPr>
        <w:spacing w:after="160"/>
        <w:ind w:left="708"/>
        <w:rPr>
          <w:rFonts w:ascii="Tahoma" w:eastAsia="Calibri" w:hAnsi="Tahoma" w:cs="Tahoma"/>
          <w:b/>
          <w:bCs/>
          <w:color w:val="833C0B"/>
          <w:sz w:val="22"/>
        </w:rPr>
      </w:pPr>
      <w:bookmarkStart w:id="17" w:name="_Toc387498696"/>
      <w:bookmarkStart w:id="18" w:name="_Toc387500404"/>
      <w:bookmarkStart w:id="19" w:name="_Toc398800590"/>
      <w:r w:rsidRPr="00862B43">
        <w:rPr>
          <w:rFonts w:ascii="Tahoma" w:eastAsia="Calibri" w:hAnsi="Tahoma" w:cs="Tahoma"/>
          <w:b/>
          <w:bCs/>
          <w:color w:val="833C0B"/>
          <w:sz w:val="22"/>
        </w:rPr>
        <w:t>POLİTİK EĞİLİMLER</w:t>
      </w:r>
      <w:bookmarkEnd w:id="17"/>
      <w:bookmarkEnd w:id="18"/>
      <w:bookmarkEnd w:id="19"/>
    </w:p>
    <w:p w14:paraId="3A72A848" w14:textId="77777777" w:rsidR="00A74C19" w:rsidRPr="00862B43" w:rsidRDefault="009837C2" w:rsidP="00076A1F">
      <w:pPr>
        <w:spacing w:after="160" w:line="360" w:lineRule="auto"/>
        <w:rPr>
          <w:rFonts w:ascii="Tahoma" w:eastAsia="Calibri" w:hAnsi="Tahoma" w:cs="Tahoma"/>
          <w:sz w:val="22"/>
        </w:rPr>
      </w:pPr>
      <w:r>
        <w:rPr>
          <w:rFonts w:ascii="Tahoma" w:eastAsia="Calibri" w:hAnsi="Tahoma" w:cs="Tahoma"/>
          <w:sz w:val="22"/>
        </w:rPr>
        <w:t>İlçemiz</w:t>
      </w:r>
      <w:r w:rsidR="00A74C19" w:rsidRPr="00862B43">
        <w:rPr>
          <w:rFonts w:ascii="Tahoma" w:eastAsia="Calibri" w:hAnsi="Tahoma" w:cs="Tahoma"/>
          <w:sz w:val="22"/>
        </w:rPr>
        <w:t xml:space="preserve"> küçük olması sebebiyle il</w:t>
      </w:r>
      <w:r>
        <w:rPr>
          <w:rFonts w:ascii="Tahoma" w:eastAsia="Calibri" w:hAnsi="Tahoma" w:cs="Tahoma"/>
          <w:sz w:val="22"/>
        </w:rPr>
        <w:t>çe</w:t>
      </w:r>
      <w:r w:rsidR="00A74C19" w:rsidRPr="00862B43">
        <w:rPr>
          <w:rFonts w:ascii="Tahoma" w:eastAsia="Calibri" w:hAnsi="Tahoma" w:cs="Tahoma"/>
          <w:sz w:val="22"/>
        </w:rPr>
        <w:t xml:space="preserve"> müdürlüğümüzün politikalarının belirlenmesinde hakim politik unsurlar son derece etkili olmaktadır. Yakın ve samimi yaklaşımlar zaman zaman eğitime ve eğitimcilere politik menfaat ya da baskı unsuru haline dönüşebilmektedir. Eğitim çalışanlarının bu işe karşı net bir duruşunun olmayışı da kaydedilmesi gereken önemli hususlardandır. Bu durum olumlu yönde kullanılabilirse eğitimi olumlu etkileyecek bir fırsata dönüşme ihtimaline sahiptir.</w:t>
      </w:r>
    </w:p>
    <w:p w14:paraId="5BAE96CA" w14:textId="77777777" w:rsidR="00A74C19" w:rsidRPr="00862B43" w:rsidRDefault="00A74C19" w:rsidP="00076A1F">
      <w:pPr>
        <w:spacing w:after="160" w:line="360" w:lineRule="auto"/>
        <w:rPr>
          <w:rFonts w:ascii="Tahoma" w:eastAsia="Calibri" w:hAnsi="Tahoma" w:cs="Tahoma"/>
          <w:sz w:val="22"/>
        </w:rPr>
      </w:pPr>
      <w:r w:rsidRPr="00862B43">
        <w:rPr>
          <w:rFonts w:ascii="Tahoma" w:eastAsia="Calibri" w:hAnsi="Tahoma" w:cs="Tahoma"/>
          <w:sz w:val="22"/>
        </w:rPr>
        <w:t>Meslek okulları ile sanayi ve diğer iş merkezleri arasında gereken iş birliği sağlanamadığından, bu okullardaki öğrencilerimiz yeterince yetişmemekte; dolayısıyla iş bulmakta zorluk çekmektedirler. Bu durumun tersi de geçerli olup sektörel piyasanın nitelikli iş gücüne erişimini zorlaştırmaktadır. Piyasanın ihtiyacı olan işgücünü sağlamak maksadıyla meslek okulları ile sektörlerin eşgüdümü en önemli sorun olarak karşımızda durmaktadır.</w:t>
      </w:r>
    </w:p>
    <w:p w14:paraId="53DBABE8" w14:textId="77777777" w:rsidR="00A74C19" w:rsidRPr="00862B43" w:rsidRDefault="00A74C19" w:rsidP="00076A1F">
      <w:pPr>
        <w:spacing w:after="160" w:line="360" w:lineRule="auto"/>
        <w:rPr>
          <w:rFonts w:ascii="Tahoma" w:eastAsia="Calibri" w:hAnsi="Tahoma" w:cs="Tahoma"/>
          <w:sz w:val="22"/>
        </w:rPr>
      </w:pPr>
      <w:r w:rsidRPr="00862B43">
        <w:rPr>
          <w:rFonts w:ascii="Tahoma" w:eastAsia="Calibri" w:hAnsi="Tahoma" w:cs="Tahoma"/>
          <w:sz w:val="22"/>
        </w:rPr>
        <w:t xml:space="preserve">Toplumda sosyal dokuyu koruyan, bölgesel özellikleri koruyup yaşatan, toplumun düşüncesinin özgürleşmesine ve siyasi kalitenin yükselmesine katkıda bulunan sivil toplum kuruluşları </w:t>
      </w:r>
      <w:r w:rsidR="009837C2">
        <w:rPr>
          <w:rFonts w:ascii="Tahoma" w:eastAsia="Calibri" w:hAnsi="Tahoma" w:cs="Tahoma"/>
          <w:sz w:val="22"/>
        </w:rPr>
        <w:t>ilçemizde</w:t>
      </w:r>
      <w:r w:rsidRPr="00862B43">
        <w:rPr>
          <w:rFonts w:ascii="Tahoma" w:eastAsia="Calibri" w:hAnsi="Tahoma" w:cs="Tahoma"/>
          <w:sz w:val="22"/>
        </w:rPr>
        <w:t xml:space="preserve"> aktif rol üstlenmektedir.</w:t>
      </w:r>
    </w:p>
    <w:p w14:paraId="2D5ECC08" w14:textId="77777777" w:rsidR="00A74C19" w:rsidRPr="00862B43" w:rsidRDefault="00A74C19" w:rsidP="00076A1F">
      <w:pPr>
        <w:spacing w:after="160"/>
        <w:ind w:firstLine="142"/>
        <w:rPr>
          <w:rFonts w:ascii="Tahoma" w:eastAsia="Calibri" w:hAnsi="Tahoma" w:cs="Tahoma"/>
          <w:b/>
          <w:bCs/>
          <w:color w:val="833C0B"/>
          <w:sz w:val="22"/>
        </w:rPr>
      </w:pPr>
      <w:r w:rsidRPr="00862B43">
        <w:rPr>
          <w:rFonts w:ascii="Tahoma" w:eastAsia="Calibri" w:hAnsi="Tahoma" w:cs="Tahoma"/>
          <w:color w:val="C00000"/>
          <w:sz w:val="22"/>
        </w:rPr>
        <w:tab/>
      </w:r>
      <w:bookmarkStart w:id="20" w:name="_Toc387498697"/>
      <w:bookmarkStart w:id="21" w:name="_Toc387500405"/>
      <w:bookmarkStart w:id="22" w:name="_Toc398800591"/>
      <w:r w:rsidRPr="00862B43">
        <w:rPr>
          <w:rFonts w:ascii="Tahoma" w:eastAsia="Calibri" w:hAnsi="Tahoma" w:cs="Tahoma"/>
          <w:b/>
          <w:bCs/>
          <w:color w:val="833C0B"/>
          <w:sz w:val="22"/>
        </w:rPr>
        <w:t>EKONOMİ</w:t>
      </w:r>
      <w:bookmarkEnd w:id="20"/>
      <w:bookmarkEnd w:id="21"/>
      <w:bookmarkEnd w:id="22"/>
    </w:p>
    <w:p w14:paraId="28C62633" w14:textId="77777777" w:rsidR="009837C2" w:rsidRPr="00222CF5" w:rsidRDefault="009837C2" w:rsidP="009837C2">
      <w:pPr>
        <w:spacing w:line="360" w:lineRule="auto"/>
        <w:ind w:firstLine="708"/>
        <w:rPr>
          <w:rFonts w:ascii="Tahoma" w:eastAsia="Times New Roman" w:hAnsi="Tahoma" w:cs="Tahoma"/>
          <w:lang w:eastAsia="tr-TR"/>
        </w:rPr>
      </w:pPr>
      <w:bookmarkStart w:id="23" w:name="_Toc387498698"/>
      <w:bookmarkStart w:id="24" w:name="_Toc387500406"/>
      <w:bookmarkStart w:id="25" w:name="_Toc398800592"/>
      <w:r w:rsidRPr="00222CF5">
        <w:rPr>
          <w:rFonts w:ascii="Tahoma" w:eastAsia="Times New Roman" w:hAnsi="Tahoma" w:cs="Tahoma"/>
          <w:lang w:eastAsia="tr-TR"/>
        </w:rPr>
        <w:t xml:space="preserve">Tütüncülük, </w:t>
      </w:r>
      <w:r>
        <w:rPr>
          <w:rFonts w:ascii="Tahoma" w:eastAsia="Times New Roman" w:hAnsi="Tahoma" w:cs="Tahoma"/>
          <w:lang w:eastAsia="tr-TR"/>
        </w:rPr>
        <w:t>Tahıl ürünleri</w:t>
      </w:r>
      <w:r w:rsidRPr="00222CF5">
        <w:rPr>
          <w:rFonts w:ascii="Tahoma" w:eastAsia="Times New Roman" w:hAnsi="Tahoma" w:cs="Tahoma"/>
          <w:lang w:eastAsia="tr-TR"/>
        </w:rPr>
        <w:t xml:space="preserve"> tarım alanında karşımıza çıkan belli başlı uğraşlar olarak göze çarpmaktadır.</w:t>
      </w:r>
    </w:p>
    <w:p w14:paraId="54B43D74" w14:textId="77777777" w:rsidR="009837C2" w:rsidRPr="00222CF5" w:rsidRDefault="009837C2" w:rsidP="009837C2">
      <w:pPr>
        <w:spacing w:line="360" w:lineRule="auto"/>
        <w:ind w:firstLine="708"/>
        <w:rPr>
          <w:rFonts w:ascii="Tahoma" w:eastAsia="Times New Roman" w:hAnsi="Tahoma" w:cs="Tahoma"/>
          <w:lang w:eastAsia="tr-TR"/>
        </w:rPr>
      </w:pPr>
      <w:r w:rsidRPr="00222CF5">
        <w:rPr>
          <w:rFonts w:ascii="Tahoma" w:eastAsia="Times New Roman" w:hAnsi="Tahoma" w:cs="Tahoma"/>
          <w:lang w:eastAsia="tr-TR"/>
        </w:rPr>
        <w:t>Hayvancılık bir diğer önemli geçim kaynağı olup İl</w:t>
      </w:r>
      <w:r>
        <w:rPr>
          <w:rFonts w:ascii="Tahoma" w:eastAsia="Times New Roman" w:hAnsi="Tahoma" w:cs="Tahoma"/>
          <w:lang w:eastAsia="tr-TR"/>
        </w:rPr>
        <w:t>çemizde</w:t>
      </w:r>
      <w:r w:rsidRPr="00222CF5">
        <w:rPr>
          <w:rFonts w:ascii="Tahoma" w:eastAsia="Times New Roman" w:hAnsi="Tahoma" w:cs="Tahoma"/>
          <w:lang w:eastAsia="tr-TR"/>
        </w:rPr>
        <w:t xml:space="preserve"> büyükbaş</w:t>
      </w:r>
      <w:r>
        <w:rPr>
          <w:rFonts w:ascii="Tahoma" w:eastAsia="Times New Roman" w:hAnsi="Tahoma" w:cs="Tahoma"/>
          <w:lang w:eastAsia="tr-TR"/>
        </w:rPr>
        <w:t>,</w:t>
      </w:r>
      <w:r w:rsidRPr="00222CF5">
        <w:rPr>
          <w:rFonts w:ascii="Tahoma" w:eastAsia="Times New Roman" w:hAnsi="Tahoma" w:cs="Tahoma"/>
          <w:lang w:eastAsia="tr-TR"/>
        </w:rPr>
        <w:t xml:space="preserve"> küçükbaş ve </w:t>
      </w:r>
      <w:r>
        <w:rPr>
          <w:rFonts w:ascii="Tahoma" w:eastAsia="Times New Roman" w:hAnsi="Tahoma" w:cs="Tahoma"/>
          <w:lang w:eastAsia="tr-TR"/>
        </w:rPr>
        <w:t>kümes hayvancılığı yapılmaktadır</w:t>
      </w:r>
      <w:r w:rsidRPr="00222CF5">
        <w:rPr>
          <w:rFonts w:ascii="Tahoma" w:eastAsia="Times New Roman" w:hAnsi="Tahoma" w:cs="Tahoma"/>
          <w:lang w:eastAsia="tr-TR"/>
        </w:rPr>
        <w:t xml:space="preserve">. </w:t>
      </w:r>
    </w:p>
    <w:p w14:paraId="21A67D8F" w14:textId="77777777" w:rsidR="009837C2" w:rsidRPr="00222CF5" w:rsidRDefault="009837C2" w:rsidP="009837C2">
      <w:pPr>
        <w:spacing w:after="200" w:line="360" w:lineRule="auto"/>
        <w:ind w:firstLine="708"/>
        <w:rPr>
          <w:rFonts w:ascii="Tahoma" w:eastAsia="Times New Roman" w:hAnsi="Tahoma" w:cs="Tahoma"/>
          <w:lang w:eastAsia="tr-TR"/>
        </w:rPr>
      </w:pPr>
      <w:r w:rsidRPr="00222CF5">
        <w:rPr>
          <w:rFonts w:ascii="Tahoma" w:eastAsia="Times New Roman" w:hAnsi="Tahoma" w:cs="Tahoma"/>
          <w:lang w:eastAsia="tr-TR"/>
        </w:rPr>
        <w:t>İl</w:t>
      </w:r>
      <w:r>
        <w:rPr>
          <w:rFonts w:ascii="Tahoma" w:eastAsia="Times New Roman" w:hAnsi="Tahoma" w:cs="Tahoma"/>
          <w:lang w:eastAsia="tr-TR"/>
        </w:rPr>
        <w:t>çe</w:t>
      </w:r>
      <w:r w:rsidRPr="00222CF5">
        <w:rPr>
          <w:rFonts w:ascii="Tahoma" w:eastAsia="Times New Roman" w:hAnsi="Tahoma" w:cs="Tahoma"/>
          <w:lang w:eastAsia="tr-TR"/>
        </w:rPr>
        <w:t>’deki öncelikli çevre sorunları önem sırasına göre Atıklar, Su Kirliliği, Hava Kirliliği, Toprak Kirliliği ve Görsel Kirlilik olarak sıralanmaktadır.</w:t>
      </w:r>
    </w:p>
    <w:p w14:paraId="0B2B9871" w14:textId="77777777" w:rsidR="009837C2" w:rsidRDefault="009837C2" w:rsidP="009837C2">
      <w:pPr>
        <w:spacing w:after="200" w:line="360" w:lineRule="auto"/>
        <w:ind w:firstLine="708"/>
        <w:rPr>
          <w:rFonts w:ascii="Tahoma" w:eastAsia="Times New Roman" w:hAnsi="Tahoma" w:cs="Tahoma"/>
          <w:lang w:eastAsia="tr-TR"/>
        </w:rPr>
      </w:pPr>
      <w:r>
        <w:rPr>
          <w:rFonts w:ascii="Tahoma" w:eastAsia="Times New Roman" w:hAnsi="Tahoma" w:cs="Tahoma"/>
          <w:lang w:eastAsia="tr-TR"/>
        </w:rPr>
        <w:lastRenderedPageBreak/>
        <w:t xml:space="preserve">Blaundos </w:t>
      </w:r>
      <w:r w:rsidRPr="00222CF5">
        <w:rPr>
          <w:rFonts w:ascii="Tahoma" w:eastAsia="Times New Roman" w:hAnsi="Tahoma" w:cs="Tahoma"/>
          <w:lang w:eastAsia="tr-TR"/>
        </w:rPr>
        <w:t xml:space="preserve">tarihi ve kültürel bir yelpazeye sahiptir. </w:t>
      </w:r>
      <w:r>
        <w:rPr>
          <w:rFonts w:ascii="Tahoma" w:eastAsia="Times New Roman" w:hAnsi="Tahoma" w:cs="Tahoma"/>
          <w:lang w:eastAsia="tr-TR"/>
        </w:rPr>
        <w:t>Ulubey</w:t>
      </w:r>
      <w:r w:rsidRPr="00222CF5">
        <w:rPr>
          <w:rFonts w:ascii="Tahoma" w:eastAsia="Times New Roman" w:hAnsi="Tahoma" w:cs="Tahoma"/>
          <w:lang w:eastAsia="tr-TR"/>
        </w:rPr>
        <w:t xml:space="preserve">, tarihi kültürel mirasının yanı sıra, </w:t>
      </w:r>
      <w:r w:rsidRPr="00222CF5">
        <w:rPr>
          <w:rFonts w:ascii="Tahoma" w:eastAsia="Times New Roman" w:hAnsi="Tahoma" w:cs="Tahoma"/>
          <w:b/>
          <w:lang w:eastAsia="tr-TR"/>
        </w:rPr>
        <w:t>dünyanın en büyük ikinci kanyonu olarak kabul edilen Ulubey Kanyonları</w:t>
      </w:r>
      <w:r w:rsidRPr="00222CF5">
        <w:rPr>
          <w:rFonts w:ascii="Tahoma" w:eastAsia="Times New Roman" w:hAnsi="Tahoma" w:cs="Tahoma"/>
          <w:lang w:eastAsia="tr-TR"/>
        </w:rPr>
        <w:t>, içinde bulunduğu coğrafyaya özgü doğ</w:t>
      </w:r>
      <w:r>
        <w:rPr>
          <w:rFonts w:ascii="Tahoma" w:eastAsia="Times New Roman" w:hAnsi="Tahoma" w:cs="Tahoma"/>
          <w:lang w:eastAsia="tr-TR"/>
        </w:rPr>
        <w:t xml:space="preserve">al güzellikleriyle Hamamboğazı, </w:t>
      </w:r>
      <w:r w:rsidRPr="00222CF5">
        <w:rPr>
          <w:rFonts w:ascii="Tahoma" w:eastAsia="Times New Roman" w:hAnsi="Tahoma" w:cs="Tahoma"/>
          <w:lang w:eastAsia="tr-TR"/>
        </w:rPr>
        <w:t>Aksaz kaplıcaları ile turistik açıdan görülmeye ve keşfedilmeye değer bir il</w:t>
      </w:r>
      <w:r>
        <w:rPr>
          <w:rFonts w:ascii="Tahoma" w:eastAsia="Times New Roman" w:hAnsi="Tahoma" w:cs="Tahoma"/>
          <w:lang w:eastAsia="tr-TR"/>
        </w:rPr>
        <w:t>çe</w:t>
      </w:r>
      <w:r w:rsidRPr="00222CF5">
        <w:rPr>
          <w:rFonts w:ascii="Tahoma" w:eastAsia="Times New Roman" w:hAnsi="Tahoma" w:cs="Tahoma"/>
          <w:lang w:eastAsia="tr-TR"/>
        </w:rPr>
        <w:t>dir.</w:t>
      </w:r>
    </w:p>
    <w:p w14:paraId="2283D116" w14:textId="77777777" w:rsidR="00C231D9" w:rsidRDefault="00C231D9" w:rsidP="009837C2">
      <w:pPr>
        <w:spacing w:after="200" w:line="360" w:lineRule="auto"/>
        <w:ind w:firstLine="708"/>
        <w:rPr>
          <w:rFonts w:ascii="Tahoma" w:eastAsia="Calibri" w:hAnsi="Tahoma" w:cs="Tahoma"/>
          <w:b/>
          <w:bCs/>
          <w:color w:val="833C0B"/>
          <w:sz w:val="22"/>
        </w:rPr>
      </w:pPr>
    </w:p>
    <w:p w14:paraId="35F90F03" w14:textId="77777777" w:rsidR="00C231D9" w:rsidRDefault="00C231D9" w:rsidP="009837C2">
      <w:pPr>
        <w:spacing w:after="200" w:line="360" w:lineRule="auto"/>
        <w:ind w:firstLine="708"/>
        <w:rPr>
          <w:rFonts w:ascii="Tahoma" w:eastAsia="Calibri" w:hAnsi="Tahoma" w:cs="Tahoma"/>
          <w:b/>
          <w:bCs/>
          <w:color w:val="833C0B"/>
          <w:sz w:val="22"/>
        </w:rPr>
      </w:pPr>
    </w:p>
    <w:p w14:paraId="2EC1ADA6" w14:textId="77777777" w:rsidR="00A74C19" w:rsidRPr="00862B43" w:rsidRDefault="00A74C19" w:rsidP="009837C2">
      <w:pPr>
        <w:spacing w:after="200" w:line="360" w:lineRule="auto"/>
        <w:ind w:firstLine="708"/>
        <w:rPr>
          <w:rFonts w:ascii="Tahoma" w:eastAsia="Calibri" w:hAnsi="Tahoma" w:cs="Tahoma"/>
          <w:b/>
          <w:bCs/>
          <w:color w:val="833C0B"/>
          <w:sz w:val="22"/>
        </w:rPr>
      </w:pPr>
      <w:r w:rsidRPr="00862B43">
        <w:rPr>
          <w:rFonts w:ascii="Tahoma" w:eastAsia="Calibri" w:hAnsi="Tahoma" w:cs="Tahoma"/>
          <w:b/>
          <w:bCs/>
          <w:color w:val="833C0B"/>
          <w:sz w:val="22"/>
        </w:rPr>
        <w:t>SOSYAL DURUM</w:t>
      </w:r>
      <w:bookmarkEnd w:id="23"/>
      <w:bookmarkEnd w:id="24"/>
      <w:bookmarkEnd w:id="25"/>
    </w:p>
    <w:tbl>
      <w:tblPr>
        <w:tblW w:w="8947" w:type="dxa"/>
        <w:jc w:val="center"/>
        <w:shd w:val="clear" w:color="auto" w:fill="E2EFD9" w:themeFill="accent6" w:themeFillTint="33"/>
        <w:tblCellMar>
          <w:left w:w="70" w:type="dxa"/>
          <w:right w:w="70" w:type="dxa"/>
        </w:tblCellMar>
        <w:tblLook w:val="0000" w:firstRow="0" w:lastRow="0" w:firstColumn="0" w:lastColumn="0" w:noHBand="0" w:noVBand="0"/>
      </w:tblPr>
      <w:tblGrid>
        <w:gridCol w:w="8947"/>
      </w:tblGrid>
      <w:tr w:rsidR="009837C2" w:rsidRPr="005240E0" w14:paraId="541C076B" w14:textId="77777777" w:rsidTr="00886B97">
        <w:trPr>
          <w:trHeight w:val="535"/>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572F7EB0" w14:textId="77777777" w:rsidR="009837C2" w:rsidRPr="005240E0" w:rsidRDefault="009837C2" w:rsidP="00886B97">
            <w:bookmarkStart w:id="26" w:name="_Toc398800593"/>
            <w:r w:rsidRPr="005240E0">
              <w:t>1- Kız çocukların eğitime ulaşımındaki sosyal ve kültürel engeller.</w:t>
            </w:r>
          </w:p>
        </w:tc>
      </w:tr>
      <w:tr w:rsidR="009837C2" w:rsidRPr="005240E0" w14:paraId="342D7BF8" w14:textId="77777777" w:rsidTr="00886B97">
        <w:trPr>
          <w:trHeight w:val="243"/>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525579C6" w14:textId="77777777" w:rsidR="009837C2" w:rsidRPr="005240E0" w:rsidRDefault="009837C2" w:rsidP="00886B97">
            <w:r>
              <w:t>2</w:t>
            </w:r>
            <w:r w:rsidRPr="005240E0">
              <w:t>-Üniversite mezunlarının az oluşu</w:t>
            </w:r>
          </w:p>
        </w:tc>
      </w:tr>
      <w:tr w:rsidR="009837C2" w:rsidRPr="005240E0" w14:paraId="378F00CD" w14:textId="77777777" w:rsidTr="00886B97">
        <w:trPr>
          <w:trHeight w:val="531"/>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4FF9A72B" w14:textId="77777777" w:rsidR="009837C2" w:rsidRPr="005240E0" w:rsidRDefault="009837C2" w:rsidP="00886B97">
            <w:r>
              <w:t>3</w:t>
            </w:r>
            <w:r w:rsidRPr="005240E0">
              <w:t>-Toplumun eğitimden beklentilerinin akademik başarı odaklı olmasının eğitime olumsuz etkisi.</w:t>
            </w:r>
          </w:p>
        </w:tc>
      </w:tr>
      <w:tr w:rsidR="009837C2" w:rsidRPr="005240E0" w14:paraId="23084270" w14:textId="77777777" w:rsidTr="00886B97">
        <w:trPr>
          <w:trHeight w:val="337"/>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041E8CB2" w14:textId="77777777" w:rsidR="009837C2" w:rsidRPr="005240E0" w:rsidRDefault="009837C2" w:rsidP="00886B97">
            <w:r>
              <w:t>4</w:t>
            </w:r>
            <w:r w:rsidRPr="005240E0">
              <w:t>-Feodal ilişkilerin eğitimi olumsuz etkilemesi</w:t>
            </w:r>
          </w:p>
        </w:tc>
      </w:tr>
      <w:tr w:rsidR="009837C2" w:rsidRPr="005240E0" w14:paraId="2DA917F5" w14:textId="77777777" w:rsidTr="00886B97">
        <w:trPr>
          <w:trHeight w:val="728"/>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0EE977E4" w14:textId="77777777" w:rsidR="009837C2" w:rsidRPr="005240E0" w:rsidRDefault="009837C2" w:rsidP="00886B97">
            <w:r>
              <w:t>5</w:t>
            </w:r>
            <w:r w:rsidRPr="005240E0">
              <w:t>-Vatandaşın her şeyi devletten beklemesi</w:t>
            </w:r>
          </w:p>
        </w:tc>
      </w:tr>
      <w:tr w:rsidR="009837C2" w:rsidRPr="005240E0" w14:paraId="2D868F16" w14:textId="77777777" w:rsidTr="00886B97">
        <w:trPr>
          <w:trHeight w:val="458"/>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4B08D956" w14:textId="77777777" w:rsidR="009837C2" w:rsidRPr="005240E0" w:rsidRDefault="009837C2" w:rsidP="00886B97">
            <w:r>
              <w:t>6</w:t>
            </w:r>
            <w:r w:rsidRPr="005240E0">
              <w:t>-Sosyal ve kültürel aktivitelerin yapılacağı yeterli mekân olmaması</w:t>
            </w:r>
          </w:p>
        </w:tc>
      </w:tr>
      <w:tr w:rsidR="009837C2" w:rsidRPr="005240E0" w14:paraId="1A0134BD" w14:textId="77777777" w:rsidTr="00886B97">
        <w:trPr>
          <w:trHeight w:val="536"/>
          <w:jc w:val="center"/>
        </w:trPr>
        <w:tc>
          <w:tcPr>
            <w:tcW w:w="8947" w:type="dxa"/>
            <w:tcBorders>
              <w:top w:val="single" w:sz="4" w:space="0" w:color="auto"/>
              <w:left w:val="single" w:sz="8" w:space="0" w:color="auto"/>
              <w:bottom w:val="single" w:sz="8" w:space="0" w:color="auto"/>
              <w:right w:val="single" w:sz="4" w:space="0" w:color="auto"/>
            </w:tcBorders>
            <w:shd w:val="clear" w:color="auto" w:fill="E2EFD9" w:themeFill="accent6" w:themeFillTint="33"/>
            <w:noWrap/>
            <w:vAlign w:val="center"/>
          </w:tcPr>
          <w:p w14:paraId="1E2C067A" w14:textId="77777777" w:rsidR="009837C2" w:rsidRPr="005240E0" w:rsidRDefault="009837C2" w:rsidP="00886B97">
            <w:pPr>
              <w:keepNext/>
            </w:pPr>
            <w:r>
              <w:t>7</w:t>
            </w:r>
            <w:r w:rsidRPr="005240E0">
              <w:t>-Ailelerin eğitim seviyelerinin düşük olması (özellikle eğitimsiz anneler).</w:t>
            </w:r>
          </w:p>
        </w:tc>
      </w:tr>
    </w:tbl>
    <w:p w14:paraId="3B50F5E6" w14:textId="77777777" w:rsidR="009837C2" w:rsidRDefault="009837C2" w:rsidP="00A74C19">
      <w:pPr>
        <w:spacing w:after="160"/>
        <w:ind w:firstLine="708"/>
        <w:rPr>
          <w:rFonts w:ascii="Tahoma" w:eastAsia="Calibri" w:hAnsi="Tahoma" w:cs="Tahoma"/>
          <w:b/>
          <w:bCs/>
          <w:color w:val="833C0B"/>
          <w:sz w:val="22"/>
        </w:rPr>
      </w:pPr>
    </w:p>
    <w:p w14:paraId="2BF65E16" w14:textId="77777777" w:rsidR="00032608" w:rsidRDefault="00032608" w:rsidP="00A74C19">
      <w:pPr>
        <w:spacing w:after="160"/>
        <w:ind w:firstLine="708"/>
        <w:rPr>
          <w:rFonts w:ascii="Tahoma" w:eastAsia="Calibri" w:hAnsi="Tahoma" w:cs="Tahoma"/>
          <w:b/>
          <w:bCs/>
          <w:color w:val="833C0B"/>
          <w:sz w:val="22"/>
        </w:rPr>
      </w:pPr>
    </w:p>
    <w:p w14:paraId="25842A31" w14:textId="77777777" w:rsidR="00032608" w:rsidRDefault="00032608" w:rsidP="00A74C19">
      <w:pPr>
        <w:spacing w:after="160"/>
        <w:ind w:firstLine="708"/>
        <w:rPr>
          <w:rFonts w:ascii="Tahoma" w:eastAsia="Calibri" w:hAnsi="Tahoma" w:cs="Tahoma"/>
          <w:b/>
          <w:bCs/>
          <w:color w:val="833C0B"/>
          <w:sz w:val="22"/>
        </w:rPr>
      </w:pPr>
    </w:p>
    <w:p w14:paraId="5A53561E" w14:textId="77777777" w:rsidR="00032608" w:rsidRDefault="00032608" w:rsidP="00A74C19">
      <w:pPr>
        <w:spacing w:after="160"/>
        <w:ind w:firstLine="708"/>
        <w:rPr>
          <w:rFonts w:ascii="Tahoma" w:eastAsia="Calibri" w:hAnsi="Tahoma" w:cs="Tahoma"/>
          <w:b/>
          <w:bCs/>
          <w:color w:val="833C0B"/>
          <w:sz w:val="22"/>
        </w:rPr>
      </w:pPr>
    </w:p>
    <w:p w14:paraId="4A1B9F34" w14:textId="77777777" w:rsidR="00A74C19" w:rsidRPr="00862B43" w:rsidRDefault="00A74C19" w:rsidP="00A74C19">
      <w:pPr>
        <w:spacing w:after="160"/>
        <w:ind w:firstLine="708"/>
        <w:rPr>
          <w:rFonts w:ascii="Tahoma" w:eastAsia="Calibri" w:hAnsi="Tahoma" w:cs="Tahoma"/>
          <w:b/>
          <w:bCs/>
          <w:color w:val="833C0B"/>
          <w:sz w:val="22"/>
        </w:rPr>
      </w:pPr>
      <w:r w:rsidRPr="00862B43">
        <w:rPr>
          <w:rFonts w:ascii="Tahoma" w:eastAsia="Calibri" w:hAnsi="Tahoma" w:cs="Tahoma"/>
          <w:b/>
          <w:bCs/>
          <w:color w:val="833C0B"/>
          <w:sz w:val="22"/>
        </w:rPr>
        <w:lastRenderedPageBreak/>
        <w:t>TEKNOLOJİK EĞİLİMLER</w:t>
      </w:r>
      <w:bookmarkEnd w:id="26"/>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8975"/>
      </w:tblGrid>
      <w:tr w:rsidR="009837C2" w:rsidRPr="005240E0" w14:paraId="38DF2DEA" w14:textId="77777777" w:rsidTr="00886B97">
        <w:trPr>
          <w:trHeight w:val="535"/>
          <w:jc w:val="center"/>
        </w:trPr>
        <w:tc>
          <w:tcPr>
            <w:tcW w:w="8975" w:type="dxa"/>
            <w:shd w:val="clear" w:color="auto" w:fill="E2EFD9" w:themeFill="accent6" w:themeFillTint="33"/>
            <w:noWrap/>
            <w:vAlign w:val="center"/>
          </w:tcPr>
          <w:p w14:paraId="20B773B8" w14:textId="77777777" w:rsidR="009837C2" w:rsidRPr="005240E0" w:rsidRDefault="009837C2" w:rsidP="00886B97">
            <w:r>
              <w:t>1-FATİH PROJESİ</w:t>
            </w:r>
          </w:p>
        </w:tc>
      </w:tr>
      <w:tr w:rsidR="009837C2" w:rsidRPr="005240E0" w14:paraId="159F7AB3" w14:textId="77777777" w:rsidTr="00886B97">
        <w:trPr>
          <w:trHeight w:val="535"/>
          <w:jc w:val="center"/>
        </w:trPr>
        <w:tc>
          <w:tcPr>
            <w:tcW w:w="8975" w:type="dxa"/>
            <w:shd w:val="clear" w:color="auto" w:fill="E2EFD9" w:themeFill="accent6" w:themeFillTint="33"/>
            <w:noWrap/>
            <w:vAlign w:val="center"/>
          </w:tcPr>
          <w:p w14:paraId="64F13C34" w14:textId="77777777" w:rsidR="009837C2" w:rsidRPr="005240E0" w:rsidRDefault="009837C2" w:rsidP="00886B97">
            <w:r>
              <w:t>2</w:t>
            </w:r>
            <w:r w:rsidRPr="005240E0">
              <w:t>-E-okul uygulamaları</w:t>
            </w:r>
          </w:p>
        </w:tc>
      </w:tr>
      <w:tr w:rsidR="009837C2" w:rsidRPr="005240E0" w14:paraId="13582229" w14:textId="77777777" w:rsidTr="00886B97">
        <w:trPr>
          <w:trHeight w:val="349"/>
          <w:jc w:val="center"/>
        </w:trPr>
        <w:tc>
          <w:tcPr>
            <w:tcW w:w="8975" w:type="dxa"/>
            <w:shd w:val="clear" w:color="auto" w:fill="E2EFD9" w:themeFill="accent6" w:themeFillTint="33"/>
            <w:vAlign w:val="center"/>
          </w:tcPr>
          <w:p w14:paraId="2232D668" w14:textId="77777777" w:rsidR="009837C2" w:rsidRPr="005240E0" w:rsidRDefault="009837C2" w:rsidP="00886B97">
            <w:r>
              <w:t>3</w:t>
            </w:r>
            <w:r w:rsidRPr="005240E0">
              <w:t>-E-devlet uygulamaları</w:t>
            </w:r>
          </w:p>
        </w:tc>
      </w:tr>
      <w:tr w:rsidR="009837C2" w:rsidRPr="005240E0" w14:paraId="5C4A7871" w14:textId="77777777" w:rsidTr="00886B97">
        <w:trPr>
          <w:trHeight w:val="287"/>
          <w:jc w:val="center"/>
        </w:trPr>
        <w:tc>
          <w:tcPr>
            <w:tcW w:w="8975" w:type="dxa"/>
            <w:shd w:val="clear" w:color="auto" w:fill="E2EFD9" w:themeFill="accent6" w:themeFillTint="33"/>
            <w:noWrap/>
            <w:vAlign w:val="center"/>
          </w:tcPr>
          <w:p w14:paraId="37233239" w14:textId="77777777" w:rsidR="009837C2" w:rsidRPr="005240E0" w:rsidRDefault="009837C2" w:rsidP="00886B97">
            <w:r>
              <w:t>4</w:t>
            </w:r>
            <w:r w:rsidRPr="005240E0">
              <w:t>-Bilgisayar Teknoloji Sınıfları kullanılması</w:t>
            </w:r>
          </w:p>
        </w:tc>
      </w:tr>
      <w:tr w:rsidR="009837C2" w:rsidRPr="005240E0" w14:paraId="5AEBCF0C" w14:textId="77777777" w:rsidTr="00886B97">
        <w:trPr>
          <w:trHeight w:val="243"/>
          <w:jc w:val="center"/>
        </w:trPr>
        <w:tc>
          <w:tcPr>
            <w:tcW w:w="8975" w:type="dxa"/>
            <w:shd w:val="clear" w:color="auto" w:fill="E2EFD9" w:themeFill="accent6" w:themeFillTint="33"/>
            <w:noWrap/>
            <w:vAlign w:val="center"/>
          </w:tcPr>
          <w:p w14:paraId="2FFB68AF" w14:textId="77777777" w:rsidR="009837C2" w:rsidRPr="005240E0" w:rsidRDefault="009837C2" w:rsidP="00886B97">
            <w:r>
              <w:t>5</w:t>
            </w:r>
            <w:r w:rsidRPr="005240E0">
              <w:t>-Akıllı tahtaların kullanılması</w:t>
            </w:r>
          </w:p>
        </w:tc>
      </w:tr>
      <w:tr w:rsidR="009837C2" w:rsidRPr="005240E0" w14:paraId="0CB4D525" w14:textId="77777777" w:rsidTr="00886B97">
        <w:trPr>
          <w:trHeight w:val="531"/>
          <w:jc w:val="center"/>
        </w:trPr>
        <w:tc>
          <w:tcPr>
            <w:tcW w:w="8975" w:type="dxa"/>
            <w:shd w:val="clear" w:color="auto" w:fill="E2EFD9" w:themeFill="accent6" w:themeFillTint="33"/>
            <w:noWrap/>
            <w:vAlign w:val="center"/>
          </w:tcPr>
          <w:p w14:paraId="2372F885" w14:textId="77777777" w:rsidR="009837C2" w:rsidRPr="005240E0" w:rsidRDefault="009837C2" w:rsidP="00886B97">
            <w:r>
              <w:t>6</w:t>
            </w:r>
            <w:r w:rsidRPr="005240E0">
              <w:t>-İlçemizin enerji potansiyelinden yeterince yararlanmaması. (Termal- Güneş enerjisi)</w:t>
            </w:r>
          </w:p>
        </w:tc>
      </w:tr>
      <w:tr w:rsidR="009837C2" w:rsidRPr="005240E0" w14:paraId="0CBF465B" w14:textId="77777777" w:rsidTr="00886B97">
        <w:trPr>
          <w:trHeight w:val="337"/>
          <w:jc w:val="center"/>
        </w:trPr>
        <w:tc>
          <w:tcPr>
            <w:tcW w:w="8975" w:type="dxa"/>
            <w:shd w:val="clear" w:color="auto" w:fill="E2EFD9" w:themeFill="accent6" w:themeFillTint="33"/>
            <w:noWrap/>
            <w:vAlign w:val="center"/>
          </w:tcPr>
          <w:p w14:paraId="1061A338" w14:textId="77777777" w:rsidR="009837C2" w:rsidRPr="005240E0" w:rsidRDefault="009837C2" w:rsidP="00886B97">
            <w:r>
              <w:t>7</w:t>
            </w:r>
            <w:r w:rsidRPr="005240E0">
              <w:t>-Teknoloji transferinin yeterince yapılamaması.</w:t>
            </w:r>
          </w:p>
        </w:tc>
      </w:tr>
      <w:tr w:rsidR="009837C2" w:rsidRPr="005240E0" w14:paraId="50D3BC1C" w14:textId="77777777" w:rsidTr="00886B97">
        <w:trPr>
          <w:trHeight w:val="728"/>
          <w:jc w:val="center"/>
        </w:trPr>
        <w:tc>
          <w:tcPr>
            <w:tcW w:w="8975" w:type="dxa"/>
            <w:shd w:val="clear" w:color="auto" w:fill="E2EFD9" w:themeFill="accent6" w:themeFillTint="33"/>
            <w:noWrap/>
            <w:vAlign w:val="center"/>
          </w:tcPr>
          <w:p w14:paraId="20FACE94" w14:textId="77777777" w:rsidR="009837C2" w:rsidRPr="005240E0" w:rsidRDefault="009837C2" w:rsidP="00886B97">
            <w:r>
              <w:t>8</w:t>
            </w:r>
            <w:r w:rsidRPr="005240E0">
              <w:t>-Teknolojinin hızlı ilerlemesi sonucunda yeni ürünlerin ortaya çıkması, bununla beraber Milli Eğitim Müdürlüğünün ekonomik gücünün bunu destekleyememesi.</w:t>
            </w:r>
          </w:p>
        </w:tc>
      </w:tr>
      <w:tr w:rsidR="009837C2" w:rsidRPr="005240E0" w14:paraId="077B1573" w14:textId="77777777" w:rsidTr="00886B97">
        <w:trPr>
          <w:trHeight w:val="458"/>
          <w:jc w:val="center"/>
        </w:trPr>
        <w:tc>
          <w:tcPr>
            <w:tcW w:w="8975" w:type="dxa"/>
            <w:shd w:val="clear" w:color="auto" w:fill="E2EFD9" w:themeFill="accent6" w:themeFillTint="33"/>
            <w:noWrap/>
            <w:vAlign w:val="center"/>
          </w:tcPr>
          <w:p w14:paraId="65E46EC9" w14:textId="77777777" w:rsidR="009837C2" w:rsidRPr="005240E0" w:rsidRDefault="009837C2" w:rsidP="00886B97">
            <w:r>
              <w:t>9</w:t>
            </w:r>
            <w:r w:rsidRPr="005240E0">
              <w:t>-AR-GE çalışmalarına yeterli kaynağın ayrılmaması.</w:t>
            </w:r>
          </w:p>
        </w:tc>
      </w:tr>
      <w:tr w:rsidR="009837C2" w:rsidRPr="005240E0" w14:paraId="517D894D" w14:textId="77777777" w:rsidTr="00886B97">
        <w:trPr>
          <w:trHeight w:val="458"/>
          <w:jc w:val="center"/>
        </w:trPr>
        <w:tc>
          <w:tcPr>
            <w:tcW w:w="8975" w:type="dxa"/>
            <w:shd w:val="clear" w:color="auto" w:fill="E2EFD9" w:themeFill="accent6" w:themeFillTint="33"/>
            <w:noWrap/>
            <w:vAlign w:val="center"/>
          </w:tcPr>
          <w:p w14:paraId="17F29CFE" w14:textId="77777777" w:rsidR="009837C2" w:rsidRDefault="009837C2" w:rsidP="00886B97">
            <w:r>
              <w:t>10</w:t>
            </w:r>
            <w:r w:rsidRPr="005240E0">
              <w:t>-Merkezi yönetimlerin teknolojik gelişmeler için yeterince kaynak aktarmaması</w:t>
            </w:r>
          </w:p>
        </w:tc>
      </w:tr>
    </w:tbl>
    <w:p w14:paraId="58091E52" w14:textId="77777777" w:rsidR="009837C2" w:rsidRDefault="009837C2" w:rsidP="00A74C19">
      <w:pPr>
        <w:pStyle w:val="Balk2"/>
        <w:rPr>
          <w:rFonts w:ascii="Tahoma" w:hAnsi="Tahoma" w:cs="Tahoma"/>
        </w:rPr>
      </w:pPr>
    </w:p>
    <w:p w14:paraId="70DD1756" w14:textId="77777777" w:rsidR="00A74C19" w:rsidRPr="00862B43" w:rsidRDefault="00A74C19" w:rsidP="00A74C19">
      <w:pPr>
        <w:pStyle w:val="Balk2"/>
        <w:rPr>
          <w:rFonts w:eastAsiaTheme="minorHAnsi" w:cstheme="minorBidi"/>
          <w:b w:val="0"/>
          <w:color w:val="auto"/>
          <w:sz w:val="24"/>
          <w:szCs w:val="22"/>
        </w:rPr>
      </w:pPr>
      <w:bookmarkStart w:id="27" w:name="_Toc423855"/>
      <w:r w:rsidRPr="00862B43">
        <w:rPr>
          <w:rFonts w:ascii="Tahoma" w:hAnsi="Tahoma" w:cs="Tahoma"/>
        </w:rPr>
        <w:t>GZFT Analizi</w:t>
      </w:r>
      <w:bookmarkEnd w:id="27"/>
    </w:p>
    <w:p w14:paraId="6CD53F7E" w14:textId="77777777" w:rsidR="00620BBC" w:rsidRDefault="00274A1A" w:rsidP="009B1210">
      <w:pPr>
        <w:pStyle w:val="GvdeMetni"/>
        <w:ind w:firstLine="709"/>
        <w:rPr>
          <w:rFonts w:ascii="Tahoma" w:eastAsia="Calibri" w:hAnsi="Tahoma" w:cs="Tahoma"/>
          <w:b/>
          <w:bCs/>
        </w:rPr>
      </w:pPr>
      <w:r w:rsidRPr="00264B99">
        <w:t xml:space="preserve">Durum analizi kapsamında kullanılacak temel yöntem olan GZFT (Güçlü Yönler, Zayıf Yönler, Fırsatlar ve Tehditler)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w:t>
      </w:r>
      <w:r w:rsidRPr="00264B99">
        <w:lastRenderedPageBreak/>
        <w:t>durumların analitik bir mantıkla değerlendirilmesi ve idarenin güçlü ve zayıf yönleri ile idareye karşı oluşabilecek idarenin dış çevresinden kaynaklanan fırsatlar ve tehditlerin belirlendiği bir durum analizi yöntemidir.</w:t>
      </w:r>
    </w:p>
    <w:p w14:paraId="4BF1AB5A" w14:textId="77777777" w:rsidR="00620BBC" w:rsidRDefault="00620BBC" w:rsidP="00A74C19">
      <w:pPr>
        <w:spacing w:after="160"/>
        <w:ind w:firstLine="142"/>
        <w:rPr>
          <w:rFonts w:ascii="Tahoma" w:eastAsia="Calibri" w:hAnsi="Tahoma" w:cs="Tahoma"/>
          <w:b/>
          <w:bCs/>
          <w:color w:val="000000"/>
          <w:sz w:val="22"/>
        </w:rPr>
      </w:pPr>
    </w:p>
    <w:p w14:paraId="114768CD" w14:textId="77777777" w:rsidR="00A74C19" w:rsidRPr="008B2522" w:rsidRDefault="00A74C19" w:rsidP="00A74C19">
      <w:pPr>
        <w:spacing w:after="160"/>
        <w:ind w:firstLine="142"/>
        <w:rPr>
          <w:rFonts w:ascii="Tahoma" w:eastAsia="Calibri" w:hAnsi="Tahoma" w:cs="Tahoma"/>
          <w:b/>
          <w:bCs/>
          <w:color w:val="000000"/>
          <w:sz w:val="22"/>
        </w:rPr>
      </w:pPr>
      <w:r>
        <w:rPr>
          <w:rFonts w:ascii="Tahoma" w:eastAsia="Calibri" w:hAnsi="Tahoma" w:cs="Tahoma"/>
          <w:b/>
          <w:bCs/>
          <w:color w:val="000000"/>
          <w:sz w:val="22"/>
        </w:rPr>
        <w:t>Şekil-3</w:t>
      </w:r>
      <w:r w:rsidRPr="008B2522">
        <w:rPr>
          <w:rFonts w:ascii="Tahoma" w:eastAsia="Calibri" w:hAnsi="Tahoma" w:cs="Tahoma"/>
          <w:b/>
          <w:bCs/>
          <w:color w:val="000000"/>
          <w:sz w:val="22"/>
        </w:rPr>
        <w:t xml:space="preserve"> GZFT Analizi Süreç Şeması</w:t>
      </w:r>
    </w:p>
    <w:p w14:paraId="7B8C306C" w14:textId="77777777" w:rsidR="00076A1F" w:rsidRDefault="00A74C19" w:rsidP="00A74C19">
      <w:pPr>
        <w:tabs>
          <w:tab w:val="left" w:pos="6405"/>
        </w:tabs>
        <w:rPr>
          <w:rFonts w:ascii="Tahoma" w:hAnsi="Tahoma" w:cs="Tahoma"/>
          <w:sz w:val="22"/>
        </w:rPr>
      </w:pPr>
      <w:r>
        <w:rPr>
          <w:rFonts w:ascii="Tahoma" w:hAnsi="Tahoma" w:cs="Tahoma"/>
          <w:noProof/>
          <w:sz w:val="22"/>
          <w:lang w:eastAsia="tr-TR"/>
        </w:rPr>
        <w:drawing>
          <wp:inline distT="0" distB="0" distL="0" distR="0" wp14:anchorId="64CEF3A0" wp14:editId="72651E55">
            <wp:extent cx="8610600" cy="14859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610600" cy="1485900"/>
                    </a:xfrm>
                    <a:prstGeom prst="rect">
                      <a:avLst/>
                    </a:prstGeom>
                    <a:noFill/>
                  </pic:spPr>
                </pic:pic>
              </a:graphicData>
            </a:graphic>
          </wp:inline>
        </w:drawing>
      </w:r>
      <w:r>
        <w:rPr>
          <w:rFonts w:ascii="Tahoma" w:hAnsi="Tahoma" w:cs="Tahoma"/>
          <w:sz w:val="22"/>
        </w:rPr>
        <w:tab/>
      </w:r>
    </w:p>
    <w:p w14:paraId="4C2AA907" w14:textId="77777777" w:rsidR="00274A1A" w:rsidRDefault="00076A1F" w:rsidP="00076A1F">
      <w:pPr>
        <w:spacing w:after="160" w:line="360" w:lineRule="auto"/>
        <w:ind w:firstLine="709"/>
        <w:jc w:val="left"/>
        <w:rPr>
          <w:rFonts w:ascii="Tahoma" w:eastAsia="Calibri" w:hAnsi="Tahoma" w:cs="Tahoma"/>
          <w:sz w:val="22"/>
        </w:rPr>
      </w:pPr>
      <w:r w:rsidRPr="008B2522">
        <w:rPr>
          <w:rFonts w:ascii="Tahoma" w:eastAsia="Calibri" w:hAnsi="Tahoma" w:cs="Tahoma"/>
          <w:sz w:val="22"/>
        </w:rPr>
        <w:t>İç ve dış paydaşlarımıza yönelik anket çalışmalarında GZFT analizine ilişkin olarak açık uçlu sorulara yer verilmiş, Kurumumuzun güçlü ve zayıf yönleri ile fırsatlarının ve tehditlerinin dış paydaşlarımızca değerlendirilmesi sağlanmıştır.</w:t>
      </w:r>
    </w:p>
    <w:p w14:paraId="1BA34CE2" w14:textId="77777777" w:rsidR="009B1210" w:rsidRDefault="009B1210" w:rsidP="00076A1F">
      <w:pPr>
        <w:spacing w:after="160" w:line="360" w:lineRule="auto"/>
        <w:ind w:firstLine="709"/>
        <w:jc w:val="left"/>
        <w:rPr>
          <w:rFonts w:ascii="Tahoma" w:eastAsia="Calibri" w:hAnsi="Tahoma" w:cs="Tahoma"/>
          <w:sz w:val="22"/>
        </w:rPr>
      </w:pPr>
    </w:p>
    <w:p w14:paraId="62C93DAF" w14:textId="77777777" w:rsidR="009B1210" w:rsidRDefault="009B1210" w:rsidP="00076A1F">
      <w:pPr>
        <w:spacing w:after="160" w:line="360" w:lineRule="auto"/>
        <w:ind w:firstLine="709"/>
        <w:jc w:val="left"/>
        <w:rPr>
          <w:rFonts w:ascii="Tahoma" w:eastAsia="Calibri" w:hAnsi="Tahoma" w:cs="Tahoma"/>
          <w:sz w:val="22"/>
        </w:rPr>
      </w:pPr>
    </w:p>
    <w:p w14:paraId="5D505CA2" w14:textId="77777777" w:rsidR="009B1210" w:rsidRDefault="009B1210" w:rsidP="00076A1F">
      <w:pPr>
        <w:spacing w:after="160" w:line="360" w:lineRule="auto"/>
        <w:ind w:firstLine="709"/>
        <w:jc w:val="left"/>
        <w:rPr>
          <w:rFonts w:ascii="Tahoma" w:eastAsia="Calibri" w:hAnsi="Tahoma" w:cs="Tahoma"/>
          <w:sz w:val="22"/>
        </w:rPr>
      </w:pPr>
    </w:p>
    <w:p w14:paraId="6EFE8891" w14:textId="77777777" w:rsidR="009B1210" w:rsidRDefault="009B1210" w:rsidP="00076A1F">
      <w:pPr>
        <w:spacing w:after="160" w:line="360" w:lineRule="auto"/>
        <w:ind w:firstLine="709"/>
        <w:jc w:val="left"/>
        <w:rPr>
          <w:rFonts w:ascii="Tahoma" w:eastAsia="Calibri" w:hAnsi="Tahoma" w:cs="Tahoma"/>
          <w:sz w:val="22"/>
        </w:rPr>
      </w:pPr>
    </w:p>
    <w:p w14:paraId="35CA1B16" w14:textId="77777777" w:rsidR="009B1210" w:rsidRDefault="009B1210" w:rsidP="00076A1F">
      <w:pPr>
        <w:spacing w:after="160" w:line="360" w:lineRule="auto"/>
        <w:ind w:firstLine="709"/>
        <w:jc w:val="left"/>
        <w:rPr>
          <w:rFonts w:ascii="Tahoma" w:eastAsia="Calibri" w:hAnsi="Tahoma" w:cs="Tahoma"/>
          <w:sz w:val="22"/>
        </w:rPr>
      </w:pPr>
    </w:p>
    <w:p w14:paraId="257DF0F0" w14:textId="77777777" w:rsidR="00D708DF" w:rsidRDefault="00D708DF" w:rsidP="00076A1F">
      <w:pPr>
        <w:spacing w:after="160" w:line="360" w:lineRule="auto"/>
        <w:ind w:firstLine="709"/>
        <w:jc w:val="left"/>
        <w:rPr>
          <w:rFonts w:ascii="Tahoma" w:eastAsia="Calibri" w:hAnsi="Tahoma" w:cs="Tahoma"/>
          <w:sz w:val="22"/>
        </w:rPr>
      </w:pPr>
    </w:p>
    <w:p w14:paraId="6B90E7C6" w14:textId="77777777" w:rsidR="009B1210" w:rsidRDefault="009B1210" w:rsidP="00076A1F">
      <w:pPr>
        <w:spacing w:after="160" w:line="360" w:lineRule="auto"/>
        <w:ind w:firstLine="709"/>
        <w:jc w:val="left"/>
        <w:rPr>
          <w:rFonts w:ascii="Tahoma" w:eastAsia="Calibri" w:hAnsi="Tahoma" w:cs="Tahoma"/>
          <w:sz w:val="22"/>
        </w:rPr>
      </w:pPr>
    </w:p>
    <w:tbl>
      <w:tblPr>
        <w:tblpPr w:leftFromText="141" w:rightFromText="141" w:vertAnchor="text" w:horzAnchor="margin" w:tblpY="196"/>
        <w:tblW w:w="14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9"/>
        <w:gridCol w:w="7141"/>
      </w:tblGrid>
      <w:tr w:rsidR="00BA610E" w:rsidRPr="00264B99" w14:paraId="14F8214B" w14:textId="77777777" w:rsidTr="00BA610E">
        <w:trPr>
          <w:trHeight w:hRule="exact" w:val="406"/>
        </w:trPr>
        <w:tc>
          <w:tcPr>
            <w:tcW w:w="14300" w:type="dxa"/>
            <w:gridSpan w:val="2"/>
            <w:shd w:val="clear" w:color="auto" w:fill="9CC2E4"/>
            <w:vAlign w:val="center"/>
          </w:tcPr>
          <w:p w14:paraId="311886CD" w14:textId="77777777" w:rsidR="00BA610E" w:rsidRPr="00264B99" w:rsidRDefault="00BA610E" w:rsidP="00BA610E">
            <w:pPr>
              <w:pStyle w:val="TableParagraph"/>
              <w:ind w:left="6178" w:right="6176"/>
              <w:jc w:val="center"/>
              <w:rPr>
                <w:b/>
                <w:szCs w:val="20"/>
                <w:lang w:val="tr-TR"/>
              </w:rPr>
            </w:pPr>
            <w:r w:rsidRPr="00264B99">
              <w:rPr>
                <w:b/>
                <w:szCs w:val="20"/>
                <w:lang w:val="tr-TR"/>
              </w:rPr>
              <w:lastRenderedPageBreak/>
              <w:t>GÜÇLÜ YÖNLER</w:t>
            </w:r>
          </w:p>
        </w:tc>
      </w:tr>
      <w:tr w:rsidR="00BA610E" w:rsidRPr="00264B99" w14:paraId="04759CB7" w14:textId="77777777" w:rsidTr="00BA610E">
        <w:trPr>
          <w:trHeight w:hRule="exact" w:val="8672"/>
        </w:trPr>
        <w:tc>
          <w:tcPr>
            <w:tcW w:w="7159" w:type="dxa"/>
            <w:shd w:val="clear" w:color="auto" w:fill="auto"/>
          </w:tcPr>
          <w:p w14:paraId="0E220447"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kullaşma oranlarımızın Türkiye ortalamasının üstünde ya da ortalamaya yakın olması,</w:t>
            </w:r>
          </w:p>
          <w:p w14:paraId="4A0ADCF4"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Derslik başına düşen öğrenci sayımızın Türkiye ortalamasının altında olması,</w:t>
            </w:r>
          </w:p>
          <w:p w14:paraId="1DCB4938"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Ortaöğretimde örgün eğitim dışına çıkan öğrenci sayısının az olması,</w:t>
            </w:r>
          </w:p>
          <w:p w14:paraId="1AC4B540"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Erken okul terklerinin, sınıf tekrarları ve devamsızlıkların Türkiye geneline göre düşük olması,</w:t>
            </w:r>
          </w:p>
          <w:p w14:paraId="076A0BCE"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Okul öncesi eğitimde okullaşma oranının yüksek olması,</w:t>
            </w:r>
          </w:p>
          <w:p w14:paraId="0A53901E"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Öğretmen kadromuzun tecrübeli ve yeterli sayıda olması,</w:t>
            </w:r>
          </w:p>
          <w:p w14:paraId="42CC7DCE"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Okuma-yazma oranının yüksek olması,</w:t>
            </w:r>
          </w:p>
          <w:p w14:paraId="3A031670"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Mahalli hizmet içi eğitim kurslarının nitelik ve nicelik olarak yeterli olması,</w:t>
            </w:r>
          </w:p>
          <w:p w14:paraId="23808EEC"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MEB bilişim altyapısının etkili kullanılması,</w:t>
            </w:r>
          </w:p>
          <w:p w14:paraId="15F7AB1C"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Personelin eğitim seviyesinin yüksek olması,</w:t>
            </w:r>
          </w:p>
          <w:p w14:paraId="596C0D90"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Bağımlılıkla mücadele çalışmalarının etkin olarak sürdürülmesi,</w:t>
            </w:r>
          </w:p>
          <w:p w14:paraId="21513697"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Hayat Boyu Öğrenmeye katılım oranının ilçemizde yüksek olması,</w:t>
            </w:r>
          </w:p>
          <w:p w14:paraId="43A7FA33"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Ulusal Ajans, Güney Marmara Kalkınma Ajansı ve TÜBİTAK projelerine katılım oranının yüksek olması</w:t>
            </w:r>
          </w:p>
          <w:p w14:paraId="1E364AF9"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Sivil toplum kuruluşları ve hayırseverlerle güçlü işbirliklerinin kurulmuş olması,</w:t>
            </w:r>
          </w:p>
          <w:p w14:paraId="23E70122" w14:textId="77777777" w:rsidR="00BA610E" w:rsidRPr="00264B99" w:rsidRDefault="00BA610E" w:rsidP="00BA610E">
            <w:pPr>
              <w:pStyle w:val="TableParagraph"/>
              <w:tabs>
                <w:tab w:val="left" w:pos="550"/>
              </w:tabs>
              <w:ind w:left="549"/>
              <w:rPr>
                <w:szCs w:val="20"/>
                <w:lang w:val="tr-TR"/>
              </w:rPr>
            </w:pPr>
          </w:p>
        </w:tc>
        <w:tc>
          <w:tcPr>
            <w:tcW w:w="7141" w:type="dxa"/>
            <w:shd w:val="clear" w:color="auto" w:fill="auto"/>
          </w:tcPr>
          <w:p w14:paraId="7023448C" w14:textId="77777777" w:rsidR="00BA610E" w:rsidRPr="00264B99" w:rsidRDefault="00BA610E" w:rsidP="00BA610E">
            <w:pPr>
              <w:pStyle w:val="ListeParagraf"/>
              <w:spacing w:after="200" w:line="276" w:lineRule="auto"/>
              <w:ind w:left="0" w:right="286"/>
              <w:rPr>
                <w:rFonts w:cs="Times New Roman"/>
                <w:szCs w:val="20"/>
              </w:rPr>
            </w:pPr>
          </w:p>
          <w:p w14:paraId="1409AED7"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Alanında uzman kişilerden, ilimizde görev yapan öğretmenlere yönelik sık sık hizmet içi eğitim ve bilgilendirme toplantıları düzenlenmesi,</w:t>
            </w:r>
          </w:p>
          <w:p w14:paraId="52852ADF"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Birçok alanda yeterli eğitim kadromuzun olması,</w:t>
            </w:r>
          </w:p>
          <w:p w14:paraId="59CA92C3"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Bütçe gelirlerinin etkili ve verimli kullanılması,</w:t>
            </w:r>
          </w:p>
          <w:p w14:paraId="4B6D364E"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Bilgi ve iletişim teknolojilerinin eğitim ve öğretim süreçlerinde etkin kullanılması,</w:t>
            </w:r>
          </w:p>
          <w:p w14:paraId="37C924A7"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Personelin uyum içinde çalışması, tecrübeli olması, yaptığı işe hâkim olması,</w:t>
            </w:r>
          </w:p>
          <w:p w14:paraId="3A8FFE19"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Bilimsel, kültürel, sanatsal ve sportif faaliyet sayısının ve faaliyetlere katılım oranınınyüksek olması,</w:t>
            </w:r>
          </w:p>
          <w:p w14:paraId="4113E058"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Kurumlarımızda güvenlik sorunlarının yaşanmaması,</w:t>
            </w:r>
          </w:p>
          <w:p w14:paraId="329272F3"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 xml:space="preserve">Kurum içinde çalışanların işbirliği ve ekip çalışmasına önem vermesi </w:t>
            </w:r>
          </w:p>
          <w:p w14:paraId="3750AC18"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İlçe düzeyinde başarılı eğitim projelerinin uygulanması,</w:t>
            </w:r>
          </w:p>
          <w:p w14:paraId="2CE6EA10"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Kurum ve kuruluşlarla yapılan protokoller sayesinde öğrenci ve öğretmenlere yönelik akademik ve sosyal faaliyetlerinin yüksek oranda olması</w:t>
            </w:r>
          </w:p>
          <w:p w14:paraId="31AE3D62" w14:textId="77777777" w:rsidR="00BA610E" w:rsidRPr="00264B99" w:rsidRDefault="00BA610E" w:rsidP="00BA610E">
            <w:pPr>
              <w:pStyle w:val="TableParagraph"/>
              <w:tabs>
                <w:tab w:val="left" w:pos="550"/>
              </w:tabs>
              <w:ind w:left="549"/>
              <w:rPr>
                <w:szCs w:val="20"/>
                <w:lang w:val="tr-TR"/>
              </w:rPr>
            </w:pPr>
          </w:p>
        </w:tc>
      </w:tr>
    </w:tbl>
    <w:p w14:paraId="2F09D03A" w14:textId="77777777" w:rsidR="009B1210" w:rsidRPr="008B2522" w:rsidRDefault="009B1210" w:rsidP="00076A1F">
      <w:pPr>
        <w:spacing w:after="160" w:line="360" w:lineRule="auto"/>
        <w:ind w:firstLine="709"/>
        <w:jc w:val="left"/>
        <w:rPr>
          <w:rFonts w:ascii="Tahoma" w:eastAsia="Calibri" w:hAnsi="Tahoma" w:cs="Tahoma"/>
          <w:sz w:val="22"/>
        </w:rPr>
      </w:pPr>
    </w:p>
    <w:tbl>
      <w:tblPr>
        <w:tblpPr w:leftFromText="141" w:rightFromText="141" w:vertAnchor="text" w:horzAnchor="margin" w:tblpY="58"/>
        <w:tblW w:w="13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2"/>
        <w:gridCol w:w="75"/>
        <w:gridCol w:w="6688"/>
        <w:gridCol w:w="241"/>
      </w:tblGrid>
      <w:tr w:rsidR="00BA610E" w:rsidRPr="00264B99" w14:paraId="02922502" w14:textId="77777777" w:rsidTr="00BA610E">
        <w:trPr>
          <w:gridAfter w:val="1"/>
          <w:wAfter w:w="241" w:type="dxa"/>
          <w:trHeight w:hRule="exact" w:val="431"/>
        </w:trPr>
        <w:tc>
          <w:tcPr>
            <w:tcW w:w="13755" w:type="dxa"/>
            <w:gridSpan w:val="3"/>
            <w:shd w:val="clear" w:color="auto" w:fill="FF5050"/>
            <w:vAlign w:val="center"/>
          </w:tcPr>
          <w:p w14:paraId="2686204E" w14:textId="77777777" w:rsidR="00BA610E" w:rsidRPr="00264B99" w:rsidRDefault="00BA610E" w:rsidP="00BA610E">
            <w:pPr>
              <w:pStyle w:val="TableParagraph"/>
              <w:ind w:left="6140" w:right="6137"/>
              <w:jc w:val="center"/>
              <w:rPr>
                <w:b/>
                <w:szCs w:val="20"/>
                <w:lang w:val="tr-TR"/>
              </w:rPr>
            </w:pPr>
            <w:r w:rsidRPr="00264B99">
              <w:rPr>
                <w:b/>
                <w:szCs w:val="20"/>
                <w:lang w:val="tr-TR"/>
              </w:rPr>
              <w:t>ZAYIF YÖNLER</w:t>
            </w:r>
          </w:p>
        </w:tc>
      </w:tr>
      <w:tr w:rsidR="00BA610E" w:rsidRPr="00264B99" w14:paraId="73BCD476" w14:textId="77777777" w:rsidTr="00BA610E">
        <w:trPr>
          <w:gridAfter w:val="1"/>
          <w:wAfter w:w="241" w:type="dxa"/>
          <w:trHeight w:hRule="exact" w:val="8486"/>
        </w:trPr>
        <w:tc>
          <w:tcPr>
            <w:tcW w:w="7067" w:type="dxa"/>
            <w:gridSpan w:val="2"/>
            <w:shd w:val="clear" w:color="auto" w:fill="auto"/>
          </w:tcPr>
          <w:p w14:paraId="3BA27AF2"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lastRenderedPageBreak/>
              <w:t>İlçemizde merkezinde Rehberlik ve Araştırma Merkezinin olmaması,</w:t>
            </w:r>
          </w:p>
          <w:p w14:paraId="635358C0"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Özel eğitim öğretmenlerinin görev yerlerinin sık sık değişmesi,</w:t>
            </w:r>
          </w:p>
          <w:p w14:paraId="0F80AF7F"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Personelin hizmet içi eğitimlerinin sürekli ve sistematik hale getirilmemiş olması,</w:t>
            </w:r>
          </w:p>
          <w:p w14:paraId="56D94445"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Öğrencilerin ilgi ve yeteneklerine uygun rehberlik ve yönlendirme faaliyetlerinin karşılık bulmaması,</w:t>
            </w:r>
          </w:p>
          <w:p w14:paraId="681D008D"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Mesleki eğitime yönlendirmenin yetersiz kalması,</w:t>
            </w:r>
          </w:p>
          <w:p w14:paraId="3BAB1A3C"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İlçelerde görev yapan öğretmen ve okul personelinin il merkezinde ikamet etmesi dolayısıyla gidiş-geliş yapması,</w:t>
            </w:r>
          </w:p>
          <w:p w14:paraId="2E1A30B0"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Çalışanların ödüllendirilme sistematiğinin yetersiz olması,</w:t>
            </w:r>
          </w:p>
          <w:p w14:paraId="3DCA8EF4"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Personelin yabancı dil yeterliliğinin düşük olması,</w:t>
            </w:r>
          </w:p>
          <w:p w14:paraId="1EDAF744"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Personele yönelik sosyal, kültürel, sanatsal etkinliklerin yeterli düzeyde olmaması</w:t>
            </w:r>
          </w:p>
          <w:p w14:paraId="514CB043" w14:textId="77777777" w:rsidR="00BA610E" w:rsidRPr="00264B99" w:rsidRDefault="00BA610E" w:rsidP="00BA610E">
            <w:pPr>
              <w:pStyle w:val="TableParagraph"/>
              <w:tabs>
                <w:tab w:val="left" w:pos="550"/>
              </w:tabs>
              <w:ind w:left="549"/>
              <w:rPr>
                <w:szCs w:val="20"/>
                <w:lang w:val="tr-TR"/>
              </w:rPr>
            </w:pPr>
          </w:p>
        </w:tc>
        <w:tc>
          <w:tcPr>
            <w:tcW w:w="6688" w:type="dxa"/>
            <w:shd w:val="clear" w:color="auto" w:fill="auto"/>
          </w:tcPr>
          <w:p w14:paraId="0612DBE6"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Personelin kişisel ve mesleki gelişimine yönelik eğitimlerin yetersiz olması</w:t>
            </w:r>
          </w:p>
          <w:p w14:paraId="1C8ACD11"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İlçemizde Bilim ve Sanat Merkezinin olmaması,</w:t>
            </w:r>
          </w:p>
          <w:p w14:paraId="13E9B5BB"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Hizmet binalarının fiziki kapasitesinin yetersiz olması,</w:t>
            </w:r>
          </w:p>
          <w:p w14:paraId="07ED9563"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Okul ve kurumların fiziki kapasitelerinin yetersiz olması</w:t>
            </w:r>
          </w:p>
          <w:p w14:paraId="4088B142"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Öğretmenlere yönelik fiziksel alanların yetersiz olması,</w:t>
            </w:r>
          </w:p>
          <w:p w14:paraId="570516F4"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Kurum kültürünün yeterli düzeyde olmaması</w:t>
            </w:r>
          </w:p>
          <w:p w14:paraId="794E70A5"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Kurumsal başarıların kamuoyunda yeterince anlatılamaması,</w:t>
            </w:r>
          </w:p>
          <w:p w14:paraId="51445A42"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Okullarda yeterli sosyal aktivite ve spor tesislerinin olmaması,</w:t>
            </w:r>
          </w:p>
          <w:p w14:paraId="46477A9B"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İlimiz genelindeki okullarımızda yardımcı personel eksikliği yaşanması,</w:t>
            </w:r>
          </w:p>
          <w:p w14:paraId="3F3763FA"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Yüksek Öğretime geçiş sınavlarında okullar arasında seviye farklıklarının olması,</w:t>
            </w:r>
          </w:p>
          <w:p w14:paraId="4B03353A"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Özel eğitim hizmeti veren okul ve kurum sayısının yetersiz olması</w:t>
            </w:r>
          </w:p>
          <w:p w14:paraId="551DCFE1" w14:textId="77777777" w:rsidR="00BA610E" w:rsidRPr="00264B99" w:rsidRDefault="00BA610E" w:rsidP="00BA610E">
            <w:pPr>
              <w:pStyle w:val="TableParagraph"/>
              <w:tabs>
                <w:tab w:val="left" w:pos="548"/>
              </w:tabs>
              <w:ind w:left="547"/>
              <w:rPr>
                <w:szCs w:val="20"/>
                <w:lang w:val="tr-TR"/>
              </w:rPr>
            </w:pPr>
          </w:p>
        </w:tc>
      </w:tr>
      <w:tr w:rsidR="00BA610E" w:rsidRPr="00264B99" w14:paraId="72E7DA0B" w14:textId="77777777" w:rsidTr="00BA610E">
        <w:trPr>
          <w:trHeight w:hRule="exact" w:val="578"/>
        </w:trPr>
        <w:tc>
          <w:tcPr>
            <w:tcW w:w="13996" w:type="dxa"/>
            <w:gridSpan w:val="4"/>
            <w:shd w:val="clear" w:color="auto" w:fill="9CC2E4"/>
            <w:vAlign w:val="center"/>
          </w:tcPr>
          <w:p w14:paraId="2E2F9806" w14:textId="77777777" w:rsidR="00BA610E" w:rsidRPr="00264B99" w:rsidRDefault="00BA610E" w:rsidP="00BA610E">
            <w:pPr>
              <w:pStyle w:val="TableParagraph"/>
              <w:spacing w:line="260" w:lineRule="exact"/>
              <w:ind w:left="6140" w:right="6137"/>
              <w:jc w:val="center"/>
              <w:rPr>
                <w:b/>
                <w:szCs w:val="20"/>
                <w:lang w:val="tr-TR"/>
              </w:rPr>
            </w:pPr>
            <w:r w:rsidRPr="00264B99">
              <w:rPr>
                <w:b/>
                <w:szCs w:val="20"/>
                <w:lang w:val="tr-TR"/>
              </w:rPr>
              <w:t>FIRSATLAR</w:t>
            </w:r>
          </w:p>
        </w:tc>
      </w:tr>
      <w:tr w:rsidR="00BA610E" w:rsidRPr="00264B99" w14:paraId="22F851BC" w14:textId="77777777" w:rsidTr="00BA610E">
        <w:trPr>
          <w:trHeight w:hRule="exact" w:val="6785"/>
        </w:trPr>
        <w:tc>
          <w:tcPr>
            <w:tcW w:w="6992" w:type="dxa"/>
            <w:shd w:val="clear" w:color="auto" w:fill="auto"/>
          </w:tcPr>
          <w:p w14:paraId="43A4DD38"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lastRenderedPageBreak/>
              <w:t>MEB desteğine çabuk ve kolay erişim sağlanması</w:t>
            </w:r>
          </w:p>
          <w:p w14:paraId="26C785B0"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İlçemizde yüksekokul bulunması</w:t>
            </w:r>
          </w:p>
          <w:p w14:paraId="4F606A55"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Hayırseverlerin ilçe bazında çok olmaması rağmen eğitime katkı sağlamaları,</w:t>
            </w:r>
          </w:p>
          <w:p w14:paraId="40DC1DF7"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Kaymakamlığın, yerel yönetimlerin ve STK’ ların eğitime verdiği desteğin yüksek olması,</w:t>
            </w:r>
          </w:p>
          <w:p w14:paraId="57765376"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Gençlik Spor İlçe Müdürlüğü’nün aktif olması, öğrencilerimize alternatif etkinlikler sunması,</w:t>
            </w:r>
          </w:p>
          <w:p w14:paraId="716CC1B0"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Hükümet ve Bakanlığımızın dezavantajlı bireylere yönelik iyileştirme politikasının güçlü olması ve yasal düzenlemelerle desteklenmesi,</w:t>
            </w:r>
          </w:p>
          <w:p w14:paraId="744F6562"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Özel öğretimi destekleyici teşvik mekanizmalarının hayata geçirilmesi,</w:t>
            </w:r>
          </w:p>
          <w:p w14:paraId="24F168E6"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İlçemizdeki genç ve dinamik nüfusun fazla olması,</w:t>
            </w:r>
          </w:p>
          <w:p w14:paraId="5C52029D"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Eğitim ve öğretime yönelik teşviklerin her geçen gün artması,</w:t>
            </w:r>
          </w:p>
          <w:p w14:paraId="513B30AD"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Güney Marmara Kalkınma Ajansı’nın olması,</w:t>
            </w:r>
          </w:p>
          <w:p w14:paraId="66C74F69"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Üst politika belgelerinde eğitimin öncelikli alan olarak yer alması</w:t>
            </w:r>
          </w:p>
          <w:p w14:paraId="073E64F0" w14:textId="77777777" w:rsidR="00BA610E" w:rsidRPr="00264B99" w:rsidRDefault="00BA610E" w:rsidP="00BA610E">
            <w:pPr>
              <w:pStyle w:val="TableParagraph"/>
              <w:tabs>
                <w:tab w:val="left" w:pos="550"/>
              </w:tabs>
              <w:ind w:left="549" w:right="103"/>
              <w:rPr>
                <w:szCs w:val="20"/>
                <w:lang w:val="tr-TR"/>
              </w:rPr>
            </w:pPr>
          </w:p>
        </w:tc>
        <w:tc>
          <w:tcPr>
            <w:tcW w:w="7004" w:type="dxa"/>
            <w:gridSpan w:val="3"/>
            <w:shd w:val="clear" w:color="auto" w:fill="auto"/>
          </w:tcPr>
          <w:p w14:paraId="7FB2ECFA"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STK, hayırsever ve sponsor desteğinin güçlü olması,</w:t>
            </w:r>
          </w:p>
          <w:p w14:paraId="0E3A2FF4"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Okula yönelik veli ve toplum desteğinin olması,</w:t>
            </w:r>
          </w:p>
          <w:p w14:paraId="694E644D" w14:textId="77777777" w:rsidR="00BA610E" w:rsidRPr="00264B99" w:rsidRDefault="00BA610E" w:rsidP="00BA610E">
            <w:pPr>
              <w:pStyle w:val="ListeParagraf"/>
              <w:numPr>
                <w:ilvl w:val="0"/>
                <w:numId w:val="31"/>
              </w:numPr>
              <w:spacing w:after="200" w:line="276" w:lineRule="auto"/>
              <w:ind w:right="346"/>
              <w:rPr>
                <w:rFonts w:cs="Times New Roman"/>
                <w:szCs w:val="20"/>
              </w:rPr>
            </w:pPr>
            <w:r>
              <w:rPr>
                <w:rFonts w:cs="Times New Roman"/>
                <w:szCs w:val="20"/>
              </w:rPr>
              <w:t>Ulubey’in</w:t>
            </w:r>
            <w:r w:rsidRPr="00264B99">
              <w:rPr>
                <w:rFonts w:cs="Times New Roman"/>
                <w:szCs w:val="20"/>
              </w:rPr>
              <w:t xml:space="preserve"> köklü bir geçmişe dayanan tarihi,  doğal güzelliklerinden dolayı turizm ilçesi  olması</w:t>
            </w:r>
          </w:p>
          <w:p w14:paraId="7F6AD4CE"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İlçemizde yeni yapılan donanımlı hastanenin olması</w:t>
            </w:r>
          </w:p>
          <w:p w14:paraId="4072E62F"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 xml:space="preserve"> İlçemizin öğretmen tercihlerinde öncelikli olması,</w:t>
            </w:r>
          </w:p>
          <w:p w14:paraId="12F582F3"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Eğitimde teknoloji kullanımının artırılmasına yönelik yerel projelerin yürütülmesi,</w:t>
            </w:r>
          </w:p>
          <w:p w14:paraId="6FAD7100"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AB tam üyelik surecinin eğitim sistemine olumlu katkıları,</w:t>
            </w:r>
          </w:p>
          <w:p w14:paraId="6BD50D33"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Okul öncesinde eğitime velilerimizin ilgisinin fazla olması,</w:t>
            </w:r>
          </w:p>
          <w:p w14:paraId="676855A3"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Kitle iletişim araçlarına ilçemizde kolay ulaşılabilir olması,</w:t>
            </w:r>
          </w:p>
          <w:p w14:paraId="28AA2EA6"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Velilerimizin</w:t>
            </w:r>
            <w:r w:rsidRPr="00264B99">
              <w:rPr>
                <w:rFonts w:cs="Times New Roman"/>
                <w:szCs w:val="20"/>
              </w:rPr>
              <w:tab/>
              <w:t>sosyo-ekonomik ve kültürel</w:t>
            </w:r>
            <w:r w:rsidRPr="00264B99">
              <w:rPr>
                <w:rFonts w:cs="Times New Roman"/>
                <w:szCs w:val="20"/>
              </w:rPr>
              <w:tab/>
              <w:t>seviyelerinin yüksek olması,</w:t>
            </w:r>
          </w:p>
          <w:p w14:paraId="23CC6761"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Merkezi yönetim bütçesinden eğitime ayrılan payın artış eğiliminde olması</w:t>
            </w:r>
          </w:p>
          <w:p w14:paraId="73A6BC3E"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Ulusal ve Uluslararası hibe fonlarının varlığı,</w:t>
            </w:r>
          </w:p>
          <w:p w14:paraId="5E9085B7" w14:textId="77777777" w:rsidR="00BA610E" w:rsidRPr="00264B99" w:rsidRDefault="00BA610E" w:rsidP="00BA610E">
            <w:pPr>
              <w:pStyle w:val="ListeParagraf"/>
              <w:spacing w:after="200" w:line="276" w:lineRule="auto"/>
              <w:ind w:right="1"/>
              <w:rPr>
                <w:rFonts w:cs="Times New Roman"/>
                <w:szCs w:val="20"/>
              </w:rPr>
            </w:pPr>
          </w:p>
          <w:p w14:paraId="6966AC99" w14:textId="77777777" w:rsidR="00BA610E" w:rsidRPr="00264B99" w:rsidRDefault="00BA610E" w:rsidP="00BA610E">
            <w:pPr>
              <w:pStyle w:val="TableParagraph"/>
              <w:tabs>
                <w:tab w:val="left" w:pos="548"/>
              </w:tabs>
              <w:ind w:left="547"/>
              <w:rPr>
                <w:szCs w:val="20"/>
                <w:lang w:val="tr-TR"/>
              </w:rPr>
            </w:pPr>
          </w:p>
        </w:tc>
      </w:tr>
    </w:tbl>
    <w:p w14:paraId="2B645F35" w14:textId="77777777" w:rsidR="00B45DFE" w:rsidRDefault="00B45DFE" w:rsidP="00076A1F">
      <w:pPr>
        <w:spacing w:after="160"/>
        <w:jc w:val="left"/>
        <w:rPr>
          <w:rFonts w:ascii="Tahoma" w:eastAsia="Calibri" w:hAnsi="Tahoma" w:cs="Tahoma"/>
          <w:b/>
          <w:bCs/>
          <w:sz w:val="22"/>
        </w:rPr>
      </w:pPr>
    </w:p>
    <w:p w14:paraId="44A539CA" w14:textId="77777777" w:rsidR="00274A1A" w:rsidRDefault="00274A1A" w:rsidP="00076A1F">
      <w:pPr>
        <w:spacing w:after="160"/>
        <w:jc w:val="left"/>
        <w:rPr>
          <w:rFonts w:ascii="Tahoma" w:eastAsia="Calibri" w:hAnsi="Tahoma" w:cs="Tahoma"/>
          <w:b/>
          <w:bCs/>
          <w:sz w:val="22"/>
        </w:rPr>
      </w:pPr>
    </w:p>
    <w:p w14:paraId="11A6C371" w14:textId="77777777" w:rsidR="00274A1A" w:rsidRDefault="00274A1A" w:rsidP="00076A1F">
      <w:pPr>
        <w:spacing w:after="160"/>
        <w:jc w:val="left"/>
        <w:rPr>
          <w:rFonts w:ascii="Tahoma" w:eastAsia="Calibri" w:hAnsi="Tahoma" w:cs="Tahoma"/>
          <w:b/>
          <w:bCs/>
          <w:sz w:val="22"/>
        </w:rPr>
      </w:pPr>
    </w:p>
    <w:p w14:paraId="45A47D59" w14:textId="77777777" w:rsidR="00274A1A" w:rsidRDefault="00274A1A" w:rsidP="00076A1F">
      <w:pPr>
        <w:spacing w:after="160"/>
        <w:jc w:val="left"/>
        <w:rPr>
          <w:rFonts w:ascii="Tahoma" w:eastAsia="Calibri" w:hAnsi="Tahoma" w:cs="Tahoma"/>
          <w:b/>
          <w:bCs/>
          <w:sz w:val="22"/>
        </w:rPr>
      </w:pPr>
    </w:p>
    <w:tbl>
      <w:tblPr>
        <w:tblpPr w:leftFromText="141" w:rightFromText="141" w:vertAnchor="page" w:horzAnchor="margin" w:tblpY="1796"/>
        <w:tblW w:w="14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2"/>
        <w:gridCol w:w="7014"/>
      </w:tblGrid>
      <w:tr w:rsidR="00274A1A" w:rsidRPr="00264B99" w14:paraId="3870BB4B" w14:textId="77777777" w:rsidTr="00274A1A">
        <w:trPr>
          <w:trHeight w:hRule="exact" w:val="522"/>
        </w:trPr>
        <w:tc>
          <w:tcPr>
            <w:tcW w:w="14016" w:type="dxa"/>
            <w:gridSpan w:val="2"/>
            <w:shd w:val="clear" w:color="auto" w:fill="FF5050"/>
            <w:vAlign w:val="center"/>
          </w:tcPr>
          <w:p w14:paraId="52699B1E" w14:textId="77777777" w:rsidR="00274A1A" w:rsidRPr="00264B99" w:rsidRDefault="00274A1A" w:rsidP="00274A1A">
            <w:pPr>
              <w:pStyle w:val="TableParagraph"/>
              <w:spacing w:line="260" w:lineRule="exact"/>
              <w:ind w:left="6140" w:right="6137"/>
              <w:jc w:val="center"/>
              <w:rPr>
                <w:b/>
                <w:lang w:val="tr-TR"/>
              </w:rPr>
            </w:pPr>
            <w:r w:rsidRPr="00264B99">
              <w:rPr>
                <w:b/>
                <w:lang w:val="tr-TR"/>
              </w:rPr>
              <w:lastRenderedPageBreak/>
              <w:t>TEHDİTLER</w:t>
            </w:r>
          </w:p>
        </w:tc>
      </w:tr>
      <w:tr w:rsidR="00274A1A" w:rsidRPr="00264B99" w14:paraId="7BF76348" w14:textId="77777777" w:rsidTr="00274A1A">
        <w:trPr>
          <w:trHeight w:hRule="exact" w:val="7709"/>
        </w:trPr>
        <w:tc>
          <w:tcPr>
            <w:tcW w:w="7002" w:type="dxa"/>
            <w:shd w:val="clear" w:color="auto" w:fill="auto"/>
          </w:tcPr>
          <w:p w14:paraId="57CE0D94"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Toplumda bağımlılık yapan maddelere erişimin kolaylaşması,</w:t>
            </w:r>
          </w:p>
          <w:p w14:paraId="16EBBEBC"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Nüfus hareketleri ve kentleşmede yaşanan hızlı değişim,</w:t>
            </w:r>
          </w:p>
          <w:p w14:paraId="6D00EF36" w14:textId="77777777" w:rsidR="00274A1A" w:rsidRPr="00264B99" w:rsidRDefault="00274A1A" w:rsidP="00274A1A">
            <w:pPr>
              <w:pStyle w:val="ListeParagraf"/>
              <w:spacing w:after="200" w:line="276" w:lineRule="auto"/>
              <w:ind w:left="265" w:right="429"/>
              <w:rPr>
                <w:rFonts w:cs="Times New Roman"/>
              </w:rPr>
            </w:pPr>
            <w:r w:rsidRPr="00264B99">
              <w:rPr>
                <w:rFonts w:cs="Times New Roman"/>
              </w:rPr>
              <w:t xml:space="preserve">  Mesleki teknik öğrencilerinin yeterli derecede staj yerlerinin bulunamaması,</w:t>
            </w:r>
          </w:p>
          <w:p w14:paraId="57E5DE4E"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 xml:space="preserve">Medya, internet ve iletişim araçlarının öğrenciler üzerindeki </w:t>
            </w:r>
          </w:p>
          <w:p w14:paraId="288E418F" w14:textId="77777777" w:rsidR="00274A1A" w:rsidRPr="00264B99" w:rsidRDefault="00274A1A" w:rsidP="00274A1A">
            <w:pPr>
              <w:pStyle w:val="ListeParagraf"/>
              <w:spacing w:after="200" w:line="276" w:lineRule="auto"/>
              <w:ind w:left="549" w:right="429"/>
              <w:rPr>
                <w:rFonts w:cs="Times New Roman"/>
              </w:rPr>
            </w:pPr>
            <w:r w:rsidRPr="00264B99">
              <w:rPr>
                <w:rFonts w:cs="Times New Roman"/>
              </w:rPr>
              <w:t>olumsuz etkisi</w:t>
            </w:r>
          </w:p>
          <w:p w14:paraId="7475E203"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Özel sektörün eğitim yatırımlarının yeterli düzeyde olmaması,</w:t>
            </w:r>
          </w:p>
          <w:p w14:paraId="696C8FD6"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Bazı bölgelerde nüfus yoğunluğunun fazla olması,</w:t>
            </w:r>
          </w:p>
          <w:p w14:paraId="04D7039A"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Öğretmen, yönetici ve ailelerin özel eğitim konusunda yeterli bilgiye ve farkındalığa sahip olmaması</w:t>
            </w:r>
          </w:p>
          <w:p w14:paraId="47B1CBEA"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Akran zorbalığı olaylarında artış olması,</w:t>
            </w:r>
          </w:p>
          <w:p w14:paraId="0AE8A6DA"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Suç oranı ve şiddet eğiliminde artış olması,</w:t>
            </w:r>
          </w:p>
          <w:p w14:paraId="1A55C0AE"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Sınav merkezli bir eğitim anlayışının ağırlıklı olması,</w:t>
            </w:r>
          </w:p>
          <w:p w14:paraId="66CD91A0"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Gençlerin teknoloji bağımlılığında artış olması,</w:t>
            </w:r>
          </w:p>
          <w:p w14:paraId="77588CBA"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Sosyal ağlar, internet,  televizyon gibi kitle iletişim araçlarının öğrenciler üzerindeki olumsuz etkilerinin artması,</w:t>
            </w:r>
          </w:p>
          <w:p w14:paraId="1B1BA11A" w14:textId="77777777" w:rsidR="00274A1A" w:rsidRPr="00264B99" w:rsidRDefault="00274A1A" w:rsidP="00274A1A">
            <w:pPr>
              <w:pStyle w:val="TableParagraph"/>
              <w:tabs>
                <w:tab w:val="left" w:pos="550"/>
              </w:tabs>
              <w:ind w:left="549" w:right="104"/>
              <w:rPr>
                <w:lang w:val="tr-TR"/>
              </w:rPr>
            </w:pPr>
          </w:p>
        </w:tc>
        <w:tc>
          <w:tcPr>
            <w:tcW w:w="7014" w:type="dxa"/>
            <w:shd w:val="clear" w:color="auto" w:fill="auto"/>
          </w:tcPr>
          <w:p w14:paraId="0E001AB8"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 xml:space="preserve">Boşanma oranının yüksekliği ve boşanmış aile çocuklarının fazla olması, </w:t>
            </w:r>
          </w:p>
          <w:p w14:paraId="350DC821"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Toplumda kitap okuma, spor yapma, sanatsal ve kültürel faaliyetlerde bulunma alışkanlığının yetersiz olması</w:t>
            </w:r>
          </w:p>
          <w:p w14:paraId="6CC3782C"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İlçemizde istihdam imkânlarının yetersizliği ve sanayinin yeterince gelişmemiş olması,</w:t>
            </w:r>
          </w:p>
          <w:p w14:paraId="21E61630"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Göç sebebiyle sosyal uyum problemi yaşanması,</w:t>
            </w:r>
          </w:p>
          <w:p w14:paraId="12EDFFFD"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Son yıllarda sayısı artan mülteci öğrencilerin uyum sorunu yaşaması,</w:t>
            </w:r>
          </w:p>
          <w:p w14:paraId="4F824A80"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İklimden dolayı havaların erken ısınması ve öğrencilerin dışarda geçirdikleri vaktin artması,</w:t>
            </w:r>
          </w:p>
          <w:p w14:paraId="5470F62D"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İlçemizin deprem kuşağında yer alması</w:t>
            </w:r>
          </w:p>
          <w:p w14:paraId="0CA108D9"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Okul yapılacak alanların azlığı,</w:t>
            </w:r>
          </w:p>
          <w:p w14:paraId="18DD20E9"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Eğitim ve öğretimin finansmanında yerel yönetimlerin katkısının yetersiz olması,</w:t>
            </w:r>
          </w:p>
          <w:p w14:paraId="76444755"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Velinin öğretmene ve kuruma çok müdahale etmesi,</w:t>
            </w:r>
          </w:p>
          <w:p w14:paraId="34718D07"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Öğretmenlik mesleğinin hak ettiği itibarı kaybetmesi,</w:t>
            </w:r>
          </w:p>
          <w:p w14:paraId="033C16D8"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Kültürel ve tarihi mirasların yeterince sahiplenilmemesi,</w:t>
            </w:r>
          </w:p>
          <w:p w14:paraId="33451305" w14:textId="77777777" w:rsidR="00274A1A" w:rsidRPr="00264B99" w:rsidRDefault="00274A1A" w:rsidP="00274A1A">
            <w:pPr>
              <w:pStyle w:val="TableParagraph"/>
              <w:tabs>
                <w:tab w:val="left" w:pos="548"/>
              </w:tabs>
              <w:ind w:left="547"/>
              <w:rPr>
                <w:lang w:val="tr-TR"/>
              </w:rPr>
            </w:pPr>
          </w:p>
        </w:tc>
      </w:tr>
    </w:tbl>
    <w:p w14:paraId="5CA8C867" w14:textId="77777777" w:rsidR="00B45DFE" w:rsidRDefault="00B45DFE" w:rsidP="00076A1F">
      <w:pPr>
        <w:spacing w:after="160"/>
        <w:jc w:val="left"/>
        <w:rPr>
          <w:rFonts w:ascii="Tahoma" w:eastAsia="Calibri" w:hAnsi="Tahoma" w:cs="Tahoma"/>
          <w:b/>
          <w:bCs/>
          <w:sz w:val="22"/>
        </w:rPr>
      </w:pPr>
    </w:p>
    <w:p w14:paraId="521CEC03" w14:textId="77777777" w:rsidR="00076A1F" w:rsidRDefault="00076A1F" w:rsidP="00076A1F">
      <w:pPr>
        <w:pStyle w:val="Balk2"/>
        <w:rPr>
          <w:rFonts w:ascii="Tahoma" w:hAnsi="Tahoma" w:cs="Tahoma"/>
        </w:rPr>
      </w:pPr>
      <w:bookmarkStart w:id="28" w:name="_Toc423856"/>
      <w:r w:rsidRPr="00805DC8">
        <w:rPr>
          <w:rFonts w:ascii="Tahoma" w:hAnsi="Tahoma" w:cs="Tahoma"/>
        </w:rPr>
        <w:lastRenderedPageBreak/>
        <w:t>Tespitler ve İhtiyaçların Belirlenmesi</w:t>
      </w:r>
      <w:bookmarkEnd w:id="28"/>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6005"/>
        <w:gridCol w:w="5633"/>
      </w:tblGrid>
      <w:tr w:rsidR="0076296B" w:rsidRPr="00264B99" w14:paraId="784BEFBF" w14:textId="77777777" w:rsidTr="007F25C7">
        <w:tc>
          <w:tcPr>
            <w:tcW w:w="2008" w:type="dxa"/>
            <w:shd w:val="clear" w:color="auto" w:fill="66CCFF"/>
            <w:vAlign w:val="center"/>
          </w:tcPr>
          <w:p w14:paraId="3A970BB4" w14:textId="77777777" w:rsidR="0076296B" w:rsidRPr="00264B99" w:rsidRDefault="0076296B" w:rsidP="007F25C7">
            <w:pPr>
              <w:pStyle w:val="Balk5"/>
              <w:spacing w:before="118"/>
              <w:jc w:val="center"/>
              <w:rPr>
                <w:sz w:val="18"/>
                <w:szCs w:val="18"/>
              </w:rPr>
            </w:pPr>
            <w:r w:rsidRPr="00264B99">
              <w:rPr>
                <w:sz w:val="18"/>
                <w:szCs w:val="18"/>
              </w:rPr>
              <w:lastRenderedPageBreak/>
              <w:t>Durum Analizi Aşamaları</w:t>
            </w:r>
          </w:p>
        </w:tc>
        <w:tc>
          <w:tcPr>
            <w:tcW w:w="6227" w:type="dxa"/>
            <w:shd w:val="clear" w:color="auto" w:fill="66CCFF"/>
            <w:vAlign w:val="center"/>
          </w:tcPr>
          <w:p w14:paraId="4FA8BF59" w14:textId="77777777" w:rsidR="0076296B" w:rsidRPr="00264B99" w:rsidRDefault="0076296B" w:rsidP="007F25C7">
            <w:pPr>
              <w:pStyle w:val="Balk5"/>
              <w:spacing w:before="118"/>
              <w:jc w:val="center"/>
              <w:rPr>
                <w:sz w:val="18"/>
                <w:szCs w:val="18"/>
              </w:rPr>
            </w:pPr>
            <w:r w:rsidRPr="00264B99">
              <w:rPr>
                <w:sz w:val="18"/>
                <w:szCs w:val="18"/>
              </w:rPr>
              <w:t>Tespitler/ Sorun Alanları</w:t>
            </w:r>
          </w:p>
        </w:tc>
        <w:tc>
          <w:tcPr>
            <w:tcW w:w="5843" w:type="dxa"/>
            <w:shd w:val="clear" w:color="auto" w:fill="66CCFF"/>
            <w:vAlign w:val="center"/>
          </w:tcPr>
          <w:p w14:paraId="17C193B3" w14:textId="77777777" w:rsidR="0076296B" w:rsidRPr="00264B99" w:rsidRDefault="0076296B" w:rsidP="007F25C7">
            <w:pPr>
              <w:pStyle w:val="Balk5"/>
              <w:spacing w:before="118"/>
              <w:jc w:val="center"/>
              <w:rPr>
                <w:sz w:val="18"/>
                <w:szCs w:val="18"/>
              </w:rPr>
            </w:pPr>
            <w:r w:rsidRPr="00264B99">
              <w:rPr>
                <w:sz w:val="18"/>
                <w:szCs w:val="18"/>
              </w:rPr>
              <w:t>İhtiyaçlar/ Gelişim Alanları</w:t>
            </w:r>
          </w:p>
        </w:tc>
      </w:tr>
      <w:tr w:rsidR="0076296B" w:rsidRPr="00264B99" w14:paraId="48050B5C" w14:textId="77777777" w:rsidTr="0076296B">
        <w:trPr>
          <w:trHeight w:val="3645"/>
        </w:trPr>
        <w:tc>
          <w:tcPr>
            <w:tcW w:w="2008" w:type="dxa"/>
            <w:shd w:val="clear" w:color="auto" w:fill="auto"/>
            <w:vAlign w:val="center"/>
          </w:tcPr>
          <w:p w14:paraId="14397BA9" w14:textId="77777777" w:rsidR="0076296B" w:rsidRPr="00264B99" w:rsidRDefault="0076296B" w:rsidP="007F25C7">
            <w:pPr>
              <w:pStyle w:val="Balk5"/>
              <w:spacing w:before="118"/>
              <w:jc w:val="left"/>
              <w:rPr>
                <w:sz w:val="18"/>
                <w:szCs w:val="18"/>
              </w:rPr>
            </w:pPr>
            <w:r w:rsidRPr="00264B99">
              <w:rPr>
                <w:sz w:val="18"/>
                <w:szCs w:val="18"/>
              </w:rPr>
              <w:t>2015 – 2019</w:t>
            </w:r>
          </w:p>
          <w:p w14:paraId="7C49ACE0" w14:textId="77777777" w:rsidR="0076296B" w:rsidRPr="00264B99" w:rsidRDefault="0076296B" w:rsidP="007F25C7">
            <w:pPr>
              <w:pStyle w:val="Balk5"/>
              <w:spacing w:before="118"/>
              <w:jc w:val="left"/>
              <w:rPr>
                <w:sz w:val="18"/>
                <w:szCs w:val="18"/>
              </w:rPr>
            </w:pPr>
            <w:r w:rsidRPr="00264B99">
              <w:rPr>
                <w:sz w:val="18"/>
                <w:szCs w:val="18"/>
              </w:rPr>
              <w:t>Stratejik Planının Değerlendirilmesi</w:t>
            </w:r>
          </w:p>
          <w:p w14:paraId="317A0D34" w14:textId="77777777" w:rsidR="0076296B" w:rsidRPr="00264B99" w:rsidRDefault="0076296B" w:rsidP="007F25C7">
            <w:pPr>
              <w:pStyle w:val="Balk5"/>
              <w:spacing w:before="118"/>
              <w:jc w:val="left"/>
              <w:rPr>
                <w:sz w:val="18"/>
                <w:szCs w:val="18"/>
              </w:rPr>
            </w:pPr>
          </w:p>
        </w:tc>
        <w:tc>
          <w:tcPr>
            <w:tcW w:w="6227" w:type="dxa"/>
            <w:shd w:val="clear" w:color="auto" w:fill="auto"/>
            <w:vAlign w:val="center"/>
          </w:tcPr>
          <w:p w14:paraId="3259593C" w14:textId="77777777" w:rsidR="0076296B" w:rsidRPr="00264B99" w:rsidRDefault="0076296B" w:rsidP="0076296B">
            <w:pPr>
              <w:widowControl w:val="0"/>
              <w:numPr>
                <w:ilvl w:val="0"/>
                <w:numId w:val="41"/>
              </w:numPr>
              <w:tabs>
                <w:tab w:val="left" w:pos="461"/>
              </w:tabs>
              <w:autoSpaceDE w:val="0"/>
              <w:autoSpaceDN w:val="0"/>
              <w:spacing w:before="122" w:after="0" w:line="276" w:lineRule="auto"/>
              <w:ind w:right="100"/>
              <w:jc w:val="left"/>
              <w:rPr>
                <w:sz w:val="18"/>
                <w:szCs w:val="18"/>
              </w:rPr>
            </w:pPr>
            <w:r w:rsidRPr="00264B99">
              <w:rPr>
                <w:sz w:val="18"/>
                <w:szCs w:val="18"/>
              </w:rPr>
              <w:t xml:space="preserve">Ortaöğretimde örgün eğitim dışına çıkan öğrenci oranı düşmüştür. </w:t>
            </w:r>
          </w:p>
          <w:p w14:paraId="28C1285E" w14:textId="77777777" w:rsidR="0076296B" w:rsidRPr="00264B99" w:rsidRDefault="0076296B" w:rsidP="0076296B">
            <w:pPr>
              <w:widowControl w:val="0"/>
              <w:numPr>
                <w:ilvl w:val="0"/>
                <w:numId w:val="41"/>
              </w:numPr>
              <w:tabs>
                <w:tab w:val="left" w:pos="461"/>
              </w:tabs>
              <w:autoSpaceDE w:val="0"/>
              <w:autoSpaceDN w:val="0"/>
              <w:spacing w:before="122" w:after="0" w:line="276" w:lineRule="auto"/>
              <w:ind w:right="100"/>
              <w:jc w:val="left"/>
              <w:rPr>
                <w:sz w:val="18"/>
                <w:szCs w:val="18"/>
              </w:rPr>
            </w:pPr>
            <w:r w:rsidRPr="00264B99">
              <w:rPr>
                <w:sz w:val="18"/>
                <w:szCs w:val="18"/>
              </w:rPr>
              <w:t>Hayat boyu öğrenmeye katılım yükselmiştir.  Zorunlu eğitimden erken ayrılma oranı her okul kademesinde plan öncesi döneme göre ciddi düşüş göstermiştir</w:t>
            </w:r>
          </w:p>
          <w:p w14:paraId="15366243" w14:textId="77777777" w:rsidR="0076296B" w:rsidRPr="00264B99" w:rsidRDefault="0076296B" w:rsidP="0076296B">
            <w:pPr>
              <w:widowControl w:val="0"/>
              <w:numPr>
                <w:ilvl w:val="0"/>
                <w:numId w:val="41"/>
              </w:numPr>
              <w:tabs>
                <w:tab w:val="left" w:pos="461"/>
              </w:tabs>
              <w:autoSpaceDE w:val="0"/>
              <w:autoSpaceDN w:val="0"/>
              <w:spacing w:before="122" w:after="0" w:line="276" w:lineRule="auto"/>
              <w:ind w:right="100"/>
              <w:jc w:val="left"/>
              <w:rPr>
                <w:sz w:val="18"/>
                <w:szCs w:val="18"/>
              </w:rPr>
            </w:pPr>
            <w:r w:rsidRPr="00264B99">
              <w:rPr>
                <w:sz w:val="18"/>
                <w:szCs w:val="18"/>
              </w:rPr>
              <w:t>Öğrenci başına okunan kitap sayısında ciddi ilerlemeler kaydedilmiştir.</w:t>
            </w:r>
          </w:p>
          <w:p w14:paraId="62645C16" w14:textId="77777777" w:rsidR="0076296B" w:rsidRPr="00264B99" w:rsidRDefault="0076296B" w:rsidP="007F25C7">
            <w:pPr>
              <w:tabs>
                <w:tab w:val="left" w:pos="461"/>
              </w:tabs>
              <w:spacing w:before="122" w:line="276" w:lineRule="auto"/>
              <w:ind w:left="102" w:right="100"/>
              <w:jc w:val="left"/>
              <w:rPr>
                <w:sz w:val="18"/>
                <w:szCs w:val="18"/>
              </w:rPr>
            </w:pPr>
          </w:p>
        </w:tc>
        <w:tc>
          <w:tcPr>
            <w:tcW w:w="5843" w:type="dxa"/>
            <w:shd w:val="clear" w:color="auto" w:fill="auto"/>
            <w:vAlign w:val="center"/>
          </w:tcPr>
          <w:p w14:paraId="3F2D973A" w14:textId="77777777" w:rsidR="0076296B" w:rsidRPr="00264B99" w:rsidRDefault="0076296B" w:rsidP="0076296B">
            <w:pPr>
              <w:pStyle w:val="TableParagraph"/>
              <w:numPr>
                <w:ilvl w:val="0"/>
                <w:numId w:val="40"/>
              </w:numPr>
              <w:tabs>
                <w:tab w:val="left" w:pos="461"/>
              </w:tabs>
              <w:spacing w:line="276" w:lineRule="auto"/>
              <w:ind w:right="98" w:hanging="357"/>
              <w:rPr>
                <w:sz w:val="18"/>
                <w:szCs w:val="18"/>
                <w:lang w:val="tr-TR"/>
              </w:rPr>
            </w:pPr>
            <w:r w:rsidRPr="00264B99">
              <w:rPr>
                <w:sz w:val="18"/>
                <w:szCs w:val="18"/>
                <w:lang w:val="tr-TR"/>
              </w:rPr>
              <w:t>Okul öncesi eğitimde gerekli altyapı ihtiyacı karşılanarak, okul öncesinde 5 yaş zorunlu hale getirilmeli. Hayat boyu öğrenmeye katılımın artırılması için faaliyetler toplumun ihtiyacına uygun olarak çeşitlendirilmeli ve toplumda farkındalık</w:t>
            </w:r>
            <w:r w:rsidRPr="00264B99">
              <w:rPr>
                <w:spacing w:val="-4"/>
                <w:sz w:val="18"/>
                <w:szCs w:val="18"/>
                <w:lang w:val="tr-TR"/>
              </w:rPr>
              <w:t xml:space="preserve"> </w:t>
            </w:r>
            <w:r w:rsidRPr="00264B99">
              <w:rPr>
                <w:sz w:val="18"/>
                <w:szCs w:val="18"/>
                <w:lang w:val="tr-TR"/>
              </w:rPr>
              <w:t>artırılmalıdır.</w:t>
            </w:r>
          </w:p>
          <w:p w14:paraId="530F60BD" w14:textId="77777777" w:rsidR="0076296B" w:rsidRPr="00264B99" w:rsidRDefault="0076296B" w:rsidP="0076296B">
            <w:pPr>
              <w:pStyle w:val="TableParagraph"/>
              <w:numPr>
                <w:ilvl w:val="0"/>
                <w:numId w:val="40"/>
              </w:numPr>
              <w:tabs>
                <w:tab w:val="left" w:pos="461"/>
              </w:tabs>
              <w:spacing w:before="122" w:line="276" w:lineRule="auto"/>
              <w:ind w:right="100" w:hanging="357"/>
              <w:rPr>
                <w:sz w:val="18"/>
                <w:szCs w:val="18"/>
                <w:lang w:val="tr-TR"/>
              </w:rPr>
            </w:pPr>
            <w:r w:rsidRPr="00264B99">
              <w:rPr>
                <w:sz w:val="18"/>
                <w:szCs w:val="18"/>
                <w:lang w:val="tr-TR"/>
              </w:rPr>
              <w:t>Ortaöğretimde devamsızlık, izleme ve değerlendirme, okul bazlı bütçeleme ve mesleki rehberlik konularında mevzuat düzenlemesi yapılmalıdır.</w:t>
            </w:r>
          </w:p>
          <w:p w14:paraId="0FFF163E" w14:textId="77777777" w:rsidR="0076296B" w:rsidRPr="00264B99" w:rsidRDefault="0076296B" w:rsidP="0076296B">
            <w:pPr>
              <w:pStyle w:val="TableParagraph"/>
              <w:numPr>
                <w:ilvl w:val="0"/>
                <w:numId w:val="40"/>
              </w:numPr>
              <w:tabs>
                <w:tab w:val="left" w:pos="461"/>
              </w:tabs>
              <w:spacing w:before="122" w:line="276" w:lineRule="auto"/>
              <w:ind w:right="100" w:hanging="357"/>
              <w:rPr>
                <w:sz w:val="18"/>
                <w:szCs w:val="18"/>
                <w:lang w:val="tr-TR"/>
              </w:rPr>
            </w:pPr>
            <w:r w:rsidRPr="00264B99">
              <w:rPr>
                <w:sz w:val="18"/>
                <w:szCs w:val="18"/>
                <w:lang w:val="tr-TR"/>
              </w:rPr>
              <w:t>Yabancı dil yeterliğinin iyileştirilmesi için, alternatif yöntemler ve çağın şartlarına uygun yeni yaklaşımlardan</w:t>
            </w:r>
            <w:r w:rsidRPr="00264B99">
              <w:rPr>
                <w:spacing w:val="-6"/>
                <w:sz w:val="18"/>
                <w:szCs w:val="18"/>
                <w:lang w:val="tr-TR"/>
              </w:rPr>
              <w:t xml:space="preserve"> </w:t>
            </w:r>
            <w:r w:rsidRPr="00264B99">
              <w:rPr>
                <w:sz w:val="18"/>
                <w:szCs w:val="18"/>
                <w:lang w:val="tr-TR"/>
              </w:rPr>
              <w:t>yararlanılmalıdır.</w:t>
            </w:r>
          </w:p>
        </w:tc>
      </w:tr>
      <w:tr w:rsidR="0076296B" w:rsidRPr="00264B99" w14:paraId="3C968158" w14:textId="77777777" w:rsidTr="0076296B">
        <w:trPr>
          <w:trHeight w:val="1974"/>
        </w:trPr>
        <w:tc>
          <w:tcPr>
            <w:tcW w:w="2008" w:type="dxa"/>
            <w:shd w:val="clear" w:color="auto" w:fill="auto"/>
            <w:vAlign w:val="center"/>
          </w:tcPr>
          <w:p w14:paraId="0491A32A" w14:textId="77777777" w:rsidR="0076296B" w:rsidRPr="00264B99" w:rsidRDefault="0076296B" w:rsidP="007F25C7">
            <w:pPr>
              <w:pStyle w:val="Balk5"/>
              <w:spacing w:before="118"/>
              <w:jc w:val="left"/>
              <w:rPr>
                <w:color w:val="44536A"/>
                <w:sz w:val="18"/>
                <w:szCs w:val="18"/>
              </w:rPr>
            </w:pPr>
            <w:r w:rsidRPr="00264B99">
              <w:rPr>
                <w:sz w:val="18"/>
                <w:szCs w:val="18"/>
              </w:rPr>
              <w:t>Mevzuat Analizi</w:t>
            </w:r>
          </w:p>
        </w:tc>
        <w:tc>
          <w:tcPr>
            <w:tcW w:w="6227" w:type="dxa"/>
            <w:shd w:val="clear" w:color="auto" w:fill="auto"/>
            <w:vAlign w:val="center"/>
          </w:tcPr>
          <w:p w14:paraId="622D3475" w14:textId="77777777" w:rsidR="0076296B" w:rsidRPr="00264B99" w:rsidRDefault="0076296B" w:rsidP="0076296B">
            <w:pPr>
              <w:pStyle w:val="Balk5"/>
              <w:keepNext w:val="0"/>
              <w:keepLines w:val="0"/>
              <w:widowControl w:val="0"/>
              <w:numPr>
                <w:ilvl w:val="0"/>
                <w:numId w:val="42"/>
              </w:numPr>
              <w:autoSpaceDE w:val="0"/>
              <w:autoSpaceDN w:val="0"/>
              <w:spacing w:before="118" w:line="276" w:lineRule="auto"/>
              <w:ind w:left="472"/>
              <w:jc w:val="left"/>
              <w:rPr>
                <w:b/>
                <w:color w:val="44536A"/>
                <w:sz w:val="18"/>
                <w:szCs w:val="18"/>
              </w:rPr>
            </w:pPr>
            <w:r w:rsidRPr="00264B99">
              <w:rPr>
                <w:b/>
                <w:sz w:val="18"/>
                <w:szCs w:val="18"/>
              </w:rPr>
              <w:t>Stratejik planda yer alması planlanan amaç ve hedeflerin gerçekleşmesinin önünde mevcut yasal düzenlemeler işlevsellik açısından istenilen düzeyde değildir.</w:t>
            </w:r>
          </w:p>
        </w:tc>
        <w:tc>
          <w:tcPr>
            <w:tcW w:w="5843" w:type="dxa"/>
            <w:shd w:val="clear" w:color="auto" w:fill="auto"/>
            <w:vAlign w:val="center"/>
          </w:tcPr>
          <w:p w14:paraId="7B42612A" w14:textId="77777777" w:rsidR="0076296B" w:rsidRPr="00264B99" w:rsidRDefault="0076296B" w:rsidP="0076296B">
            <w:pPr>
              <w:pStyle w:val="Balk5"/>
              <w:keepNext w:val="0"/>
              <w:keepLines w:val="0"/>
              <w:widowControl w:val="0"/>
              <w:numPr>
                <w:ilvl w:val="0"/>
                <w:numId w:val="42"/>
              </w:numPr>
              <w:autoSpaceDE w:val="0"/>
              <w:autoSpaceDN w:val="0"/>
              <w:spacing w:before="118" w:line="276" w:lineRule="auto"/>
              <w:ind w:left="473"/>
              <w:jc w:val="left"/>
              <w:rPr>
                <w:b/>
                <w:color w:val="44536A"/>
                <w:sz w:val="18"/>
                <w:szCs w:val="18"/>
              </w:rPr>
            </w:pPr>
            <w:r w:rsidRPr="00264B99">
              <w:rPr>
                <w:b/>
                <w:sz w:val="18"/>
                <w:szCs w:val="18"/>
              </w:rPr>
              <w:t>Stratejik planda yer alması planlanan amaç ve hedeflerin gerçekleşebilmesi için gerekli yasal düzenlemeler yapılarak kamu kaynaklarının etkili, ekonomik ve verimli kullanılmasını sağlayacak işlevsellik ön plana</w:t>
            </w:r>
            <w:r w:rsidRPr="00264B99">
              <w:rPr>
                <w:b/>
                <w:spacing w:val="-9"/>
                <w:sz w:val="18"/>
                <w:szCs w:val="18"/>
              </w:rPr>
              <w:t xml:space="preserve"> </w:t>
            </w:r>
            <w:r w:rsidRPr="00264B99">
              <w:rPr>
                <w:b/>
                <w:sz w:val="18"/>
                <w:szCs w:val="18"/>
              </w:rPr>
              <w:t>alınmalıdır.</w:t>
            </w:r>
          </w:p>
        </w:tc>
      </w:tr>
      <w:tr w:rsidR="0076296B" w:rsidRPr="00264B99" w14:paraId="2C998D81" w14:textId="77777777" w:rsidTr="007F25C7">
        <w:tc>
          <w:tcPr>
            <w:tcW w:w="2008" w:type="dxa"/>
            <w:shd w:val="clear" w:color="auto" w:fill="auto"/>
            <w:vAlign w:val="center"/>
          </w:tcPr>
          <w:p w14:paraId="74ECD4D2" w14:textId="77777777" w:rsidR="0076296B" w:rsidRPr="00264B99" w:rsidRDefault="0076296B" w:rsidP="007F25C7">
            <w:pPr>
              <w:pStyle w:val="Balk5"/>
              <w:spacing w:before="118"/>
              <w:jc w:val="left"/>
              <w:rPr>
                <w:color w:val="44536A"/>
                <w:sz w:val="18"/>
                <w:szCs w:val="18"/>
              </w:rPr>
            </w:pPr>
            <w:r w:rsidRPr="00264B99">
              <w:rPr>
                <w:sz w:val="18"/>
                <w:szCs w:val="18"/>
              </w:rPr>
              <w:lastRenderedPageBreak/>
              <w:t>Üst Politika Belgeleri Analizi</w:t>
            </w:r>
          </w:p>
        </w:tc>
        <w:tc>
          <w:tcPr>
            <w:tcW w:w="6227" w:type="dxa"/>
            <w:shd w:val="clear" w:color="auto" w:fill="auto"/>
            <w:vAlign w:val="center"/>
          </w:tcPr>
          <w:p w14:paraId="3CAD83E9" w14:textId="77777777" w:rsidR="0076296B" w:rsidRPr="00264B99" w:rsidRDefault="0076296B" w:rsidP="0076296B">
            <w:pPr>
              <w:pStyle w:val="Balk5"/>
              <w:keepNext w:val="0"/>
              <w:keepLines w:val="0"/>
              <w:widowControl w:val="0"/>
              <w:numPr>
                <w:ilvl w:val="0"/>
                <w:numId w:val="43"/>
              </w:numPr>
              <w:autoSpaceDE w:val="0"/>
              <w:autoSpaceDN w:val="0"/>
              <w:spacing w:before="118" w:line="276" w:lineRule="auto"/>
              <w:ind w:left="472"/>
              <w:jc w:val="left"/>
              <w:rPr>
                <w:b/>
                <w:color w:val="44536A"/>
                <w:sz w:val="18"/>
                <w:szCs w:val="18"/>
              </w:rPr>
            </w:pPr>
            <w:r w:rsidRPr="00264B99">
              <w:rPr>
                <w:b/>
                <w:sz w:val="18"/>
                <w:szCs w:val="18"/>
              </w:rPr>
              <w:t>Üst politika belgelerinin analizinden düşünme, anlama, araştırma ve sorun çözme yetkinliği gelişmiş; bilgi toplumunun gerektirdiği bilgi ve becerilerle donanmış; millî kültür ile insanlığın ve demokrasinin evrensel değerlerini içselleştirmiş; iletişime ve paylaşıma açık, sanat duyarlılığı ve becerisi gelişmiş; öz güveni, öz saygısı, hak, adalet ve sorumluluk bilinci yüksek; gayretli,  girişimci, yaratıcı, yenilikçi, barışçı, sağlıklı ve mutlu bireylerin yetişmesine arzu edildiği</w:t>
            </w:r>
            <w:r w:rsidRPr="00264B99">
              <w:rPr>
                <w:b/>
                <w:spacing w:val="-1"/>
                <w:sz w:val="18"/>
                <w:szCs w:val="18"/>
              </w:rPr>
              <w:t xml:space="preserve"> </w:t>
            </w:r>
            <w:r w:rsidRPr="00264B99">
              <w:rPr>
                <w:b/>
                <w:sz w:val="18"/>
                <w:szCs w:val="18"/>
              </w:rPr>
              <w:t>anlaşılmaktadır.</w:t>
            </w:r>
          </w:p>
        </w:tc>
        <w:tc>
          <w:tcPr>
            <w:tcW w:w="5843" w:type="dxa"/>
            <w:shd w:val="clear" w:color="auto" w:fill="auto"/>
            <w:vAlign w:val="center"/>
          </w:tcPr>
          <w:p w14:paraId="67AA52CA" w14:textId="77777777" w:rsidR="0076296B" w:rsidRPr="00264B99" w:rsidRDefault="0076296B" w:rsidP="0076296B">
            <w:pPr>
              <w:pStyle w:val="TableParagraph"/>
              <w:numPr>
                <w:ilvl w:val="0"/>
                <w:numId w:val="43"/>
              </w:numPr>
              <w:tabs>
                <w:tab w:val="left" w:pos="461"/>
              </w:tabs>
              <w:spacing w:line="276" w:lineRule="auto"/>
              <w:ind w:left="482" w:right="100"/>
              <w:rPr>
                <w:sz w:val="18"/>
                <w:szCs w:val="18"/>
                <w:lang w:val="tr-TR"/>
              </w:rPr>
            </w:pPr>
            <w:r w:rsidRPr="00264B99">
              <w:rPr>
                <w:sz w:val="18"/>
                <w:szCs w:val="18"/>
                <w:lang w:val="tr-TR"/>
              </w:rPr>
              <w:t>Çağın ve geleceğin becerileriyle donanmış ve bu donanımı insanlık hayrına sarf edebilen bilime sevdalı, kültüre meraklı ve duyarlı, nitelikli, ahlaklı çocuklar</w:t>
            </w:r>
            <w:r w:rsidRPr="00264B99">
              <w:rPr>
                <w:spacing w:val="-6"/>
                <w:sz w:val="18"/>
                <w:szCs w:val="18"/>
                <w:lang w:val="tr-TR"/>
              </w:rPr>
              <w:t xml:space="preserve"> </w:t>
            </w:r>
            <w:r w:rsidRPr="00264B99">
              <w:rPr>
                <w:sz w:val="18"/>
                <w:szCs w:val="18"/>
                <w:lang w:val="tr-TR"/>
              </w:rPr>
              <w:t>yetiştirilmelidir.</w:t>
            </w:r>
          </w:p>
          <w:p w14:paraId="0C3704B9" w14:textId="77777777" w:rsidR="0076296B" w:rsidRPr="00264B99" w:rsidRDefault="0076296B" w:rsidP="0076296B">
            <w:pPr>
              <w:pStyle w:val="TableParagraph"/>
              <w:numPr>
                <w:ilvl w:val="0"/>
                <w:numId w:val="43"/>
              </w:numPr>
              <w:tabs>
                <w:tab w:val="left" w:pos="461"/>
              </w:tabs>
              <w:spacing w:before="127" w:line="276" w:lineRule="auto"/>
              <w:ind w:left="482" w:right="100"/>
              <w:rPr>
                <w:sz w:val="18"/>
                <w:szCs w:val="18"/>
                <w:lang w:val="tr-TR"/>
              </w:rPr>
            </w:pPr>
            <w:r w:rsidRPr="00264B99">
              <w:rPr>
                <w:sz w:val="18"/>
                <w:szCs w:val="18"/>
                <w:lang w:val="tr-TR"/>
              </w:rPr>
              <w:t>Öğrenci yeterliliklerinin belirlenmesi, öğrenme etkinliklerinin izlenmesi ve değerlendirilmesinin veriye dayalı yönetimi için ölçme ve değerlendirme sistemi</w:t>
            </w:r>
            <w:r w:rsidRPr="00264B99">
              <w:rPr>
                <w:spacing w:val="-8"/>
                <w:sz w:val="18"/>
                <w:szCs w:val="18"/>
                <w:lang w:val="tr-TR"/>
              </w:rPr>
              <w:t xml:space="preserve"> </w:t>
            </w:r>
            <w:r w:rsidRPr="00264B99">
              <w:rPr>
                <w:sz w:val="18"/>
                <w:szCs w:val="18"/>
                <w:lang w:val="tr-TR"/>
              </w:rPr>
              <w:t>kurulmalıdır.</w:t>
            </w:r>
          </w:p>
          <w:p w14:paraId="35BCF1EB" w14:textId="77777777" w:rsidR="0076296B" w:rsidRPr="00264B99" w:rsidRDefault="0076296B" w:rsidP="0076296B">
            <w:pPr>
              <w:pStyle w:val="TableParagraph"/>
              <w:numPr>
                <w:ilvl w:val="0"/>
                <w:numId w:val="43"/>
              </w:numPr>
              <w:tabs>
                <w:tab w:val="left" w:pos="461"/>
              </w:tabs>
              <w:spacing w:before="127" w:line="276" w:lineRule="auto"/>
              <w:ind w:left="482" w:right="100"/>
              <w:rPr>
                <w:sz w:val="18"/>
                <w:szCs w:val="18"/>
                <w:lang w:val="tr-TR"/>
              </w:rPr>
            </w:pPr>
            <w:r w:rsidRPr="00264B99">
              <w:rPr>
                <w:sz w:val="18"/>
                <w:szCs w:val="18"/>
                <w:lang w:val="tr-TR"/>
              </w:rPr>
              <w:t>Planlı, nitelikli ve adaletli yönetim anlayışı ile sektör taleplerine ve çağın gereklerine uygun, beceri temelli yeni bir mesleki gelişim sistem oluşturulmalıdır.</w:t>
            </w:r>
          </w:p>
        </w:tc>
      </w:tr>
      <w:tr w:rsidR="0076296B" w:rsidRPr="00264B99" w14:paraId="35B2A738" w14:textId="77777777" w:rsidTr="007F25C7">
        <w:trPr>
          <w:trHeight w:val="5094"/>
        </w:trPr>
        <w:tc>
          <w:tcPr>
            <w:tcW w:w="2008" w:type="dxa"/>
            <w:shd w:val="clear" w:color="auto" w:fill="auto"/>
            <w:vAlign w:val="center"/>
          </w:tcPr>
          <w:p w14:paraId="19D64C22" w14:textId="77777777" w:rsidR="0076296B" w:rsidRPr="00264B99" w:rsidRDefault="0076296B" w:rsidP="007F25C7">
            <w:pPr>
              <w:pStyle w:val="Balk5"/>
              <w:spacing w:before="118"/>
              <w:jc w:val="left"/>
              <w:rPr>
                <w:color w:val="44536A"/>
                <w:sz w:val="18"/>
                <w:szCs w:val="18"/>
              </w:rPr>
            </w:pPr>
            <w:r w:rsidRPr="00264B99">
              <w:rPr>
                <w:sz w:val="18"/>
                <w:szCs w:val="18"/>
              </w:rPr>
              <w:t>Paydaş Analizi</w:t>
            </w:r>
          </w:p>
        </w:tc>
        <w:tc>
          <w:tcPr>
            <w:tcW w:w="6227" w:type="dxa"/>
            <w:shd w:val="clear" w:color="auto" w:fill="auto"/>
            <w:vAlign w:val="center"/>
          </w:tcPr>
          <w:p w14:paraId="4D3365A7" w14:textId="77777777" w:rsidR="0076296B" w:rsidRPr="00264B99" w:rsidRDefault="0076296B" w:rsidP="0076296B">
            <w:pPr>
              <w:pStyle w:val="TableParagraph"/>
              <w:numPr>
                <w:ilvl w:val="0"/>
                <w:numId w:val="39"/>
              </w:numPr>
              <w:tabs>
                <w:tab w:val="left" w:pos="461"/>
              </w:tabs>
              <w:spacing w:line="276" w:lineRule="auto"/>
              <w:ind w:right="100"/>
              <w:jc w:val="both"/>
              <w:rPr>
                <w:sz w:val="18"/>
                <w:szCs w:val="18"/>
              </w:rPr>
            </w:pPr>
            <w:r w:rsidRPr="00264B99">
              <w:rPr>
                <w:sz w:val="18"/>
                <w:szCs w:val="18"/>
              </w:rPr>
              <w:t>Paydaşların en çok ilişkili olduğu faaliyet alanları zorunlu eğitim faaliyetleri, öğrenci başarısını artırmaya yönelik faaliyetler, öğrencilerin sosyal, sanatsal, bilimsel ve kültürel faaliyetlere katılımıdır.</w:t>
            </w:r>
          </w:p>
          <w:p w14:paraId="47CFA570" w14:textId="77777777" w:rsidR="0076296B" w:rsidRPr="00264B99" w:rsidRDefault="0076296B" w:rsidP="007F25C7">
            <w:pPr>
              <w:pStyle w:val="GvdeMetni"/>
              <w:ind w:firstLine="566"/>
              <w:rPr>
                <w:sz w:val="18"/>
                <w:szCs w:val="18"/>
                <w:lang w:val="tr-TR"/>
              </w:rPr>
            </w:pPr>
          </w:p>
          <w:p w14:paraId="040A9780" w14:textId="77777777" w:rsidR="0076296B" w:rsidRPr="00264B99" w:rsidRDefault="0076296B" w:rsidP="007F25C7">
            <w:pPr>
              <w:pStyle w:val="GvdeMetni"/>
              <w:ind w:left="460"/>
              <w:rPr>
                <w:sz w:val="18"/>
                <w:szCs w:val="18"/>
                <w:lang w:val="tr-TR"/>
              </w:rPr>
            </w:pPr>
            <w:r w:rsidRPr="00264B99">
              <w:rPr>
                <w:sz w:val="18"/>
                <w:szCs w:val="18"/>
                <w:lang w:val="tr-TR"/>
              </w:rPr>
              <w:t>Fiziki alanların yetersizliği durumu paydaşların görüşleri içinde yer almıştır.</w:t>
            </w:r>
          </w:p>
          <w:p w14:paraId="2562CCDD" w14:textId="77777777" w:rsidR="0076296B" w:rsidRPr="00264B99" w:rsidRDefault="0076296B" w:rsidP="007F25C7">
            <w:pPr>
              <w:spacing w:after="200" w:line="276" w:lineRule="auto"/>
              <w:ind w:right="489"/>
              <w:contextualSpacing/>
              <w:rPr>
                <w:rFonts w:cs="Times New Roman"/>
                <w:sz w:val="18"/>
                <w:szCs w:val="18"/>
              </w:rPr>
            </w:pPr>
          </w:p>
          <w:p w14:paraId="5A59F913" w14:textId="77777777" w:rsidR="0076296B" w:rsidRPr="00264B99" w:rsidRDefault="0076296B" w:rsidP="007F25C7">
            <w:pPr>
              <w:spacing w:after="200" w:line="276" w:lineRule="auto"/>
              <w:ind w:right="489"/>
              <w:contextualSpacing/>
              <w:rPr>
                <w:rFonts w:cs="Times New Roman"/>
                <w:sz w:val="18"/>
                <w:szCs w:val="18"/>
              </w:rPr>
            </w:pPr>
            <w:r w:rsidRPr="00264B99">
              <w:rPr>
                <w:rFonts w:cs="Times New Roman"/>
                <w:sz w:val="18"/>
                <w:szCs w:val="18"/>
              </w:rPr>
              <w:t xml:space="preserve">        Okullarda yeterli sosyal aktivite ve spor tesislerinin olmaması,</w:t>
            </w:r>
          </w:p>
          <w:p w14:paraId="48B52FFC" w14:textId="77777777" w:rsidR="0076296B" w:rsidRPr="00264B99" w:rsidRDefault="0076296B" w:rsidP="007F25C7">
            <w:pPr>
              <w:spacing w:after="200" w:line="276" w:lineRule="auto"/>
              <w:ind w:right="489"/>
              <w:contextualSpacing/>
              <w:rPr>
                <w:rFonts w:cs="Times New Roman"/>
                <w:sz w:val="18"/>
                <w:szCs w:val="18"/>
              </w:rPr>
            </w:pPr>
          </w:p>
          <w:p w14:paraId="69FEA778" w14:textId="77777777" w:rsidR="0076296B" w:rsidRPr="00264B99" w:rsidRDefault="0076296B" w:rsidP="007F25C7">
            <w:pPr>
              <w:spacing w:after="200" w:line="276" w:lineRule="auto"/>
              <w:ind w:right="489"/>
              <w:contextualSpacing/>
              <w:rPr>
                <w:rFonts w:cs="Times New Roman"/>
                <w:sz w:val="18"/>
                <w:szCs w:val="18"/>
              </w:rPr>
            </w:pPr>
            <w:r w:rsidRPr="00264B99">
              <w:rPr>
                <w:rFonts w:cs="Times New Roman"/>
                <w:sz w:val="18"/>
                <w:szCs w:val="18"/>
              </w:rPr>
              <w:t xml:space="preserve">        Okullarımızda yardımcı personel eksikliği yaşanması,</w:t>
            </w:r>
          </w:p>
          <w:p w14:paraId="696B8706" w14:textId="77777777" w:rsidR="0076296B" w:rsidRPr="00264B99" w:rsidRDefault="0076296B" w:rsidP="007F25C7">
            <w:pPr>
              <w:spacing w:after="200" w:line="276" w:lineRule="auto"/>
              <w:ind w:right="286"/>
              <w:contextualSpacing/>
              <w:rPr>
                <w:rFonts w:cs="Times New Roman"/>
                <w:sz w:val="18"/>
                <w:szCs w:val="18"/>
              </w:rPr>
            </w:pPr>
            <w:r w:rsidRPr="00264B99">
              <w:rPr>
                <w:rFonts w:cs="Times New Roman"/>
                <w:sz w:val="18"/>
                <w:szCs w:val="18"/>
              </w:rPr>
              <w:t xml:space="preserve"> </w:t>
            </w:r>
          </w:p>
          <w:p w14:paraId="5D27E89D" w14:textId="77777777" w:rsidR="0076296B" w:rsidRPr="00264B99" w:rsidRDefault="0076296B" w:rsidP="007F25C7">
            <w:pPr>
              <w:spacing w:after="200" w:line="276" w:lineRule="auto"/>
              <w:ind w:right="439"/>
              <w:contextualSpacing/>
              <w:rPr>
                <w:rFonts w:cs="Times New Roman"/>
                <w:sz w:val="18"/>
                <w:szCs w:val="18"/>
              </w:rPr>
            </w:pPr>
            <w:r w:rsidRPr="00264B99">
              <w:rPr>
                <w:rFonts w:cs="Times New Roman"/>
                <w:sz w:val="18"/>
                <w:szCs w:val="18"/>
              </w:rPr>
              <w:t xml:space="preserve">       Personele yönelik sosyal, kültürel, sanatsal etkinliklerin yeterli düzeyde olmaması</w:t>
            </w:r>
          </w:p>
          <w:p w14:paraId="5F13BD67" w14:textId="77777777" w:rsidR="0076296B" w:rsidRPr="00264B99" w:rsidRDefault="0076296B" w:rsidP="007F25C7">
            <w:pPr>
              <w:spacing w:after="200" w:line="276" w:lineRule="auto"/>
              <w:ind w:right="439"/>
              <w:contextualSpacing/>
              <w:rPr>
                <w:rFonts w:cs="Times New Roman"/>
                <w:sz w:val="18"/>
                <w:szCs w:val="18"/>
              </w:rPr>
            </w:pPr>
          </w:p>
          <w:p w14:paraId="1356079D" w14:textId="77777777" w:rsidR="0076296B" w:rsidRPr="00264B99" w:rsidRDefault="0076296B" w:rsidP="007F25C7">
            <w:pPr>
              <w:spacing w:after="200" w:line="276" w:lineRule="auto"/>
              <w:ind w:right="489"/>
              <w:contextualSpacing/>
              <w:rPr>
                <w:rFonts w:cs="Times New Roman"/>
                <w:sz w:val="18"/>
                <w:szCs w:val="18"/>
              </w:rPr>
            </w:pPr>
            <w:r w:rsidRPr="00264B99">
              <w:rPr>
                <w:rFonts w:cs="Times New Roman"/>
                <w:sz w:val="18"/>
                <w:szCs w:val="18"/>
              </w:rPr>
              <w:t xml:space="preserve">      Özel eğitim hizmeti veren okul ve kurum sayısının yetersiz olması</w:t>
            </w:r>
          </w:p>
          <w:p w14:paraId="666EDACA" w14:textId="77777777" w:rsidR="0076296B" w:rsidRPr="00264B99" w:rsidRDefault="0076296B" w:rsidP="007F25C7">
            <w:pPr>
              <w:spacing w:after="200" w:line="276" w:lineRule="auto"/>
              <w:ind w:right="439"/>
              <w:contextualSpacing/>
              <w:rPr>
                <w:rFonts w:cs="Times New Roman"/>
                <w:sz w:val="18"/>
                <w:szCs w:val="18"/>
              </w:rPr>
            </w:pPr>
          </w:p>
          <w:p w14:paraId="45CC5F88" w14:textId="77777777" w:rsidR="0076296B" w:rsidRPr="00264B99" w:rsidRDefault="0076296B" w:rsidP="007F25C7">
            <w:pPr>
              <w:spacing w:after="200" w:line="276" w:lineRule="auto"/>
              <w:ind w:right="439"/>
              <w:contextualSpacing/>
              <w:rPr>
                <w:rFonts w:cs="Times New Roman"/>
                <w:sz w:val="18"/>
                <w:szCs w:val="18"/>
              </w:rPr>
            </w:pPr>
            <w:r w:rsidRPr="00264B99">
              <w:rPr>
                <w:rFonts w:cs="Times New Roman"/>
                <w:sz w:val="18"/>
                <w:szCs w:val="18"/>
              </w:rPr>
              <w:t xml:space="preserve">      </w:t>
            </w:r>
          </w:p>
          <w:p w14:paraId="4C79D0AD" w14:textId="77777777" w:rsidR="0076296B" w:rsidRPr="00264B99" w:rsidRDefault="0076296B" w:rsidP="007F25C7">
            <w:pPr>
              <w:spacing w:after="200" w:line="276" w:lineRule="auto"/>
              <w:ind w:right="286"/>
              <w:contextualSpacing/>
              <w:rPr>
                <w:rFonts w:cs="Times New Roman"/>
                <w:sz w:val="18"/>
                <w:szCs w:val="18"/>
              </w:rPr>
            </w:pPr>
            <w:r w:rsidRPr="00264B99">
              <w:rPr>
                <w:rFonts w:cs="Times New Roman"/>
                <w:sz w:val="18"/>
                <w:szCs w:val="18"/>
              </w:rPr>
              <w:t xml:space="preserve"> </w:t>
            </w:r>
          </w:p>
          <w:p w14:paraId="784768BE" w14:textId="77777777" w:rsidR="0076296B" w:rsidRPr="00264B99" w:rsidRDefault="0076296B" w:rsidP="007F25C7">
            <w:pPr>
              <w:pStyle w:val="TableParagraph"/>
              <w:tabs>
                <w:tab w:val="left" w:pos="461"/>
              </w:tabs>
              <w:spacing w:line="276" w:lineRule="auto"/>
              <w:ind w:left="460" w:right="100"/>
              <w:rPr>
                <w:sz w:val="18"/>
                <w:szCs w:val="18"/>
                <w:lang w:val="tr-TR"/>
              </w:rPr>
            </w:pPr>
          </w:p>
        </w:tc>
        <w:tc>
          <w:tcPr>
            <w:tcW w:w="5843" w:type="dxa"/>
            <w:shd w:val="clear" w:color="auto" w:fill="auto"/>
            <w:vAlign w:val="center"/>
          </w:tcPr>
          <w:p w14:paraId="668A3071" w14:textId="77777777" w:rsidR="0076296B" w:rsidRPr="00264B99" w:rsidRDefault="0076296B" w:rsidP="007F25C7">
            <w:pPr>
              <w:spacing w:after="231" w:line="292" w:lineRule="auto"/>
              <w:rPr>
                <w:sz w:val="18"/>
                <w:szCs w:val="18"/>
              </w:rPr>
            </w:pPr>
            <w:r w:rsidRPr="00264B99">
              <w:rPr>
                <w:szCs w:val="20"/>
              </w:rPr>
              <w:t xml:space="preserve">        </w:t>
            </w:r>
            <w:r w:rsidRPr="00264B99">
              <w:rPr>
                <w:sz w:val="18"/>
                <w:szCs w:val="18"/>
              </w:rPr>
              <w:t>Öğrencilerin sosyal, sanatsal, bilimsel ve kültürel faaliyetlere katılımını artırmak için proje ve iş birlikleri artırılmalıdır.</w:t>
            </w:r>
          </w:p>
          <w:p w14:paraId="5E713CC9" w14:textId="77777777" w:rsidR="0076296B" w:rsidRPr="00264B99" w:rsidRDefault="0076296B" w:rsidP="007F25C7">
            <w:pPr>
              <w:spacing w:after="231" w:line="292" w:lineRule="auto"/>
              <w:rPr>
                <w:sz w:val="18"/>
                <w:szCs w:val="18"/>
              </w:rPr>
            </w:pPr>
            <w:r w:rsidRPr="00264B99">
              <w:rPr>
                <w:sz w:val="18"/>
                <w:szCs w:val="18"/>
              </w:rPr>
              <w:t xml:space="preserve">        Okulların fiziki alanları iyileştirilmelidir.</w:t>
            </w:r>
          </w:p>
          <w:p w14:paraId="3935CDC7" w14:textId="77777777" w:rsidR="0076296B" w:rsidRPr="00264B99" w:rsidRDefault="0076296B" w:rsidP="007F25C7">
            <w:pPr>
              <w:spacing w:after="235"/>
              <w:rPr>
                <w:sz w:val="18"/>
                <w:szCs w:val="18"/>
              </w:rPr>
            </w:pPr>
            <w:r w:rsidRPr="00264B99">
              <w:rPr>
                <w:sz w:val="18"/>
                <w:szCs w:val="18"/>
              </w:rPr>
              <w:t xml:space="preserve">        Çalışan personele yönelik sosyal, kültürel, sanatsal etkinlikler yapılmalıdır. </w:t>
            </w:r>
          </w:p>
          <w:p w14:paraId="60240E34" w14:textId="77777777" w:rsidR="0076296B" w:rsidRPr="00264B99" w:rsidRDefault="0076296B" w:rsidP="007F25C7">
            <w:pPr>
              <w:spacing w:after="235"/>
              <w:rPr>
                <w:sz w:val="18"/>
                <w:szCs w:val="18"/>
              </w:rPr>
            </w:pPr>
            <w:r w:rsidRPr="00264B99">
              <w:rPr>
                <w:sz w:val="18"/>
                <w:szCs w:val="18"/>
              </w:rPr>
              <w:t xml:space="preserve">        </w:t>
            </w:r>
          </w:p>
          <w:p w14:paraId="6241C298" w14:textId="77777777" w:rsidR="0076296B" w:rsidRPr="00264B99" w:rsidRDefault="0076296B" w:rsidP="007F25C7">
            <w:pPr>
              <w:spacing w:after="110" w:line="293" w:lineRule="auto"/>
              <w:rPr>
                <w:sz w:val="18"/>
                <w:szCs w:val="18"/>
              </w:rPr>
            </w:pPr>
            <w:r w:rsidRPr="00264B99">
              <w:rPr>
                <w:sz w:val="18"/>
                <w:szCs w:val="18"/>
              </w:rPr>
              <w:t xml:space="preserve">      </w:t>
            </w:r>
          </w:p>
          <w:p w14:paraId="0FD33C08" w14:textId="77777777" w:rsidR="0076296B" w:rsidRPr="00264B99" w:rsidRDefault="0076296B" w:rsidP="007F25C7">
            <w:pPr>
              <w:pStyle w:val="TableParagraph"/>
              <w:tabs>
                <w:tab w:val="left" w:pos="461"/>
              </w:tabs>
              <w:spacing w:before="129" w:line="273" w:lineRule="auto"/>
              <w:ind w:left="460" w:right="100"/>
              <w:rPr>
                <w:sz w:val="18"/>
                <w:szCs w:val="18"/>
                <w:lang w:val="tr-TR"/>
              </w:rPr>
            </w:pPr>
          </w:p>
        </w:tc>
      </w:tr>
      <w:tr w:rsidR="0076296B" w:rsidRPr="00264B99" w14:paraId="0C987918" w14:textId="77777777" w:rsidTr="007F25C7">
        <w:trPr>
          <w:trHeight w:val="8070"/>
        </w:trPr>
        <w:tc>
          <w:tcPr>
            <w:tcW w:w="2008" w:type="dxa"/>
            <w:shd w:val="clear" w:color="auto" w:fill="auto"/>
            <w:vAlign w:val="center"/>
          </w:tcPr>
          <w:p w14:paraId="21C5DE8C" w14:textId="77777777" w:rsidR="0076296B" w:rsidRPr="00264B99" w:rsidRDefault="0076296B" w:rsidP="007F25C7">
            <w:pPr>
              <w:pStyle w:val="Balk5"/>
              <w:spacing w:before="118"/>
              <w:jc w:val="left"/>
              <w:rPr>
                <w:color w:val="44536A"/>
                <w:sz w:val="18"/>
                <w:szCs w:val="18"/>
              </w:rPr>
            </w:pPr>
            <w:r w:rsidRPr="00264B99">
              <w:rPr>
                <w:sz w:val="18"/>
                <w:szCs w:val="18"/>
              </w:rPr>
              <w:lastRenderedPageBreak/>
              <w:t>İnsan Kaynakları Yetkinlik Analizi</w:t>
            </w:r>
          </w:p>
        </w:tc>
        <w:tc>
          <w:tcPr>
            <w:tcW w:w="6227" w:type="dxa"/>
            <w:shd w:val="clear" w:color="auto" w:fill="auto"/>
            <w:vAlign w:val="center"/>
          </w:tcPr>
          <w:p w14:paraId="3EF7541C" w14:textId="77777777" w:rsidR="0076296B" w:rsidRPr="00264B99" w:rsidRDefault="0076296B" w:rsidP="0076296B">
            <w:pPr>
              <w:pStyle w:val="TableParagraph"/>
              <w:numPr>
                <w:ilvl w:val="0"/>
                <w:numId w:val="38"/>
              </w:numPr>
              <w:tabs>
                <w:tab w:val="left" w:pos="461"/>
              </w:tabs>
              <w:spacing w:line="360" w:lineRule="auto"/>
              <w:ind w:right="99" w:hanging="357"/>
              <w:rPr>
                <w:sz w:val="18"/>
                <w:szCs w:val="18"/>
                <w:lang w:val="tr-TR"/>
              </w:rPr>
            </w:pPr>
            <w:r w:rsidRPr="00264B99">
              <w:rPr>
                <w:sz w:val="18"/>
                <w:szCs w:val="18"/>
                <w:lang w:val="tr-TR"/>
              </w:rPr>
              <w:t>Öğretmen ve okul yöneticilerimiz için kariyer uzmanlık alanları belirlenmemiştir. Bu konuda lisansüstü düzeyde mesleki uzmanlık programları ile ilişkilendirme</w:t>
            </w:r>
            <w:r w:rsidRPr="00264B99">
              <w:rPr>
                <w:spacing w:val="-5"/>
                <w:sz w:val="18"/>
                <w:szCs w:val="18"/>
                <w:lang w:val="tr-TR"/>
              </w:rPr>
              <w:t xml:space="preserve"> </w:t>
            </w:r>
            <w:r w:rsidRPr="00264B99">
              <w:rPr>
                <w:sz w:val="18"/>
                <w:szCs w:val="18"/>
                <w:lang w:val="tr-TR"/>
              </w:rPr>
              <w:t>yapılmamıştır.</w:t>
            </w:r>
          </w:p>
          <w:p w14:paraId="3162994E" w14:textId="77777777" w:rsidR="0076296B" w:rsidRPr="00264B99" w:rsidRDefault="0076296B" w:rsidP="0076296B">
            <w:pPr>
              <w:pStyle w:val="TableParagraph"/>
              <w:numPr>
                <w:ilvl w:val="0"/>
                <w:numId w:val="38"/>
              </w:numPr>
              <w:tabs>
                <w:tab w:val="left" w:pos="461"/>
              </w:tabs>
              <w:spacing w:line="360" w:lineRule="auto"/>
              <w:ind w:right="99" w:hanging="357"/>
              <w:rPr>
                <w:sz w:val="18"/>
                <w:szCs w:val="18"/>
                <w:lang w:val="tr-TR"/>
              </w:rPr>
            </w:pPr>
            <w:r w:rsidRPr="00264B99">
              <w:rPr>
                <w:sz w:val="18"/>
                <w:szCs w:val="18"/>
                <w:lang w:val="tr-TR"/>
              </w:rPr>
              <w:t>Öğretmen ve okul yöneticilerimizin atanmaları, çalışma şartları, görevde yükselmeleri, özlük hakları ve benzeri diğer hususları dikkate  alan</w:t>
            </w:r>
            <w:r w:rsidRPr="00264B99">
              <w:rPr>
                <w:spacing w:val="3"/>
                <w:sz w:val="18"/>
                <w:szCs w:val="18"/>
                <w:lang w:val="tr-TR"/>
              </w:rPr>
              <w:t xml:space="preserve"> </w:t>
            </w:r>
            <w:r w:rsidRPr="00264B99">
              <w:rPr>
                <w:sz w:val="18"/>
                <w:szCs w:val="18"/>
                <w:lang w:val="tr-TR"/>
              </w:rPr>
              <w:t>öğretmenlik meslek kanunu bulunmamaktadır.</w:t>
            </w:r>
          </w:p>
          <w:p w14:paraId="2EA004BA" w14:textId="77777777" w:rsidR="0076296B" w:rsidRPr="00264B99" w:rsidRDefault="0076296B" w:rsidP="0076296B">
            <w:pPr>
              <w:pStyle w:val="TableParagraph"/>
              <w:numPr>
                <w:ilvl w:val="0"/>
                <w:numId w:val="37"/>
              </w:numPr>
              <w:tabs>
                <w:tab w:val="left" w:pos="461"/>
              </w:tabs>
              <w:spacing w:before="161" w:line="360" w:lineRule="auto"/>
              <w:ind w:right="99" w:hanging="357"/>
              <w:rPr>
                <w:sz w:val="18"/>
                <w:szCs w:val="18"/>
                <w:lang w:val="tr-TR"/>
              </w:rPr>
            </w:pPr>
            <w:r w:rsidRPr="00264B99">
              <w:rPr>
                <w:sz w:val="18"/>
                <w:szCs w:val="18"/>
                <w:lang w:val="tr-TR"/>
              </w:rPr>
              <w:t>Öğretmenlerin pedagojik formasyon eğitimleri, bu eğitimlerin kalitesi ve verilme şekli, eğitimin kapsayıcılığı konularında sorunlar</w:t>
            </w:r>
            <w:r w:rsidRPr="00264B99">
              <w:rPr>
                <w:spacing w:val="-11"/>
                <w:sz w:val="18"/>
                <w:szCs w:val="18"/>
                <w:lang w:val="tr-TR"/>
              </w:rPr>
              <w:t xml:space="preserve"> </w:t>
            </w:r>
            <w:r w:rsidRPr="00264B99">
              <w:rPr>
                <w:sz w:val="18"/>
                <w:szCs w:val="18"/>
                <w:lang w:val="tr-TR"/>
              </w:rPr>
              <w:t>yaşanmaktadır.</w:t>
            </w:r>
          </w:p>
          <w:p w14:paraId="4BE220AC" w14:textId="77777777" w:rsidR="0076296B" w:rsidRPr="00264B99" w:rsidRDefault="0076296B" w:rsidP="0076296B">
            <w:pPr>
              <w:pStyle w:val="TableParagraph"/>
              <w:numPr>
                <w:ilvl w:val="0"/>
                <w:numId w:val="37"/>
              </w:numPr>
              <w:tabs>
                <w:tab w:val="left" w:pos="461"/>
              </w:tabs>
              <w:spacing w:before="124" w:line="360" w:lineRule="auto"/>
              <w:ind w:right="102" w:hanging="357"/>
              <w:rPr>
                <w:sz w:val="18"/>
                <w:szCs w:val="18"/>
                <w:lang w:val="tr-TR"/>
              </w:rPr>
            </w:pPr>
            <w:r w:rsidRPr="00264B99">
              <w:rPr>
                <w:sz w:val="18"/>
                <w:szCs w:val="18"/>
                <w:lang w:val="tr-TR"/>
              </w:rPr>
              <w:t>Mesleki gelişimlerini sağlayan öğretmenler özlük açısından yeterince teşvik</w:t>
            </w:r>
            <w:r w:rsidRPr="00264B99">
              <w:rPr>
                <w:spacing w:val="-7"/>
                <w:sz w:val="18"/>
                <w:szCs w:val="18"/>
                <w:lang w:val="tr-TR"/>
              </w:rPr>
              <w:t xml:space="preserve"> </w:t>
            </w:r>
            <w:r w:rsidRPr="00264B99">
              <w:rPr>
                <w:sz w:val="18"/>
                <w:szCs w:val="18"/>
                <w:lang w:val="tr-TR"/>
              </w:rPr>
              <w:t>edilmemektedir.</w:t>
            </w:r>
          </w:p>
          <w:p w14:paraId="3D0C3CCD" w14:textId="77777777" w:rsidR="0076296B" w:rsidRPr="00264B99" w:rsidRDefault="0076296B" w:rsidP="0076296B">
            <w:pPr>
              <w:pStyle w:val="TableParagraph"/>
              <w:numPr>
                <w:ilvl w:val="0"/>
                <w:numId w:val="37"/>
              </w:numPr>
              <w:tabs>
                <w:tab w:val="left" w:pos="461"/>
              </w:tabs>
              <w:spacing w:before="124" w:line="360" w:lineRule="auto"/>
              <w:ind w:right="99" w:hanging="357"/>
              <w:rPr>
                <w:sz w:val="18"/>
                <w:szCs w:val="18"/>
                <w:lang w:val="tr-TR"/>
              </w:rPr>
            </w:pPr>
            <w:r w:rsidRPr="00264B99">
              <w:rPr>
                <w:sz w:val="18"/>
                <w:szCs w:val="18"/>
                <w:lang w:val="tr-TR"/>
              </w:rPr>
              <w:t>Okul yöneticiliği ikincil bir görev olarak yürütülmekte ve atanmalarında liyakati öne alan kapsamlı ve yapılandırılmış düzenlemeler yeterli değildir.</w:t>
            </w:r>
          </w:p>
          <w:p w14:paraId="198567E8" w14:textId="77777777" w:rsidR="0076296B" w:rsidRPr="00264B99" w:rsidRDefault="0076296B" w:rsidP="0076296B">
            <w:pPr>
              <w:pStyle w:val="TableParagraph"/>
              <w:numPr>
                <w:ilvl w:val="0"/>
                <w:numId w:val="38"/>
              </w:numPr>
              <w:tabs>
                <w:tab w:val="left" w:pos="461"/>
              </w:tabs>
              <w:spacing w:line="360" w:lineRule="auto"/>
              <w:ind w:right="99" w:hanging="357"/>
              <w:rPr>
                <w:sz w:val="18"/>
                <w:szCs w:val="18"/>
                <w:lang w:val="tr-TR"/>
              </w:rPr>
            </w:pPr>
            <w:r w:rsidRPr="00264B99">
              <w:rPr>
                <w:sz w:val="18"/>
                <w:szCs w:val="18"/>
                <w:lang w:val="tr-TR"/>
              </w:rPr>
              <w:t>Okul ve ilçe yöneticilerinin performanslarının değerlendirilmesi için sağlıklı bir çerçeve bulunmamaktadır.</w:t>
            </w:r>
          </w:p>
        </w:tc>
        <w:tc>
          <w:tcPr>
            <w:tcW w:w="5843" w:type="dxa"/>
            <w:shd w:val="clear" w:color="auto" w:fill="auto"/>
            <w:vAlign w:val="center"/>
          </w:tcPr>
          <w:p w14:paraId="2DEFE42F" w14:textId="77777777" w:rsidR="0076296B" w:rsidRPr="00264B99" w:rsidRDefault="0076296B" w:rsidP="0076296B">
            <w:pPr>
              <w:pStyle w:val="Balk5"/>
              <w:keepNext w:val="0"/>
              <w:keepLines w:val="0"/>
              <w:widowControl w:val="0"/>
              <w:numPr>
                <w:ilvl w:val="0"/>
                <w:numId w:val="38"/>
              </w:numPr>
              <w:autoSpaceDE w:val="0"/>
              <w:autoSpaceDN w:val="0"/>
              <w:spacing w:before="118" w:line="360" w:lineRule="auto"/>
              <w:jc w:val="left"/>
              <w:rPr>
                <w:b/>
                <w:color w:val="44536A"/>
                <w:sz w:val="18"/>
                <w:szCs w:val="18"/>
              </w:rPr>
            </w:pPr>
            <w:r w:rsidRPr="00264B99">
              <w:rPr>
                <w:b/>
                <w:sz w:val="18"/>
                <w:szCs w:val="18"/>
              </w:rPr>
              <w:t>Öğretmen ve okul yöneticilerinin mesleki becerilerinin geliştirilmesi öncelikli bir önem taşımaktadır. Bu önceliği temel alarak; öğretmen ve okul yöneticilerimizin mesleki gelişim etkinliklerinin lisansüstü öğrenim ile desteklenerek yeni bir mesleki gelişim anlayışı, sistemi ve modeli</w:t>
            </w:r>
            <w:r w:rsidRPr="00264B99">
              <w:rPr>
                <w:b/>
                <w:spacing w:val="-6"/>
                <w:sz w:val="18"/>
                <w:szCs w:val="18"/>
              </w:rPr>
              <w:t xml:space="preserve"> </w:t>
            </w:r>
            <w:r w:rsidRPr="00264B99">
              <w:rPr>
                <w:b/>
                <w:sz w:val="18"/>
                <w:szCs w:val="18"/>
              </w:rPr>
              <w:t>oluşturulmalıdır.</w:t>
            </w:r>
          </w:p>
          <w:p w14:paraId="67119BB0" w14:textId="77777777" w:rsidR="0076296B" w:rsidRPr="00264B99" w:rsidRDefault="0076296B" w:rsidP="0076296B">
            <w:pPr>
              <w:pStyle w:val="TableParagraph"/>
              <w:numPr>
                <w:ilvl w:val="0"/>
                <w:numId w:val="38"/>
              </w:numPr>
              <w:tabs>
                <w:tab w:val="left" w:pos="516"/>
              </w:tabs>
              <w:spacing w:line="360" w:lineRule="auto"/>
              <w:ind w:right="100"/>
              <w:rPr>
                <w:sz w:val="18"/>
                <w:szCs w:val="18"/>
                <w:lang w:val="tr-TR"/>
              </w:rPr>
            </w:pPr>
            <w:r w:rsidRPr="00264B99">
              <w:rPr>
                <w:sz w:val="18"/>
                <w:szCs w:val="18"/>
                <w:lang w:val="tr-TR"/>
              </w:rPr>
              <w:t>Üniversitelerle iş birliği ve koordinasyon sağlanmalıdır.</w:t>
            </w:r>
          </w:p>
          <w:p w14:paraId="298EAD1E" w14:textId="77777777" w:rsidR="0076296B" w:rsidRPr="00264B99" w:rsidRDefault="0076296B" w:rsidP="0076296B">
            <w:pPr>
              <w:pStyle w:val="TableParagraph"/>
              <w:numPr>
                <w:ilvl w:val="0"/>
                <w:numId w:val="38"/>
              </w:numPr>
              <w:tabs>
                <w:tab w:val="left" w:pos="461"/>
              </w:tabs>
              <w:spacing w:before="127" w:line="360" w:lineRule="auto"/>
              <w:ind w:right="99"/>
              <w:rPr>
                <w:sz w:val="18"/>
                <w:szCs w:val="18"/>
                <w:lang w:val="tr-TR"/>
              </w:rPr>
            </w:pPr>
            <w:r w:rsidRPr="00264B99">
              <w:rPr>
                <w:sz w:val="18"/>
                <w:szCs w:val="18"/>
                <w:lang w:val="tr-TR"/>
              </w:rPr>
              <w:t>Mevcut insan kaynağından en verimli ve etkili şekilde yararlanılması içi kurumsal bağlılığı güçlendirecek uygulamalara, öğretmen ve yöneticilerin özlük hakları ve çalışma koşulları konusunda duyarlılığa ihtiyaç</w:t>
            </w:r>
            <w:r w:rsidRPr="00264B99">
              <w:rPr>
                <w:spacing w:val="-9"/>
                <w:sz w:val="18"/>
                <w:szCs w:val="18"/>
                <w:lang w:val="tr-TR"/>
              </w:rPr>
              <w:t xml:space="preserve"> </w:t>
            </w:r>
            <w:r w:rsidRPr="00264B99">
              <w:rPr>
                <w:sz w:val="18"/>
                <w:szCs w:val="18"/>
                <w:lang w:val="tr-TR"/>
              </w:rPr>
              <w:t>vardır.</w:t>
            </w:r>
          </w:p>
          <w:p w14:paraId="61942D3D" w14:textId="77777777" w:rsidR="0076296B" w:rsidRPr="00264B99" w:rsidRDefault="0076296B" w:rsidP="0076296B">
            <w:pPr>
              <w:pStyle w:val="Balk5"/>
              <w:keepNext w:val="0"/>
              <w:keepLines w:val="0"/>
              <w:widowControl w:val="0"/>
              <w:numPr>
                <w:ilvl w:val="0"/>
                <w:numId w:val="38"/>
              </w:numPr>
              <w:autoSpaceDE w:val="0"/>
              <w:autoSpaceDN w:val="0"/>
              <w:spacing w:before="118" w:line="360" w:lineRule="auto"/>
              <w:jc w:val="left"/>
              <w:rPr>
                <w:b/>
                <w:color w:val="44536A"/>
                <w:sz w:val="18"/>
                <w:szCs w:val="18"/>
              </w:rPr>
            </w:pPr>
            <w:r w:rsidRPr="00264B99">
              <w:rPr>
                <w:b/>
                <w:sz w:val="18"/>
                <w:szCs w:val="18"/>
              </w:rPr>
              <w:t>Okul yöneticilerinin ve öğretmenlerin yetiştirilmesi, seçilmesi,</w:t>
            </w:r>
            <w:r w:rsidRPr="00264B99">
              <w:rPr>
                <w:b/>
                <w:sz w:val="18"/>
                <w:szCs w:val="18"/>
              </w:rPr>
              <w:tab/>
            </w:r>
            <w:r w:rsidRPr="00264B99">
              <w:rPr>
                <w:b/>
                <w:spacing w:val="-1"/>
                <w:sz w:val="18"/>
                <w:szCs w:val="18"/>
              </w:rPr>
              <w:t xml:space="preserve">atanması, </w:t>
            </w:r>
            <w:r w:rsidRPr="00264B99">
              <w:rPr>
                <w:b/>
                <w:sz w:val="18"/>
                <w:szCs w:val="18"/>
              </w:rPr>
              <w:t>değerlendirilmesi ve sürekli mesleki gelişimlerinin sağlanmasında çağdaş yaklaşımlara uygun düzenlemelere</w:t>
            </w:r>
            <w:r w:rsidRPr="00264B99">
              <w:rPr>
                <w:b/>
                <w:spacing w:val="-5"/>
                <w:sz w:val="18"/>
                <w:szCs w:val="18"/>
              </w:rPr>
              <w:t xml:space="preserve"> </w:t>
            </w:r>
            <w:r w:rsidRPr="00264B99">
              <w:rPr>
                <w:b/>
                <w:sz w:val="18"/>
                <w:szCs w:val="18"/>
              </w:rPr>
              <w:t>gidilmelidir.</w:t>
            </w:r>
          </w:p>
        </w:tc>
      </w:tr>
      <w:tr w:rsidR="0076296B" w:rsidRPr="00264B99" w14:paraId="03DC9BEE" w14:textId="77777777" w:rsidTr="007F25C7">
        <w:trPr>
          <w:trHeight w:val="6227"/>
        </w:trPr>
        <w:tc>
          <w:tcPr>
            <w:tcW w:w="2008" w:type="dxa"/>
            <w:shd w:val="clear" w:color="auto" w:fill="auto"/>
            <w:vAlign w:val="center"/>
          </w:tcPr>
          <w:p w14:paraId="506A51D4" w14:textId="77777777" w:rsidR="0076296B" w:rsidRPr="00264B99" w:rsidRDefault="0076296B" w:rsidP="007F25C7">
            <w:pPr>
              <w:pStyle w:val="Balk5"/>
              <w:spacing w:before="118" w:line="276" w:lineRule="auto"/>
              <w:jc w:val="left"/>
              <w:rPr>
                <w:color w:val="44536A"/>
                <w:sz w:val="18"/>
                <w:szCs w:val="18"/>
              </w:rPr>
            </w:pPr>
          </w:p>
          <w:p w14:paraId="19D21021" w14:textId="77777777" w:rsidR="0076296B" w:rsidRPr="00264B99" w:rsidRDefault="0076296B" w:rsidP="007F25C7">
            <w:pPr>
              <w:pStyle w:val="Balk5"/>
              <w:spacing w:before="118" w:line="276" w:lineRule="auto"/>
              <w:jc w:val="left"/>
              <w:rPr>
                <w:color w:val="44536A"/>
                <w:sz w:val="18"/>
                <w:szCs w:val="18"/>
              </w:rPr>
            </w:pPr>
            <w:r w:rsidRPr="00264B99">
              <w:rPr>
                <w:sz w:val="18"/>
                <w:szCs w:val="18"/>
              </w:rPr>
              <w:t>Kurum Kültürü Analizi</w:t>
            </w:r>
          </w:p>
        </w:tc>
        <w:tc>
          <w:tcPr>
            <w:tcW w:w="6227" w:type="dxa"/>
            <w:shd w:val="clear" w:color="auto" w:fill="auto"/>
            <w:vAlign w:val="center"/>
          </w:tcPr>
          <w:p w14:paraId="2AC17ADC" w14:textId="77777777" w:rsidR="0076296B" w:rsidRPr="00264B99" w:rsidRDefault="0076296B" w:rsidP="0076296B">
            <w:pPr>
              <w:pStyle w:val="ListeParagraf"/>
              <w:widowControl w:val="0"/>
              <w:numPr>
                <w:ilvl w:val="0"/>
                <w:numId w:val="44"/>
              </w:numPr>
              <w:autoSpaceDE w:val="0"/>
              <w:autoSpaceDN w:val="0"/>
              <w:spacing w:before="21" w:after="0" w:line="276" w:lineRule="auto"/>
              <w:contextualSpacing w:val="0"/>
              <w:jc w:val="left"/>
              <w:rPr>
                <w:sz w:val="18"/>
                <w:szCs w:val="18"/>
              </w:rPr>
            </w:pPr>
            <w:r w:rsidRPr="00264B99">
              <w:rPr>
                <w:sz w:val="18"/>
                <w:szCs w:val="18"/>
              </w:rPr>
              <w:t>Erken okul terklerinin, sınıf tekrarları ve devamsızlıkların Türkiye geneline göre düşük olması, ilçe genelinde okullaşma oranlarımızın yüksek olması kurumsal anlamda olumludur.</w:t>
            </w:r>
          </w:p>
          <w:p w14:paraId="5B931E97" w14:textId="77777777" w:rsidR="0076296B" w:rsidRPr="00264B99" w:rsidRDefault="0076296B" w:rsidP="0076296B">
            <w:pPr>
              <w:pStyle w:val="ListeParagraf"/>
              <w:widowControl w:val="0"/>
              <w:numPr>
                <w:ilvl w:val="0"/>
                <w:numId w:val="44"/>
              </w:numPr>
              <w:autoSpaceDE w:val="0"/>
              <w:autoSpaceDN w:val="0"/>
              <w:spacing w:before="21" w:after="0" w:line="276" w:lineRule="auto"/>
              <w:contextualSpacing w:val="0"/>
              <w:jc w:val="left"/>
              <w:rPr>
                <w:sz w:val="18"/>
                <w:szCs w:val="18"/>
              </w:rPr>
            </w:pPr>
            <w:r w:rsidRPr="00264B99">
              <w:rPr>
                <w:sz w:val="18"/>
                <w:szCs w:val="18"/>
              </w:rPr>
              <w:t>Tecrübeli ve eğitimli bir Eğitim ordusundna sahip olmamız Eğitim süreçlerinin her aşamasında kurumumuza olumlu dönütler sağlamaktadır.</w:t>
            </w:r>
          </w:p>
          <w:p w14:paraId="36096A70" w14:textId="77777777" w:rsidR="0076296B" w:rsidRPr="00264B99" w:rsidRDefault="0076296B" w:rsidP="0076296B">
            <w:pPr>
              <w:pStyle w:val="ListeParagraf"/>
              <w:widowControl w:val="0"/>
              <w:numPr>
                <w:ilvl w:val="0"/>
                <w:numId w:val="44"/>
              </w:numPr>
              <w:autoSpaceDE w:val="0"/>
              <w:autoSpaceDN w:val="0"/>
              <w:spacing w:before="21" w:after="0" w:line="276" w:lineRule="auto"/>
              <w:contextualSpacing w:val="0"/>
              <w:jc w:val="left"/>
              <w:rPr>
                <w:sz w:val="18"/>
                <w:szCs w:val="18"/>
              </w:rPr>
            </w:pPr>
            <w:r w:rsidRPr="00264B99">
              <w:rPr>
                <w:sz w:val="18"/>
                <w:szCs w:val="18"/>
              </w:rPr>
              <w:t xml:space="preserve">Kurumda çalışanlara yönelik sosyal faaliyetler yetersizdir. </w:t>
            </w:r>
          </w:p>
          <w:p w14:paraId="22450D87" w14:textId="77777777" w:rsidR="0076296B" w:rsidRPr="00264B99" w:rsidRDefault="0076296B" w:rsidP="0076296B">
            <w:pPr>
              <w:pStyle w:val="ListeParagraf"/>
              <w:widowControl w:val="0"/>
              <w:numPr>
                <w:ilvl w:val="0"/>
                <w:numId w:val="44"/>
              </w:numPr>
              <w:autoSpaceDE w:val="0"/>
              <w:autoSpaceDN w:val="0"/>
              <w:spacing w:before="21" w:after="0" w:line="276" w:lineRule="auto"/>
              <w:contextualSpacing w:val="0"/>
              <w:jc w:val="left"/>
              <w:rPr>
                <w:sz w:val="18"/>
                <w:szCs w:val="18"/>
              </w:rPr>
            </w:pPr>
            <w:r w:rsidRPr="00264B99">
              <w:rPr>
                <w:sz w:val="18"/>
                <w:szCs w:val="18"/>
              </w:rPr>
              <w:t>Öğretmen ve personelin yabancı dil yeterliliği düşüktür.</w:t>
            </w:r>
          </w:p>
          <w:p w14:paraId="4E24A86B" w14:textId="77777777" w:rsidR="0076296B" w:rsidRPr="00264B99" w:rsidRDefault="0076296B" w:rsidP="007F25C7">
            <w:pPr>
              <w:pStyle w:val="Balk5"/>
              <w:spacing w:before="118" w:line="276" w:lineRule="auto"/>
              <w:ind w:left="136"/>
              <w:jc w:val="left"/>
              <w:rPr>
                <w:color w:val="44536A"/>
                <w:sz w:val="18"/>
                <w:szCs w:val="18"/>
              </w:rPr>
            </w:pPr>
          </w:p>
        </w:tc>
        <w:tc>
          <w:tcPr>
            <w:tcW w:w="5843" w:type="dxa"/>
            <w:shd w:val="clear" w:color="auto" w:fill="auto"/>
            <w:vAlign w:val="center"/>
          </w:tcPr>
          <w:p w14:paraId="6F5DE96F" w14:textId="77777777" w:rsidR="0076296B" w:rsidRPr="00264B99" w:rsidRDefault="0076296B" w:rsidP="0076296B">
            <w:pPr>
              <w:pStyle w:val="TableParagraph"/>
              <w:numPr>
                <w:ilvl w:val="0"/>
                <w:numId w:val="44"/>
              </w:numPr>
              <w:tabs>
                <w:tab w:val="left" w:pos="464"/>
              </w:tabs>
              <w:spacing w:line="276" w:lineRule="auto"/>
              <w:ind w:right="99"/>
              <w:rPr>
                <w:bCs/>
                <w:sz w:val="18"/>
                <w:szCs w:val="18"/>
                <w:lang w:val="tr-TR"/>
              </w:rPr>
            </w:pPr>
            <w:r w:rsidRPr="00264B99">
              <w:rPr>
                <w:bCs/>
                <w:sz w:val="18"/>
                <w:szCs w:val="18"/>
                <w:lang w:val="tr-TR"/>
              </w:rPr>
              <w:t>İş birliği ve katılıma yönelik mevcut mekanizmaların geliştirilmesi gerekmektedir.</w:t>
            </w:r>
          </w:p>
          <w:p w14:paraId="00D13BFE" w14:textId="77777777" w:rsidR="0076296B" w:rsidRPr="00264B99" w:rsidRDefault="0076296B" w:rsidP="0076296B">
            <w:pPr>
              <w:pStyle w:val="TableParagraph"/>
              <w:numPr>
                <w:ilvl w:val="0"/>
                <w:numId w:val="44"/>
              </w:numPr>
              <w:tabs>
                <w:tab w:val="left" w:pos="464"/>
              </w:tabs>
              <w:spacing w:line="276" w:lineRule="auto"/>
              <w:ind w:right="99"/>
              <w:rPr>
                <w:bCs/>
                <w:sz w:val="18"/>
                <w:szCs w:val="18"/>
                <w:lang w:val="tr-TR"/>
              </w:rPr>
            </w:pPr>
            <w:r w:rsidRPr="00264B99">
              <w:rPr>
                <w:bCs/>
                <w:sz w:val="18"/>
                <w:szCs w:val="18"/>
                <w:lang w:val="tr-TR"/>
              </w:rPr>
              <w:t>Bilgiye erişim, bilginin paylaşımı, karar alma süreçlerinde bilgiye ve kanıta dayalı karar destek mekanizmalarının geliştirilmesi gibi konuların   iyileştirilmesine   yönelik   çalışmalar yapılmalıdır</w:t>
            </w:r>
            <w:r w:rsidRPr="00264B99">
              <w:rPr>
                <w:sz w:val="18"/>
                <w:szCs w:val="18"/>
                <w:lang w:val="tr-TR"/>
              </w:rPr>
              <w:t>.</w:t>
            </w:r>
          </w:p>
          <w:p w14:paraId="75F72BB4" w14:textId="77777777" w:rsidR="0076296B" w:rsidRPr="00264B99" w:rsidRDefault="0076296B" w:rsidP="0076296B">
            <w:pPr>
              <w:pStyle w:val="TableParagraph"/>
              <w:numPr>
                <w:ilvl w:val="0"/>
                <w:numId w:val="36"/>
              </w:numPr>
              <w:tabs>
                <w:tab w:val="left" w:pos="464"/>
                <w:tab w:val="left" w:pos="2569"/>
                <w:tab w:val="left" w:pos="3625"/>
              </w:tabs>
              <w:spacing w:before="40" w:line="276" w:lineRule="auto"/>
              <w:ind w:right="96"/>
              <w:rPr>
                <w:bCs/>
                <w:sz w:val="18"/>
                <w:szCs w:val="18"/>
                <w:lang w:val="tr-TR"/>
              </w:rPr>
            </w:pPr>
            <w:r w:rsidRPr="00264B99">
              <w:rPr>
                <w:bCs/>
                <w:sz w:val="18"/>
                <w:szCs w:val="18"/>
                <w:lang w:val="tr-TR"/>
              </w:rPr>
              <w:t>Örgütsel öğrenme konusuna kurumsal düzeyde değer verilmesi, insan kaynakları yönetiminin bu bakış açısıyla yeniden tasarlanması; bilgi, beceri ve tecrübelerin paylaşımını kolaylaştıracak</w:t>
            </w:r>
            <w:r w:rsidRPr="00264B99">
              <w:rPr>
                <w:bCs/>
                <w:sz w:val="18"/>
                <w:szCs w:val="18"/>
                <w:lang w:val="tr-TR"/>
              </w:rPr>
              <w:tab/>
              <w:t>yeni</w:t>
            </w:r>
            <w:r w:rsidRPr="00264B99">
              <w:rPr>
                <w:bCs/>
                <w:sz w:val="18"/>
                <w:szCs w:val="18"/>
                <w:lang w:val="tr-TR"/>
              </w:rPr>
              <w:tab/>
              <w:t>mekanizmaların geliştirilmesine ihtiyaç vardır.</w:t>
            </w:r>
          </w:p>
          <w:p w14:paraId="26548D95" w14:textId="77777777" w:rsidR="0076296B" w:rsidRPr="00264B99" w:rsidRDefault="0076296B" w:rsidP="0076296B">
            <w:pPr>
              <w:pStyle w:val="TableParagraph"/>
              <w:numPr>
                <w:ilvl w:val="0"/>
                <w:numId w:val="36"/>
              </w:numPr>
              <w:tabs>
                <w:tab w:val="left" w:pos="464"/>
              </w:tabs>
              <w:spacing w:before="1" w:line="276" w:lineRule="auto"/>
              <w:ind w:right="99"/>
              <w:rPr>
                <w:bCs/>
                <w:sz w:val="18"/>
                <w:szCs w:val="18"/>
                <w:lang w:val="tr-TR"/>
              </w:rPr>
            </w:pPr>
            <w:r w:rsidRPr="00264B99">
              <w:rPr>
                <w:bCs/>
                <w:sz w:val="18"/>
                <w:szCs w:val="18"/>
                <w:lang w:val="tr-TR"/>
              </w:rPr>
              <w:t>Günümüz yönetim anlayışı kurum içinde yatay hiyerarşiyi ve buna bağlı olarak yatay iletişimi esas almaktadır. Bu gerçeklikten hareketle dikey iletişim kanalları yerine yatay yönde bir iletişim anlayışı benimsenmelidir.</w:t>
            </w:r>
          </w:p>
          <w:p w14:paraId="14C84F72" w14:textId="77777777" w:rsidR="0076296B" w:rsidRPr="00264B99" w:rsidRDefault="0076296B" w:rsidP="0076296B">
            <w:pPr>
              <w:pStyle w:val="TableParagraph"/>
              <w:numPr>
                <w:ilvl w:val="0"/>
                <w:numId w:val="36"/>
              </w:numPr>
              <w:tabs>
                <w:tab w:val="left" w:pos="464"/>
              </w:tabs>
              <w:spacing w:before="4" w:line="276" w:lineRule="auto"/>
              <w:ind w:right="99"/>
              <w:rPr>
                <w:bCs/>
                <w:sz w:val="18"/>
                <w:szCs w:val="18"/>
                <w:lang w:val="tr-TR"/>
              </w:rPr>
            </w:pPr>
            <w:r w:rsidRPr="00264B99">
              <w:rPr>
                <w:bCs/>
                <w:sz w:val="18"/>
                <w:szCs w:val="18"/>
                <w:lang w:val="tr-TR"/>
              </w:rPr>
              <w:t>Stratejik yönetim ve planlamaya üst yönetim tarafından doğrudan sahip çıkılması ve bu durumun çalışanlara da bildirilmesi gerekmektedir.</w:t>
            </w:r>
          </w:p>
          <w:p w14:paraId="639C725F" w14:textId="77777777" w:rsidR="0076296B" w:rsidRPr="00264B99" w:rsidRDefault="0076296B" w:rsidP="0076296B">
            <w:pPr>
              <w:pStyle w:val="TableParagraph"/>
              <w:numPr>
                <w:ilvl w:val="0"/>
                <w:numId w:val="44"/>
              </w:numPr>
              <w:tabs>
                <w:tab w:val="left" w:pos="464"/>
              </w:tabs>
              <w:spacing w:line="276" w:lineRule="auto"/>
              <w:ind w:right="99"/>
              <w:rPr>
                <w:sz w:val="18"/>
                <w:szCs w:val="18"/>
                <w:lang w:val="tr-TR"/>
              </w:rPr>
            </w:pPr>
            <w:r w:rsidRPr="00264B99">
              <w:rPr>
                <w:bCs/>
                <w:sz w:val="18"/>
                <w:szCs w:val="18"/>
                <w:lang w:val="tr-TR"/>
              </w:rPr>
              <w:t>Ödül ve ceza sisteminin geliştirilmesi ve etkinliğinin artırılması gerekmektedir.</w:t>
            </w:r>
          </w:p>
        </w:tc>
      </w:tr>
      <w:tr w:rsidR="0076296B" w:rsidRPr="00264B99" w14:paraId="22717862" w14:textId="77777777" w:rsidTr="007F25C7">
        <w:trPr>
          <w:trHeight w:val="3665"/>
        </w:trPr>
        <w:tc>
          <w:tcPr>
            <w:tcW w:w="2008" w:type="dxa"/>
            <w:shd w:val="clear" w:color="auto" w:fill="auto"/>
            <w:vAlign w:val="center"/>
          </w:tcPr>
          <w:p w14:paraId="41569EC7" w14:textId="77777777" w:rsidR="0076296B" w:rsidRPr="00264B99" w:rsidRDefault="0076296B" w:rsidP="007F25C7">
            <w:pPr>
              <w:pStyle w:val="Balk5"/>
              <w:spacing w:before="118" w:line="276" w:lineRule="auto"/>
              <w:jc w:val="left"/>
              <w:rPr>
                <w:color w:val="44536A"/>
                <w:sz w:val="18"/>
                <w:szCs w:val="18"/>
              </w:rPr>
            </w:pPr>
            <w:r w:rsidRPr="00264B99">
              <w:rPr>
                <w:sz w:val="18"/>
                <w:szCs w:val="18"/>
              </w:rPr>
              <w:lastRenderedPageBreak/>
              <w:t>Fiziki Kaynak Analizi</w:t>
            </w:r>
          </w:p>
        </w:tc>
        <w:tc>
          <w:tcPr>
            <w:tcW w:w="6227" w:type="dxa"/>
            <w:shd w:val="clear" w:color="auto" w:fill="auto"/>
            <w:vAlign w:val="center"/>
          </w:tcPr>
          <w:p w14:paraId="3315FD4E" w14:textId="77777777" w:rsidR="0076296B" w:rsidRPr="00264B99" w:rsidRDefault="0076296B" w:rsidP="0076296B">
            <w:pPr>
              <w:pStyle w:val="TableParagraph"/>
              <w:numPr>
                <w:ilvl w:val="0"/>
                <w:numId w:val="44"/>
              </w:numPr>
              <w:spacing w:line="276" w:lineRule="auto"/>
              <w:ind w:right="99"/>
              <w:rPr>
                <w:bCs/>
                <w:sz w:val="18"/>
                <w:szCs w:val="18"/>
                <w:lang w:val="tr-TR"/>
              </w:rPr>
            </w:pPr>
            <w:r w:rsidRPr="00264B99">
              <w:rPr>
                <w:bCs/>
                <w:sz w:val="18"/>
                <w:szCs w:val="18"/>
                <w:lang w:val="tr-TR"/>
              </w:rPr>
              <w:t>Bir yaşam alanı olarak okulu; her bir çocuğumuzun değerine değer, mutluluğuna mutluluk katan, evrensel, millî ve manevi erdemlerle birlikte yaşam becerilerinin içselleştirildiği mekânlar olarak görülmektedir.</w:t>
            </w:r>
          </w:p>
          <w:p w14:paraId="6DA357F9" w14:textId="77777777" w:rsidR="0076296B" w:rsidRPr="00264B99" w:rsidRDefault="0076296B" w:rsidP="0076296B">
            <w:pPr>
              <w:pStyle w:val="Balk5"/>
              <w:keepNext w:val="0"/>
              <w:keepLines w:val="0"/>
              <w:widowControl w:val="0"/>
              <w:numPr>
                <w:ilvl w:val="0"/>
                <w:numId w:val="44"/>
              </w:numPr>
              <w:autoSpaceDE w:val="0"/>
              <w:autoSpaceDN w:val="0"/>
              <w:spacing w:before="118" w:line="276" w:lineRule="auto"/>
              <w:jc w:val="left"/>
              <w:rPr>
                <w:color w:val="44536A"/>
                <w:sz w:val="18"/>
                <w:szCs w:val="18"/>
              </w:rPr>
            </w:pPr>
            <w:r w:rsidRPr="00264B99">
              <w:rPr>
                <w:b/>
                <w:sz w:val="18"/>
                <w:szCs w:val="18"/>
              </w:rPr>
              <w:t>Bölgeler arası farklılıkları giderecek biçimde şartları elverişsiz okulların akademik, fiziksel ve sosyal faaliyet alanlarına ilişkin imkânlarının genişletilmesi gerekmektedir</w:t>
            </w:r>
            <w:r w:rsidRPr="00264B99">
              <w:rPr>
                <w:sz w:val="18"/>
                <w:szCs w:val="18"/>
              </w:rPr>
              <w:t>.</w:t>
            </w:r>
          </w:p>
        </w:tc>
        <w:tc>
          <w:tcPr>
            <w:tcW w:w="5843" w:type="dxa"/>
            <w:shd w:val="clear" w:color="auto" w:fill="auto"/>
            <w:vAlign w:val="center"/>
          </w:tcPr>
          <w:p w14:paraId="2E72E5F7" w14:textId="77777777" w:rsidR="0076296B" w:rsidRPr="00264B99" w:rsidRDefault="0076296B" w:rsidP="0076296B">
            <w:pPr>
              <w:pStyle w:val="TableParagraph"/>
              <w:numPr>
                <w:ilvl w:val="0"/>
                <w:numId w:val="36"/>
              </w:numPr>
              <w:tabs>
                <w:tab w:val="left" w:pos="461"/>
              </w:tabs>
              <w:spacing w:before="2" w:line="276" w:lineRule="auto"/>
              <w:ind w:right="101"/>
              <w:rPr>
                <w:bCs/>
                <w:sz w:val="18"/>
                <w:szCs w:val="18"/>
                <w:lang w:val="tr-TR"/>
              </w:rPr>
            </w:pPr>
            <w:r w:rsidRPr="00264B99">
              <w:rPr>
                <w:bCs/>
                <w:sz w:val="18"/>
                <w:szCs w:val="18"/>
                <w:lang w:val="tr-TR"/>
              </w:rPr>
              <w:t>Yeni yüzyılda zamanın ruhunu önemseyen yeni bir okul anlayışını eğitimle ilgili tüm aktör, STK’lar, eğitim sendikaları vb. kuruluşların iş birliğiyle ortaya koymak önceliktir.</w:t>
            </w:r>
          </w:p>
          <w:p w14:paraId="08ED0DF9" w14:textId="77777777" w:rsidR="0076296B" w:rsidRPr="00264B99" w:rsidRDefault="0076296B" w:rsidP="0076296B">
            <w:pPr>
              <w:pStyle w:val="TableParagraph"/>
              <w:numPr>
                <w:ilvl w:val="0"/>
                <w:numId w:val="35"/>
              </w:numPr>
              <w:tabs>
                <w:tab w:val="left" w:pos="461"/>
              </w:tabs>
              <w:spacing w:before="129" w:line="276" w:lineRule="auto"/>
              <w:ind w:right="99" w:hanging="357"/>
              <w:rPr>
                <w:bCs/>
                <w:sz w:val="18"/>
                <w:szCs w:val="18"/>
                <w:lang w:val="tr-TR"/>
              </w:rPr>
            </w:pPr>
            <w:r w:rsidRPr="00264B99">
              <w:rPr>
                <w:bCs/>
                <w:sz w:val="18"/>
                <w:szCs w:val="18"/>
                <w:lang w:val="tr-TR"/>
              </w:rPr>
              <w:t>Okulların fiziki yapılarına ilişkin belirlenen standartlara tüm okulların ulaşması sağlanmalıdır.</w:t>
            </w:r>
          </w:p>
          <w:p w14:paraId="093DC9C0" w14:textId="77777777" w:rsidR="0076296B" w:rsidRPr="00264B99" w:rsidRDefault="0076296B" w:rsidP="0076296B">
            <w:pPr>
              <w:pStyle w:val="TableParagraph"/>
              <w:numPr>
                <w:ilvl w:val="0"/>
                <w:numId w:val="36"/>
              </w:numPr>
              <w:tabs>
                <w:tab w:val="left" w:pos="461"/>
              </w:tabs>
              <w:spacing w:before="2" w:line="276" w:lineRule="auto"/>
              <w:ind w:right="101"/>
              <w:rPr>
                <w:sz w:val="18"/>
                <w:szCs w:val="18"/>
                <w:lang w:val="tr-TR"/>
              </w:rPr>
            </w:pPr>
            <w:r w:rsidRPr="00264B99">
              <w:rPr>
                <w:bCs/>
                <w:sz w:val="18"/>
                <w:szCs w:val="18"/>
                <w:lang w:val="tr-TR"/>
              </w:rPr>
              <w:t>Okul bahçelerinin yeni yaklaşımlara göre geliştirilmesine ve uyumlaştırılmasına, pansiyon hizmetlerinin</w:t>
            </w:r>
            <w:r w:rsidRPr="00264B99">
              <w:rPr>
                <w:bCs/>
                <w:sz w:val="18"/>
                <w:szCs w:val="18"/>
                <w:lang w:val="tr-TR"/>
              </w:rPr>
              <w:tab/>
              <w:t>iyileştirilmesine ihtiyaç duyulmaktadır.</w:t>
            </w:r>
          </w:p>
        </w:tc>
      </w:tr>
      <w:tr w:rsidR="0076296B" w:rsidRPr="00264B99" w14:paraId="072DA8B7" w14:textId="77777777" w:rsidTr="0076296B">
        <w:trPr>
          <w:trHeight w:val="8749"/>
        </w:trPr>
        <w:tc>
          <w:tcPr>
            <w:tcW w:w="2008" w:type="dxa"/>
            <w:shd w:val="clear" w:color="auto" w:fill="auto"/>
            <w:vAlign w:val="center"/>
          </w:tcPr>
          <w:p w14:paraId="762412D4" w14:textId="77777777" w:rsidR="0076296B" w:rsidRPr="00264B99" w:rsidRDefault="0076296B" w:rsidP="007F25C7">
            <w:pPr>
              <w:pStyle w:val="Balk5"/>
              <w:spacing w:before="118"/>
              <w:jc w:val="left"/>
              <w:rPr>
                <w:color w:val="44536A"/>
                <w:sz w:val="18"/>
                <w:szCs w:val="18"/>
              </w:rPr>
            </w:pPr>
            <w:r w:rsidRPr="00264B99">
              <w:rPr>
                <w:sz w:val="18"/>
                <w:szCs w:val="18"/>
              </w:rPr>
              <w:lastRenderedPageBreak/>
              <w:t>Teknoloji ve Bilişim Altyapısı Analizi</w:t>
            </w:r>
          </w:p>
        </w:tc>
        <w:tc>
          <w:tcPr>
            <w:tcW w:w="6227" w:type="dxa"/>
            <w:shd w:val="clear" w:color="auto" w:fill="auto"/>
            <w:vAlign w:val="center"/>
          </w:tcPr>
          <w:p w14:paraId="60F336F1" w14:textId="77777777" w:rsidR="0076296B" w:rsidRPr="00264B99" w:rsidRDefault="0076296B" w:rsidP="0076296B">
            <w:pPr>
              <w:pStyle w:val="Balk5"/>
              <w:keepNext w:val="0"/>
              <w:keepLines w:val="0"/>
              <w:widowControl w:val="0"/>
              <w:numPr>
                <w:ilvl w:val="0"/>
                <w:numId w:val="45"/>
              </w:numPr>
              <w:autoSpaceDE w:val="0"/>
              <w:autoSpaceDN w:val="0"/>
              <w:spacing w:before="118" w:line="276" w:lineRule="auto"/>
              <w:jc w:val="left"/>
              <w:rPr>
                <w:b/>
                <w:sz w:val="18"/>
                <w:szCs w:val="18"/>
              </w:rPr>
            </w:pPr>
            <w:r w:rsidRPr="00264B99">
              <w:rPr>
                <w:b/>
                <w:sz w:val="18"/>
                <w:szCs w:val="18"/>
              </w:rPr>
              <w:t>Türkiye’de öğrenme süreçlerinde teknoloji desteği konusunda bilhassa alt yapı anlamında ciddi çalışmalar gerçekleştirilmiştir. Mevcut bilgi sistemlerinin entegrasyonu; Bütünleştirilmiş Eğitsel Veri Ambarı; Okul Coğrafi Bilgi Sistemi ile Bakanlığın tüm kararları veriye dayalı hâle getirilmelidir.</w:t>
            </w:r>
          </w:p>
          <w:p w14:paraId="6D8F92FD" w14:textId="77777777" w:rsidR="0076296B" w:rsidRPr="00264B99" w:rsidRDefault="0076296B" w:rsidP="0076296B">
            <w:pPr>
              <w:pStyle w:val="Balk5"/>
              <w:keepNext w:val="0"/>
              <w:keepLines w:val="0"/>
              <w:widowControl w:val="0"/>
              <w:numPr>
                <w:ilvl w:val="0"/>
                <w:numId w:val="45"/>
              </w:numPr>
              <w:autoSpaceDE w:val="0"/>
              <w:autoSpaceDN w:val="0"/>
              <w:spacing w:before="118" w:line="276" w:lineRule="auto"/>
              <w:jc w:val="left"/>
              <w:rPr>
                <w:b/>
                <w:sz w:val="18"/>
                <w:szCs w:val="18"/>
              </w:rPr>
            </w:pPr>
            <w:r w:rsidRPr="00264B99">
              <w:rPr>
                <w:b/>
                <w:sz w:val="18"/>
                <w:szCs w:val="18"/>
              </w:rPr>
              <w:t>Millî Eğitim Bakanlığının en acil ihtiyaçlarından bir tanesi süreç ve işlev çözümlemeleri sonucunda bir sistem entegrasyonu ve tasarımını hayata geçirmektir. Öğrenmenin geliştirilmesine ilişkin karar alma süreçlerinde kullanılacak bütünleşik yapı bulunmamaktadır. Mevcut izleme ve değerlendirme sistemleri dağınık ve eksik koordinasyonlu bir yapı görünümündedir.</w:t>
            </w:r>
          </w:p>
          <w:p w14:paraId="3806F324" w14:textId="77777777" w:rsidR="0076296B" w:rsidRPr="00264B99" w:rsidRDefault="0076296B" w:rsidP="0076296B">
            <w:pPr>
              <w:pStyle w:val="Balk5"/>
              <w:keepNext w:val="0"/>
              <w:keepLines w:val="0"/>
              <w:widowControl w:val="0"/>
              <w:numPr>
                <w:ilvl w:val="0"/>
                <w:numId w:val="45"/>
              </w:numPr>
              <w:autoSpaceDE w:val="0"/>
              <w:autoSpaceDN w:val="0"/>
              <w:spacing w:before="118" w:line="276" w:lineRule="auto"/>
              <w:jc w:val="left"/>
              <w:rPr>
                <w:color w:val="44536A"/>
                <w:sz w:val="18"/>
                <w:szCs w:val="18"/>
              </w:rPr>
            </w:pPr>
            <w:r w:rsidRPr="00264B99">
              <w:rPr>
                <w:b/>
                <w:sz w:val="18"/>
                <w:szCs w:val="18"/>
              </w:rPr>
              <w:t>Öğretmen, aile, okul yöneticisi ve eğitim yöneticisi tarafından kullanılan veri tabanları veri girişini zaman zaman zorlaştırmakta, bürokratik iş yükünü artırmaktadır.</w:t>
            </w:r>
          </w:p>
          <w:p w14:paraId="7DAA7009" w14:textId="77777777" w:rsidR="0076296B" w:rsidRPr="00264B99" w:rsidRDefault="0076296B" w:rsidP="0076296B">
            <w:pPr>
              <w:pStyle w:val="TableParagraph"/>
              <w:numPr>
                <w:ilvl w:val="0"/>
                <w:numId w:val="45"/>
              </w:numPr>
              <w:tabs>
                <w:tab w:val="left" w:pos="461"/>
              </w:tabs>
              <w:spacing w:line="276" w:lineRule="auto"/>
              <w:ind w:right="100"/>
              <w:rPr>
                <w:bCs/>
                <w:sz w:val="18"/>
                <w:szCs w:val="18"/>
                <w:lang w:val="tr-TR"/>
              </w:rPr>
            </w:pPr>
            <w:r w:rsidRPr="00264B99">
              <w:rPr>
                <w:bCs/>
                <w:sz w:val="18"/>
                <w:szCs w:val="18"/>
                <w:lang w:val="tr-TR"/>
              </w:rPr>
              <w:t>Üniversiteler ve Bakanlık birimleri tarafından yapılacak araştırmalardan politika geliştirme süreçlerinde etkin biçimde yararlanılamamaktadır.</w:t>
            </w:r>
          </w:p>
          <w:p w14:paraId="0E98FFCF" w14:textId="77777777" w:rsidR="0076296B" w:rsidRPr="00264B99" w:rsidRDefault="0076296B" w:rsidP="0076296B">
            <w:pPr>
              <w:pStyle w:val="TableParagraph"/>
              <w:numPr>
                <w:ilvl w:val="0"/>
                <w:numId w:val="45"/>
              </w:numPr>
              <w:tabs>
                <w:tab w:val="left" w:pos="461"/>
              </w:tabs>
              <w:spacing w:before="130" w:line="276" w:lineRule="auto"/>
              <w:ind w:right="101"/>
              <w:rPr>
                <w:bCs/>
                <w:sz w:val="18"/>
                <w:szCs w:val="18"/>
                <w:lang w:val="tr-TR"/>
              </w:rPr>
            </w:pPr>
            <w:r w:rsidRPr="00264B99">
              <w:rPr>
                <w:bCs/>
                <w:sz w:val="18"/>
                <w:szCs w:val="18"/>
                <w:lang w:val="tr-TR"/>
              </w:rPr>
              <w:t>Dijital materyaller ile basılı materyallerin ilişkilendirilmesine; dijital becerilerin gelişmesi için içerik geliştirilerek ve öğretmen eğitimi yapılmasına ilişkin eksiklikler bulunmaktadır.</w:t>
            </w:r>
          </w:p>
          <w:p w14:paraId="1E9A6977" w14:textId="77777777" w:rsidR="0076296B" w:rsidRPr="00264B99" w:rsidRDefault="0076296B" w:rsidP="0076296B">
            <w:pPr>
              <w:pStyle w:val="Balk5"/>
              <w:keepNext w:val="0"/>
              <w:keepLines w:val="0"/>
              <w:widowControl w:val="0"/>
              <w:numPr>
                <w:ilvl w:val="0"/>
                <w:numId w:val="45"/>
              </w:numPr>
              <w:autoSpaceDE w:val="0"/>
              <w:autoSpaceDN w:val="0"/>
              <w:spacing w:before="118" w:line="276" w:lineRule="auto"/>
              <w:jc w:val="left"/>
              <w:rPr>
                <w:color w:val="44536A"/>
                <w:sz w:val="18"/>
                <w:szCs w:val="18"/>
              </w:rPr>
            </w:pPr>
            <w:r w:rsidRPr="00264B99">
              <w:rPr>
                <w:b/>
                <w:sz w:val="18"/>
                <w:szCs w:val="18"/>
              </w:rPr>
              <w:t>Öğretmenler, sorgulamaya, tasarımsal düşünmeye, kavramsal öğrenmeye yönelik, bireysel ya da grup çalışmasına uygun ortamlar oluşturmak durumundadır.</w:t>
            </w:r>
          </w:p>
        </w:tc>
        <w:tc>
          <w:tcPr>
            <w:tcW w:w="5843" w:type="dxa"/>
            <w:shd w:val="clear" w:color="auto" w:fill="auto"/>
            <w:vAlign w:val="center"/>
          </w:tcPr>
          <w:p w14:paraId="24CCB5BA" w14:textId="77777777" w:rsidR="0076296B" w:rsidRPr="00264B99" w:rsidRDefault="0076296B" w:rsidP="0076296B">
            <w:pPr>
              <w:pStyle w:val="TableParagraph"/>
              <w:numPr>
                <w:ilvl w:val="0"/>
                <w:numId w:val="35"/>
              </w:numPr>
              <w:tabs>
                <w:tab w:val="left" w:pos="461"/>
              </w:tabs>
              <w:spacing w:before="129" w:line="276" w:lineRule="auto"/>
              <w:ind w:right="99" w:hanging="357"/>
              <w:rPr>
                <w:bCs/>
                <w:sz w:val="18"/>
                <w:szCs w:val="18"/>
                <w:lang w:val="tr-TR"/>
              </w:rPr>
            </w:pPr>
            <w:r w:rsidRPr="00264B99">
              <w:rPr>
                <w:bCs/>
                <w:sz w:val="18"/>
                <w:szCs w:val="18"/>
                <w:lang w:val="tr-TR"/>
              </w:rPr>
              <w:t>Altyapı çalışmaları önümüzdeki dönemde hızını kesmeden devam etmeli ve tüm okullarımızın teknolojik imkânları daha da iyileştirilmeldir.</w:t>
            </w:r>
          </w:p>
          <w:p w14:paraId="5C645C96" w14:textId="77777777" w:rsidR="0076296B" w:rsidRPr="00264B99" w:rsidRDefault="0076296B" w:rsidP="0076296B">
            <w:pPr>
              <w:pStyle w:val="TableParagraph"/>
              <w:numPr>
                <w:ilvl w:val="0"/>
                <w:numId w:val="35"/>
              </w:numPr>
              <w:tabs>
                <w:tab w:val="left" w:pos="461"/>
              </w:tabs>
              <w:spacing w:before="129" w:line="276" w:lineRule="auto"/>
              <w:ind w:right="99" w:hanging="357"/>
              <w:rPr>
                <w:bCs/>
                <w:sz w:val="18"/>
                <w:szCs w:val="18"/>
                <w:lang w:val="tr-TR"/>
              </w:rPr>
            </w:pPr>
            <w:r w:rsidRPr="00264B99">
              <w:rPr>
                <w:bCs/>
                <w:sz w:val="18"/>
                <w:szCs w:val="18"/>
                <w:lang w:val="tr-TR"/>
              </w:rPr>
              <w:t>Ülke genelinde yönetim ve öğrenme etkinliklerinin izlenmesi, değerlendirilmesi ve geliştirilmesi için okul bazında veriye dayalı planlama ve yönetim sistemine geçilmelidir. Bakanlığın tüm e- modüllerinin Eğitsel Veri Ambarı’nda bütünleştirilmesine ve coğrafi bilgi sisteminin devreye alınmasına ihtiyaç duyulmaktadır.</w:t>
            </w:r>
          </w:p>
          <w:p w14:paraId="1140D34B" w14:textId="77777777" w:rsidR="0076296B" w:rsidRPr="00264B99" w:rsidRDefault="0076296B" w:rsidP="0076296B">
            <w:pPr>
              <w:pStyle w:val="TableParagraph"/>
              <w:numPr>
                <w:ilvl w:val="0"/>
                <w:numId w:val="35"/>
              </w:numPr>
              <w:tabs>
                <w:tab w:val="left" w:pos="461"/>
              </w:tabs>
              <w:spacing w:before="129" w:line="276" w:lineRule="auto"/>
              <w:ind w:right="99" w:hanging="357"/>
              <w:rPr>
                <w:bCs/>
                <w:sz w:val="18"/>
                <w:szCs w:val="18"/>
                <w:lang w:val="tr-TR"/>
              </w:rPr>
            </w:pPr>
            <w:r w:rsidRPr="00264B99">
              <w:rPr>
                <w:bCs/>
                <w:sz w:val="18"/>
                <w:szCs w:val="18"/>
                <w:lang w:val="tr-TR"/>
              </w:rPr>
              <w:t>Süreç ve işlev çözümlemeleri sonucunda bir sistem entegrasyonu ve tasarımı için çeşitli ve büyük miktarda verinin işlenerek birbirleriyle ilişkilendirilmesi, sürekli değişen koşullara göre yapılandırılması ve sebep sonuç ilişkisi açısından anlamlandırılması</w:t>
            </w:r>
            <w:r w:rsidRPr="00264B99">
              <w:rPr>
                <w:sz w:val="18"/>
                <w:szCs w:val="18"/>
                <w:lang w:val="tr-TR"/>
              </w:rPr>
              <w:t xml:space="preserve"> </w:t>
            </w:r>
            <w:r w:rsidRPr="00264B99">
              <w:rPr>
                <w:bCs/>
                <w:sz w:val="18"/>
                <w:szCs w:val="18"/>
                <w:lang w:val="tr-TR"/>
              </w:rPr>
              <w:t>gerekmektedir. Bu amaçla, öncelikle Bakanlığın kullandığı farklı bilgi     sistemlerinde     sürekli     biriken    ancak işlenemeyen verilerin ilişkilendirilmesi ve akabinde işlenmesi sağlanmalı, ortaya çıkan büyük veri kurulacak “Öğrenme Analitiği Platformu”nda analiz edilmelidir.</w:t>
            </w:r>
          </w:p>
          <w:p w14:paraId="7EF68DD4" w14:textId="77777777" w:rsidR="0076296B" w:rsidRPr="00264B99" w:rsidRDefault="0076296B" w:rsidP="0076296B">
            <w:pPr>
              <w:pStyle w:val="TableParagraph"/>
              <w:numPr>
                <w:ilvl w:val="0"/>
                <w:numId w:val="35"/>
              </w:numPr>
              <w:ind w:right="99" w:hanging="357"/>
              <w:rPr>
                <w:bCs/>
                <w:sz w:val="18"/>
                <w:szCs w:val="18"/>
                <w:lang w:val="tr-TR"/>
              </w:rPr>
            </w:pPr>
            <w:r w:rsidRPr="00264B99">
              <w:rPr>
                <w:bCs/>
                <w:sz w:val="18"/>
                <w:szCs w:val="18"/>
                <w:lang w:val="tr-TR"/>
              </w:rPr>
              <w:t>Veriye dayalı yönetim anlayışı çerçevesinde iyileştirilecek süreçler aracılığıyla öğretmen, okul yöneticisi ve eğitim yöneticilerimizin üzerindeki bürokratik iş yükü azaltılmalıdır.</w:t>
            </w:r>
          </w:p>
          <w:p w14:paraId="53ABF6F3" w14:textId="77777777" w:rsidR="0076296B" w:rsidRPr="00264B99" w:rsidRDefault="0076296B" w:rsidP="0076296B">
            <w:pPr>
              <w:pStyle w:val="TableParagraph"/>
              <w:numPr>
                <w:ilvl w:val="0"/>
                <w:numId w:val="35"/>
              </w:numPr>
              <w:tabs>
                <w:tab w:val="left" w:pos="461"/>
              </w:tabs>
              <w:spacing w:before="129" w:line="276" w:lineRule="auto"/>
              <w:ind w:right="99" w:hanging="357"/>
              <w:rPr>
                <w:sz w:val="18"/>
                <w:szCs w:val="18"/>
                <w:lang w:val="tr-TR"/>
              </w:rPr>
            </w:pPr>
            <w:r w:rsidRPr="00264B99">
              <w:rPr>
                <w:bCs/>
                <w:sz w:val="18"/>
                <w:szCs w:val="18"/>
                <w:lang w:val="tr-TR"/>
              </w:rPr>
              <w:t>Dijital içeriklerin kullanımıyla, ölçme değerlendirmenin öğrenim sürecinde ortaya konulan günlük yaşam deneyimleri üzerinden yapılması ve öğrencilerin ihtiyaç hissederek bilgi ve beceriye ulaşması hedeflenmelidir.</w:t>
            </w:r>
          </w:p>
        </w:tc>
      </w:tr>
      <w:tr w:rsidR="0076296B" w:rsidRPr="00264B99" w14:paraId="17C3889C" w14:textId="77777777" w:rsidTr="007F25C7">
        <w:tc>
          <w:tcPr>
            <w:tcW w:w="2008" w:type="dxa"/>
            <w:shd w:val="clear" w:color="auto" w:fill="auto"/>
            <w:vAlign w:val="center"/>
          </w:tcPr>
          <w:p w14:paraId="7DAE1F30" w14:textId="77777777" w:rsidR="0076296B" w:rsidRPr="00264B99" w:rsidRDefault="0076296B" w:rsidP="007F25C7">
            <w:pPr>
              <w:pStyle w:val="Balk5"/>
              <w:spacing w:before="118"/>
              <w:jc w:val="left"/>
              <w:rPr>
                <w:sz w:val="18"/>
                <w:szCs w:val="18"/>
              </w:rPr>
            </w:pPr>
            <w:r w:rsidRPr="00264B99">
              <w:rPr>
                <w:sz w:val="18"/>
                <w:szCs w:val="18"/>
              </w:rPr>
              <w:lastRenderedPageBreak/>
              <w:t>Mali Kaynak Analizi</w:t>
            </w:r>
          </w:p>
          <w:p w14:paraId="1BEF62CF" w14:textId="77777777" w:rsidR="0076296B" w:rsidRPr="00264B99" w:rsidRDefault="0076296B" w:rsidP="007F25C7">
            <w:pPr>
              <w:pStyle w:val="Balk5"/>
              <w:spacing w:before="118"/>
              <w:jc w:val="left"/>
              <w:rPr>
                <w:color w:val="44536A"/>
                <w:sz w:val="18"/>
                <w:szCs w:val="18"/>
              </w:rPr>
            </w:pPr>
          </w:p>
        </w:tc>
        <w:tc>
          <w:tcPr>
            <w:tcW w:w="6227" w:type="dxa"/>
            <w:shd w:val="clear" w:color="auto" w:fill="auto"/>
            <w:vAlign w:val="center"/>
          </w:tcPr>
          <w:p w14:paraId="49AE681B" w14:textId="77777777" w:rsidR="0076296B" w:rsidRPr="00264B99" w:rsidRDefault="0076296B" w:rsidP="0076296B">
            <w:pPr>
              <w:pStyle w:val="TableParagraph"/>
              <w:numPr>
                <w:ilvl w:val="0"/>
                <w:numId w:val="34"/>
              </w:numPr>
              <w:tabs>
                <w:tab w:val="left" w:pos="461"/>
              </w:tabs>
              <w:spacing w:line="276" w:lineRule="auto"/>
              <w:ind w:right="100" w:hanging="357"/>
              <w:rPr>
                <w:bCs/>
                <w:sz w:val="18"/>
                <w:szCs w:val="18"/>
                <w:lang w:val="tr-TR"/>
              </w:rPr>
            </w:pPr>
            <w:r w:rsidRPr="00264B99">
              <w:rPr>
                <w:bCs/>
                <w:sz w:val="18"/>
                <w:szCs w:val="18"/>
                <w:lang w:val="tr-TR"/>
              </w:rPr>
              <w:t>Okulların kaynak kullanım konusundaki yetkilerinin yetersizliğinden ötürü ihtiyaçların zamanında ve verimli karşılanması noktasında sorunlar oluşmaktadır.</w:t>
            </w:r>
          </w:p>
          <w:p w14:paraId="42DCA388" w14:textId="77777777" w:rsidR="0076296B" w:rsidRPr="00264B99" w:rsidRDefault="0076296B" w:rsidP="0076296B">
            <w:pPr>
              <w:pStyle w:val="TableParagraph"/>
              <w:numPr>
                <w:ilvl w:val="0"/>
                <w:numId w:val="34"/>
              </w:numPr>
              <w:tabs>
                <w:tab w:val="left" w:pos="461"/>
              </w:tabs>
              <w:spacing w:before="130" w:line="276" w:lineRule="auto"/>
              <w:ind w:right="99" w:hanging="357"/>
              <w:rPr>
                <w:bCs/>
                <w:sz w:val="18"/>
                <w:szCs w:val="18"/>
                <w:lang w:val="tr-TR"/>
              </w:rPr>
            </w:pPr>
            <w:r w:rsidRPr="00264B99">
              <w:rPr>
                <w:bCs/>
                <w:sz w:val="18"/>
                <w:szCs w:val="18"/>
                <w:lang w:val="tr-TR"/>
              </w:rPr>
              <w:t>Mevcut bütçe kaynakları okulların ve eğitim sisteminin gelişimi için planlanan hedeflerle kıyaslandığında bölgesel ve dönemsel gelişebilecek olumsuz koşullara karşı yetersiz kalabilme tehlikesi altındadır.</w:t>
            </w:r>
          </w:p>
          <w:p w14:paraId="257A7C70" w14:textId="77777777" w:rsidR="0076296B" w:rsidRPr="00264B99" w:rsidRDefault="0076296B" w:rsidP="0076296B">
            <w:pPr>
              <w:pStyle w:val="TableParagraph"/>
              <w:numPr>
                <w:ilvl w:val="0"/>
                <w:numId w:val="34"/>
              </w:numPr>
              <w:tabs>
                <w:tab w:val="left" w:pos="461"/>
              </w:tabs>
              <w:spacing w:before="130" w:line="276" w:lineRule="auto"/>
              <w:ind w:right="99" w:hanging="357"/>
              <w:rPr>
                <w:bCs/>
                <w:sz w:val="18"/>
                <w:szCs w:val="18"/>
                <w:lang w:val="tr-TR"/>
              </w:rPr>
            </w:pPr>
            <w:r w:rsidRPr="00264B99">
              <w:rPr>
                <w:sz w:val="18"/>
                <w:szCs w:val="18"/>
                <w:lang w:val="tr-TR"/>
              </w:rPr>
              <w:t>Amaçlara göre kaynak kullanımı ve kaynakların verimli kullanılması konusunda mevzuattan ve kurum kültüründen kaynaklanan sorunlar bulunmaktadır. Okullara belli ölçütlere göre ve stratejik</w:t>
            </w:r>
            <w:r w:rsidRPr="00264B99">
              <w:rPr>
                <w:sz w:val="18"/>
                <w:szCs w:val="18"/>
                <w:lang w:val="tr-TR"/>
              </w:rPr>
              <w:tab/>
              <w:t>yönetimle</w:t>
            </w:r>
            <w:r w:rsidRPr="00264B99">
              <w:rPr>
                <w:sz w:val="18"/>
                <w:szCs w:val="18"/>
                <w:lang w:val="tr-TR"/>
              </w:rPr>
              <w:tab/>
              <w:t>ilişkili</w:t>
            </w:r>
            <w:r w:rsidRPr="00264B99">
              <w:rPr>
                <w:sz w:val="18"/>
                <w:szCs w:val="18"/>
                <w:lang w:val="tr-TR"/>
              </w:rPr>
              <w:tab/>
              <w:t>bütçeleme yapılamamaktadır.</w:t>
            </w:r>
          </w:p>
        </w:tc>
        <w:tc>
          <w:tcPr>
            <w:tcW w:w="5843" w:type="dxa"/>
            <w:shd w:val="clear" w:color="auto" w:fill="auto"/>
            <w:vAlign w:val="center"/>
          </w:tcPr>
          <w:p w14:paraId="67049AF8" w14:textId="77777777" w:rsidR="0076296B" w:rsidRPr="00264B99" w:rsidRDefault="0076296B" w:rsidP="0076296B">
            <w:pPr>
              <w:pStyle w:val="TableParagraph"/>
              <w:numPr>
                <w:ilvl w:val="0"/>
                <w:numId w:val="34"/>
              </w:numPr>
              <w:tabs>
                <w:tab w:val="left" w:pos="461"/>
              </w:tabs>
              <w:spacing w:line="273" w:lineRule="auto"/>
              <w:ind w:left="459" w:right="100" w:hanging="357"/>
              <w:rPr>
                <w:bCs/>
                <w:sz w:val="18"/>
                <w:szCs w:val="18"/>
                <w:lang w:val="tr-TR"/>
              </w:rPr>
            </w:pPr>
            <w:r w:rsidRPr="00264B99">
              <w:rPr>
                <w:bCs/>
                <w:sz w:val="18"/>
                <w:szCs w:val="18"/>
                <w:lang w:val="tr-TR"/>
              </w:rPr>
              <w:t>Okulların kaynak kullanım konusundaki yetkileri sorumluluklarını yerine getirmelerine olanak tanıyacak biçimde düzenlenmelidir.</w:t>
            </w:r>
          </w:p>
          <w:p w14:paraId="36BA0478" w14:textId="77777777" w:rsidR="0076296B" w:rsidRPr="00264B99" w:rsidRDefault="0076296B" w:rsidP="0076296B">
            <w:pPr>
              <w:pStyle w:val="TableParagraph"/>
              <w:numPr>
                <w:ilvl w:val="0"/>
                <w:numId w:val="34"/>
              </w:numPr>
              <w:tabs>
                <w:tab w:val="left" w:pos="461"/>
              </w:tabs>
              <w:spacing w:line="276" w:lineRule="auto"/>
              <w:ind w:left="459" w:right="97" w:hanging="357"/>
              <w:rPr>
                <w:bCs/>
                <w:sz w:val="18"/>
                <w:szCs w:val="18"/>
                <w:lang w:val="tr-TR"/>
              </w:rPr>
            </w:pPr>
            <w:r w:rsidRPr="00264B99">
              <w:rPr>
                <w:bCs/>
                <w:sz w:val="18"/>
                <w:szCs w:val="18"/>
                <w:lang w:val="tr-TR"/>
              </w:rPr>
              <w:t>Eğitimin niteliğinin artırılması ve okul planlarının gerçekleştirilebilmesi için merkezi bütçeden sağlanan finansmanın yanında ek finansman ihtiyacının karşılanması amacıyla kaynak çeşitlendirilmesine ihtiyaç vardır. Bu çerçevede, uluslararası hibe fonları, hayırsever bağışları ile mesleki ve teknik eğitim okullarının döner sermaye gelirlerinin artırılması ve mevcut kaynakların verimli kullanılması önem arz etmektedir.</w:t>
            </w:r>
          </w:p>
          <w:p w14:paraId="194A4A69" w14:textId="77777777" w:rsidR="0076296B" w:rsidRPr="00264B99" w:rsidRDefault="0076296B" w:rsidP="0076296B">
            <w:pPr>
              <w:pStyle w:val="TableParagraph"/>
              <w:numPr>
                <w:ilvl w:val="0"/>
                <w:numId w:val="34"/>
              </w:numPr>
              <w:tabs>
                <w:tab w:val="left" w:pos="461"/>
              </w:tabs>
              <w:spacing w:line="276" w:lineRule="auto"/>
              <w:ind w:left="459" w:right="97" w:hanging="357"/>
              <w:rPr>
                <w:bCs/>
                <w:sz w:val="18"/>
                <w:szCs w:val="18"/>
                <w:lang w:val="tr-TR"/>
              </w:rPr>
            </w:pPr>
            <w:r w:rsidRPr="00264B99">
              <w:rPr>
                <w:sz w:val="18"/>
                <w:szCs w:val="18"/>
                <w:lang w:val="tr-TR"/>
              </w:rPr>
              <w:t>Mesleki ve teknik eğitim kurumlarının döner sermaye üretimleri finansmana destek olacak şekilde geliştirilmesi gerekmektedir.</w:t>
            </w:r>
          </w:p>
          <w:p w14:paraId="52155750" w14:textId="77777777" w:rsidR="0076296B" w:rsidRPr="00264B99" w:rsidRDefault="0076296B" w:rsidP="0076296B">
            <w:pPr>
              <w:pStyle w:val="TableParagraph"/>
              <w:numPr>
                <w:ilvl w:val="0"/>
                <w:numId w:val="34"/>
              </w:numPr>
              <w:tabs>
                <w:tab w:val="left" w:pos="461"/>
              </w:tabs>
              <w:spacing w:line="276" w:lineRule="auto"/>
              <w:ind w:left="459" w:right="97" w:hanging="357"/>
              <w:rPr>
                <w:bCs/>
                <w:sz w:val="18"/>
                <w:szCs w:val="18"/>
                <w:lang w:val="tr-TR"/>
              </w:rPr>
            </w:pPr>
            <w:r w:rsidRPr="00264B99">
              <w:rPr>
                <w:sz w:val="18"/>
                <w:szCs w:val="18"/>
                <w:lang w:val="tr-TR"/>
              </w:rPr>
              <w:t>Okul Aile Birliği gelirleri yeni bir yapıya kavuşturulması</w:t>
            </w:r>
            <w:r w:rsidRPr="00264B99">
              <w:rPr>
                <w:spacing w:val="-4"/>
                <w:sz w:val="18"/>
                <w:szCs w:val="18"/>
                <w:lang w:val="tr-TR"/>
              </w:rPr>
              <w:t xml:space="preserve"> </w:t>
            </w:r>
            <w:r w:rsidRPr="00264B99">
              <w:rPr>
                <w:sz w:val="18"/>
                <w:szCs w:val="18"/>
                <w:lang w:val="tr-TR"/>
              </w:rPr>
              <w:t>gerekmektedir.</w:t>
            </w:r>
          </w:p>
        </w:tc>
      </w:tr>
      <w:tr w:rsidR="0076296B" w:rsidRPr="00264B99" w14:paraId="0B23A0D5" w14:textId="77777777" w:rsidTr="007F25C7">
        <w:tc>
          <w:tcPr>
            <w:tcW w:w="2008" w:type="dxa"/>
            <w:shd w:val="clear" w:color="auto" w:fill="auto"/>
          </w:tcPr>
          <w:p w14:paraId="435C7567" w14:textId="1D09FDBD" w:rsidR="0076296B" w:rsidRPr="00264B99" w:rsidRDefault="007F15F6" w:rsidP="007F25C7">
            <w:pPr>
              <w:pStyle w:val="Balk5"/>
              <w:spacing w:before="118"/>
              <w:rPr>
                <w:sz w:val="18"/>
                <w:szCs w:val="18"/>
              </w:rPr>
            </w:pPr>
            <w:r>
              <w:rPr>
                <w:noProof/>
                <w:lang w:eastAsia="tr-TR"/>
              </w:rPr>
              <w:lastRenderedPageBreak/>
              <mc:AlternateContent>
                <mc:Choice Requires="wps">
                  <w:drawing>
                    <wp:anchor distT="0" distB="0" distL="114300" distR="114300" simplePos="0" relativeHeight="251756032" behindDoc="0" locked="0" layoutInCell="1" allowOverlap="1" wp14:anchorId="2C49A196" wp14:editId="6CDE08F1">
                      <wp:simplePos x="0" y="0"/>
                      <wp:positionH relativeFrom="column">
                        <wp:posOffset>74295</wp:posOffset>
                      </wp:positionH>
                      <wp:positionV relativeFrom="paragraph">
                        <wp:posOffset>3434715</wp:posOffset>
                      </wp:positionV>
                      <wp:extent cx="3554730" cy="372110"/>
                      <wp:effectExtent l="0" t="0" r="0" b="889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CA66B" w14:textId="77777777" w:rsidR="001C66FD" w:rsidRDefault="001C66FD" w:rsidP="0076296B">
                                  <w:pPr>
                                    <w:jc w:val="left"/>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49A196" id="Text Box 16" o:spid="_x0000_s1032" type="#_x0000_t202" style="position:absolute;left:0;text-align:left;margin-left:5.85pt;margin-top:270.45pt;width:279.9pt;height:29.3pt;z-index:251756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kDuQ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" filled="f" stroked="f">
                      <v:textbox style="mso-fit-shape-to-text:t">
                        <w:txbxContent>
                          <w:p w14:paraId="6FFCA66B" w14:textId="77777777" w:rsidR="001C66FD" w:rsidRDefault="001C66FD" w:rsidP="0076296B">
                            <w:pPr>
                              <w:jc w:val="left"/>
                            </w:pPr>
                          </w:p>
                        </w:txbxContent>
                      </v:textbox>
                    </v:shape>
                  </w:pict>
                </mc:Fallback>
              </mc:AlternateContent>
            </w:r>
            <w:r w:rsidR="0076296B" w:rsidRPr="00264B99">
              <w:rPr>
                <w:sz w:val="18"/>
                <w:szCs w:val="18"/>
              </w:rPr>
              <w:t>PESTLE Analizi</w:t>
            </w:r>
          </w:p>
        </w:tc>
        <w:tc>
          <w:tcPr>
            <w:tcW w:w="6227" w:type="dxa"/>
            <w:shd w:val="clear" w:color="auto" w:fill="auto"/>
          </w:tcPr>
          <w:p w14:paraId="4D10DB1E"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Siyasi yöneticilerin ve sivil toplum örgütlerinin eğitime yönelik ilgisi, üst politika belgelerinde eğitimin öncelikli bir alan olarak yer alması ve eğitimin önündeki engelleri kaldırma iradesi mevcuttur.</w:t>
            </w:r>
          </w:p>
          <w:p w14:paraId="1AB2DA8D"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Genel bütçeden eğitime ayrılan pay oldukça yüksektir.</w:t>
            </w:r>
          </w:p>
          <w:p w14:paraId="5A772618"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Mesleki eğitim - istihdam ilişkisinin geliştirilmesinde iyileştirmeye açık alanlar bulunmaktadır.</w:t>
            </w:r>
          </w:p>
          <w:p w14:paraId="27FD3C83"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Eğitim öğretimin kalitesine yönelik kamuoyunda olumsuz bir algı mevcuttur.</w:t>
            </w:r>
          </w:p>
          <w:p w14:paraId="3907469B"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Teknolojik gelişmelere uygun olarak ve teknolojiye önemli oranda yatırım yapılmıştır.</w:t>
            </w:r>
          </w:p>
          <w:p w14:paraId="672C7A0E"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Toplum ve yerel yönetimlerin sürdürülebilir çevre politikaları konusunda farkındalığı iyileştirmeye açık alanlar bulunmaktadır.</w:t>
            </w:r>
          </w:p>
        </w:tc>
        <w:tc>
          <w:tcPr>
            <w:tcW w:w="5843" w:type="dxa"/>
            <w:shd w:val="clear" w:color="auto" w:fill="auto"/>
          </w:tcPr>
          <w:p w14:paraId="30534B72" w14:textId="77777777" w:rsidR="0076296B" w:rsidRPr="00264B99" w:rsidRDefault="0076296B" w:rsidP="0076296B">
            <w:pPr>
              <w:pStyle w:val="TableParagraph"/>
              <w:numPr>
                <w:ilvl w:val="0"/>
                <w:numId w:val="34"/>
              </w:numPr>
              <w:tabs>
                <w:tab w:val="left" w:pos="461"/>
              </w:tabs>
              <w:spacing w:line="273" w:lineRule="auto"/>
              <w:ind w:right="100"/>
              <w:jc w:val="both"/>
              <w:rPr>
                <w:bCs/>
                <w:sz w:val="18"/>
                <w:szCs w:val="18"/>
                <w:lang w:val="tr-TR"/>
              </w:rPr>
            </w:pPr>
            <w:r w:rsidRPr="00264B99">
              <w:rPr>
                <w:bCs/>
                <w:sz w:val="18"/>
                <w:szCs w:val="18"/>
                <w:lang w:val="tr-TR"/>
              </w:rPr>
              <w:t>Eğitim ve öğretime erişimde bölgesel farklılıkların giderilmesi ve bireylerin eğitim ve öğretime devamlılığının sağlanması konusunda gerekli tedbirlerin alınması gerekmektedir.</w:t>
            </w:r>
          </w:p>
          <w:p w14:paraId="06821E86" w14:textId="77777777" w:rsidR="0076296B" w:rsidRPr="00264B99" w:rsidRDefault="0076296B" w:rsidP="0076296B">
            <w:pPr>
              <w:pStyle w:val="TableParagraph"/>
              <w:numPr>
                <w:ilvl w:val="0"/>
                <w:numId w:val="34"/>
              </w:numPr>
              <w:tabs>
                <w:tab w:val="left" w:pos="461"/>
              </w:tabs>
              <w:spacing w:line="273" w:lineRule="auto"/>
              <w:ind w:right="100"/>
              <w:jc w:val="both"/>
              <w:rPr>
                <w:bCs/>
                <w:sz w:val="18"/>
                <w:szCs w:val="18"/>
                <w:lang w:val="tr-TR"/>
              </w:rPr>
            </w:pPr>
            <w:r w:rsidRPr="00264B99">
              <w:rPr>
                <w:bCs/>
                <w:sz w:val="18"/>
                <w:szCs w:val="18"/>
                <w:lang w:val="tr-TR"/>
              </w:rPr>
              <w:t>Eğitim-istihdam-üretim</w:t>
            </w:r>
            <w:r w:rsidRPr="00264B99">
              <w:rPr>
                <w:bCs/>
                <w:sz w:val="18"/>
                <w:szCs w:val="18"/>
                <w:lang w:val="tr-TR"/>
              </w:rPr>
              <w:tab/>
              <w:t>ilişkisinin güçlendirilmesi gerekmektedir.</w:t>
            </w:r>
          </w:p>
          <w:p w14:paraId="48D9A071" w14:textId="77777777" w:rsidR="0076296B" w:rsidRPr="00264B99" w:rsidRDefault="0076296B" w:rsidP="0076296B">
            <w:pPr>
              <w:pStyle w:val="TableParagraph"/>
              <w:numPr>
                <w:ilvl w:val="0"/>
                <w:numId w:val="34"/>
              </w:numPr>
              <w:tabs>
                <w:tab w:val="left" w:pos="461"/>
              </w:tabs>
              <w:spacing w:line="273" w:lineRule="auto"/>
              <w:ind w:right="100"/>
              <w:jc w:val="both"/>
              <w:rPr>
                <w:bCs/>
                <w:sz w:val="18"/>
                <w:szCs w:val="18"/>
                <w:lang w:val="tr-TR"/>
              </w:rPr>
            </w:pPr>
            <w:r w:rsidRPr="00264B99">
              <w:rPr>
                <w:bCs/>
                <w:sz w:val="18"/>
                <w:szCs w:val="18"/>
                <w:lang w:val="tr-TR"/>
              </w:rPr>
              <w:t>Eğitime aktarılan kaynakların verimli ve etkin kullanılmasıyla; okullar ve bölgeler arasında var olan mali kaynak, eğitim donanımı ile fiziki imkânlar açısından farklılıkların azaltılması ve bunların öğrenci kazanımlarına dönüşmesi sağlanmalıdır.</w:t>
            </w:r>
          </w:p>
          <w:p w14:paraId="5FECFDDE" w14:textId="77777777" w:rsidR="0076296B" w:rsidRPr="00264B99" w:rsidRDefault="0076296B" w:rsidP="0076296B">
            <w:pPr>
              <w:pStyle w:val="TableParagraph"/>
              <w:numPr>
                <w:ilvl w:val="0"/>
                <w:numId w:val="34"/>
              </w:numPr>
              <w:tabs>
                <w:tab w:val="left" w:pos="461"/>
              </w:tabs>
              <w:spacing w:line="273" w:lineRule="auto"/>
              <w:ind w:right="100"/>
              <w:jc w:val="both"/>
              <w:rPr>
                <w:bCs/>
                <w:sz w:val="18"/>
                <w:szCs w:val="18"/>
                <w:lang w:val="tr-TR"/>
              </w:rPr>
            </w:pPr>
            <w:r w:rsidRPr="00264B99">
              <w:rPr>
                <w:bCs/>
                <w:sz w:val="18"/>
                <w:szCs w:val="18"/>
                <w:lang w:val="tr-TR"/>
              </w:rPr>
              <w:t>Öğrenmede e-öğrenme sisteminin etkin kullanımı ile dijitalleşme stratejisine uyumlu şekilde müfredat düzenlemeleri yapılmalı ve eğitim ve öğretimde teknolojinin etkin kullanımı artırılmalıdır.</w:t>
            </w:r>
          </w:p>
          <w:p w14:paraId="21D4204A" w14:textId="77777777" w:rsidR="0076296B" w:rsidRPr="00264B99" w:rsidRDefault="0076296B" w:rsidP="0076296B">
            <w:pPr>
              <w:pStyle w:val="TableParagraph"/>
              <w:numPr>
                <w:ilvl w:val="0"/>
                <w:numId w:val="34"/>
              </w:numPr>
              <w:tabs>
                <w:tab w:val="left" w:pos="461"/>
              </w:tabs>
              <w:spacing w:line="273" w:lineRule="auto"/>
              <w:ind w:right="100"/>
              <w:jc w:val="both"/>
              <w:rPr>
                <w:bCs/>
                <w:sz w:val="18"/>
                <w:szCs w:val="18"/>
                <w:lang w:val="tr-TR"/>
              </w:rPr>
            </w:pPr>
            <w:r w:rsidRPr="00264B99">
              <w:rPr>
                <w:bCs/>
                <w:sz w:val="18"/>
                <w:szCs w:val="18"/>
                <w:lang w:val="tr-TR"/>
              </w:rPr>
              <w:t>Eğitim öğretim faaliyetlerini düzenleyen mevzuatın yasalara ve ihtiyaca uygun olarak güncelleme çalışmaları yapılmalıdır.</w:t>
            </w:r>
          </w:p>
          <w:p w14:paraId="61E78D46" w14:textId="77777777" w:rsidR="0076296B" w:rsidRPr="00264B99" w:rsidRDefault="0076296B" w:rsidP="007F25C7">
            <w:pPr>
              <w:pStyle w:val="TableParagraph"/>
              <w:tabs>
                <w:tab w:val="left" w:pos="186"/>
              </w:tabs>
              <w:spacing w:line="273" w:lineRule="auto"/>
              <w:ind w:left="459" w:right="100" w:hanging="273"/>
              <w:rPr>
                <w:bCs/>
                <w:sz w:val="18"/>
                <w:szCs w:val="18"/>
                <w:lang w:val="tr-TR"/>
              </w:rPr>
            </w:pPr>
            <w:r w:rsidRPr="00264B99">
              <w:rPr>
                <w:bCs/>
                <w:sz w:val="18"/>
                <w:szCs w:val="18"/>
                <w:lang w:val="tr-TR"/>
              </w:rPr>
              <w:t>•</w:t>
            </w:r>
            <w:r w:rsidRPr="00264B99">
              <w:rPr>
                <w:bCs/>
                <w:sz w:val="18"/>
                <w:szCs w:val="18"/>
                <w:lang w:val="tr-TR"/>
              </w:rPr>
              <w:tab/>
              <w:t>Çevre duyarlılığı olan kurumların  MEM  ile   iş birliği yapması, uygulanan müfredatta çevreye yönelik tema ve kazanımların bulunması gerekmektedir.</w:t>
            </w:r>
          </w:p>
        </w:tc>
      </w:tr>
    </w:tbl>
    <w:p w14:paraId="70DDBC28" w14:textId="77777777" w:rsidR="0076296B" w:rsidRPr="0076296B" w:rsidRDefault="0076296B" w:rsidP="0076296B"/>
    <w:p w14:paraId="05882DE4" w14:textId="77777777" w:rsidR="009B1210" w:rsidRPr="009B1210" w:rsidRDefault="009B1210" w:rsidP="009B1210"/>
    <w:p w14:paraId="545531E8" w14:textId="77777777" w:rsidR="00076A1F" w:rsidRDefault="00076A1F" w:rsidP="00076A1F">
      <w:pPr>
        <w:pStyle w:val="Balk1"/>
        <w:rPr>
          <w:rFonts w:ascii="Tahoma" w:hAnsi="Tahoma" w:cs="Tahoma"/>
        </w:rPr>
      </w:pPr>
      <w:bookmarkStart w:id="29" w:name="_Toc423857"/>
      <w:r w:rsidRPr="008A7A19">
        <w:rPr>
          <w:rFonts w:ascii="Tahoma" w:hAnsi="Tahoma" w:cs="Tahoma"/>
        </w:rPr>
        <w:lastRenderedPageBreak/>
        <w:t>Geleceğe Bakış</w:t>
      </w:r>
      <w:bookmarkEnd w:id="29"/>
    </w:p>
    <w:p w14:paraId="63688651" w14:textId="77777777" w:rsidR="00076A1F" w:rsidRDefault="00076A1F" w:rsidP="00076A1F">
      <w:pPr>
        <w:jc w:val="left"/>
      </w:pPr>
      <w:r>
        <w:rPr>
          <w:noProof/>
          <w:lang w:eastAsia="tr-TR"/>
        </w:rPr>
        <w:drawing>
          <wp:inline distT="0" distB="0" distL="0" distR="0" wp14:anchorId="1FC8B0F7" wp14:editId="7139B36B">
            <wp:extent cx="7905750" cy="445770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905750" cy="4457700"/>
                    </a:xfrm>
                    <a:prstGeom prst="rect">
                      <a:avLst/>
                    </a:prstGeom>
                    <a:noFill/>
                  </pic:spPr>
                </pic:pic>
              </a:graphicData>
            </a:graphic>
          </wp:inline>
        </w:drawing>
      </w:r>
    </w:p>
    <w:p w14:paraId="3BF5C6FD" w14:textId="77777777" w:rsidR="00076A1F" w:rsidRDefault="00076A1F" w:rsidP="00076A1F"/>
    <w:p w14:paraId="5EDFB186" w14:textId="77777777" w:rsidR="00076A1F" w:rsidRDefault="00076A1F" w:rsidP="00076A1F"/>
    <w:p w14:paraId="46AA44CF" w14:textId="77777777" w:rsidR="00076A1F" w:rsidRPr="008A7A19" w:rsidRDefault="00076A1F" w:rsidP="00076A1F">
      <w:pPr>
        <w:pStyle w:val="Balk2"/>
        <w:rPr>
          <w:rFonts w:ascii="Tahoma" w:hAnsi="Tahoma" w:cs="Tahoma"/>
        </w:rPr>
      </w:pPr>
      <w:bookmarkStart w:id="30" w:name="_Toc423858"/>
      <w:r w:rsidRPr="008A7A19">
        <w:rPr>
          <w:rFonts w:ascii="Tahoma" w:hAnsi="Tahoma" w:cs="Tahoma"/>
        </w:rPr>
        <w:lastRenderedPageBreak/>
        <w:t>Misyon, Vizyon ve Temel Değerler</w:t>
      </w:r>
      <w:bookmarkEnd w:id="30"/>
    </w:p>
    <w:p w14:paraId="0D1E9EF5" w14:textId="77777777" w:rsidR="00274A1A" w:rsidRPr="00264B99" w:rsidRDefault="00274A1A" w:rsidP="00274A1A">
      <w:pPr>
        <w:pStyle w:val="Balk3"/>
        <w:ind w:firstLine="401"/>
      </w:pPr>
      <w:bookmarkStart w:id="31" w:name="_Toc536042157"/>
      <w:bookmarkStart w:id="32" w:name="_Toc423859"/>
      <w:r w:rsidRPr="00264B99">
        <w:t>Misyon</w:t>
      </w:r>
      <w:bookmarkEnd w:id="31"/>
      <w:bookmarkEnd w:id="32"/>
    </w:p>
    <w:p w14:paraId="6AC4C3BD" w14:textId="77777777" w:rsidR="00274A1A" w:rsidRPr="00264B99" w:rsidRDefault="00274A1A" w:rsidP="00274A1A"/>
    <w:p w14:paraId="19962658" w14:textId="77777777" w:rsidR="00274A1A" w:rsidRPr="00264B99" w:rsidRDefault="00274A1A" w:rsidP="00274A1A">
      <w:pPr>
        <w:pStyle w:val="GvdeMetni"/>
        <w:ind w:firstLine="709"/>
        <w:rPr>
          <w:lang w:val="tr-TR"/>
        </w:rPr>
      </w:pPr>
      <w:r w:rsidRPr="00264B99">
        <w:rPr>
          <w:lang w:val="tr-TR"/>
        </w:rPr>
        <w:t xml:space="preserve">Milli Eğitim Temel Kanununun amaçları ile Atatürk İlke ve İnkılâpları doğrultusunda okul, kurum ve çalışanlarımızın gelişime uyumlarını sağlayan,  etkinlik ve verimliliklerini arttıran, koordinasyonlarını sağlayan, hizmet verdiklerini önemseyen, geleceğin eğitim sistemini ve eğitim yatırımlarını planlayan, Türk Milli Eğitim Sistemimize katkıda bulunan bir kurum olmak.  </w:t>
      </w:r>
    </w:p>
    <w:p w14:paraId="3049BB09" w14:textId="77777777" w:rsidR="00274A1A" w:rsidRPr="00264B99" w:rsidRDefault="00274A1A" w:rsidP="00274A1A">
      <w:pPr>
        <w:pStyle w:val="Balk3"/>
        <w:ind w:firstLine="390"/>
      </w:pPr>
      <w:bookmarkStart w:id="33" w:name="_Toc536042158"/>
      <w:bookmarkStart w:id="34" w:name="_Toc423860"/>
      <w:r w:rsidRPr="00264B99">
        <w:t>Vizyon</w:t>
      </w:r>
      <w:bookmarkEnd w:id="33"/>
      <w:bookmarkEnd w:id="34"/>
      <w:r w:rsidRPr="00264B99">
        <w:t xml:space="preserve">  </w:t>
      </w:r>
    </w:p>
    <w:p w14:paraId="17992389" w14:textId="77777777" w:rsidR="00274A1A" w:rsidRPr="00264B99" w:rsidRDefault="00274A1A" w:rsidP="00274A1A"/>
    <w:p w14:paraId="68F4FB62" w14:textId="77777777" w:rsidR="00274A1A" w:rsidRPr="00264B99" w:rsidRDefault="00274A1A" w:rsidP="00274A1A">
      <w:pPr>
        <w:pStyle w:val="GvdeMetni"/>
        <w:ind w:firstLine="709"/>
        <w:rPr>
          <w:lang w:val="tr-TR"/>
        </w:rPr>
      </w:pPr>
      <w:r w:rsidRPr="00264B99">
        <w:rPr>
          <w:lang w:val="tr-TR"/>
        </w:rPr>
        <w:t xml:space="preserve">Cumhuriyetimizin kuruluşunun 100.yılında dünyanın en güçlü ülkelerinden biri  olabilmesi için, eğitim hizmetlerinde başarı çıtasını yükselten, emsalleri tarafından örnek alınan faaliyetler yürüten, güçlü bir kurum olmak. </w:t>
      </w:r>
      <w:r w:rsidRPr="00264B99">
        <w:rPr>
          <w:rFonts w:cs="Arial"/>
          <w:b/>
          <w:bCs/>
          <w:lang w:val="tr-TR"/>
        </w:rPr>
        <w:t xml:space="preserve"> </w:t>
      </w:r>
      <w:r w:rsidRPr="00264B99">
        <w:rPr>
          <w:rFonts w:cs="Arial"/>
          <w:b/>
          <w:bCs/>
          <w:lang w:val="tr-TR"/>
        </w:rPr>
        <w:tab/>
        <w:t xml:space="preserve"> </w:t>
      </w:r>
    </w:p>
    <w:p w14:paraId="195CDCC9" w14:textId="77777777" w:rsidR="00274A1A" w:rsidRPr="00264B99" w:rsidRDefault="00274A1A" w:rsidP="00274A1A">
      <w:pPr>
        <w:pStyle w:val="Balk3"/>
        <w:ind w:firstLine="390"/>
      </w:pPr>
      <w:bookmarkStart w:id="35" w:name="_Toc536042159"/>
      <w:bookmarkStart w:id="36" w:name="_Toc423861"/>
      <w:r w:rsidRPr="00264B99">
        <w:t>Temel Değerlerimiz:</w:t>
      </w:r>
      <w:bookmarkEnd w:id="35"/>
      <w:bookmarkEnd w:id="36"/>
    </w:p>
    <w:p w14:paraId="1A8EBA01" w14:textId="77777777" w:rsidR="00274A1A" w:rsidRPr="00264B99" w:rsidRDefault="00274A1A" w:rsidP="00274A1A"/>
    <w:p w14:paraId="70826791" w14:textId="77777777" w:rsidR="00274A1A" w:rsidRPr="00264B99" w:rsidRDefault="00274A1A" w:rsidP="00274A1A">
      <w:pPr>
        <w:pStyle w:val="GvdeMetni"/>
        <w:numPr>
          <w:ilvl w:val="0"/>
          <w:numId w:val="46"/>
        </w:numPr>
        <w:rPr>
          <w:lang w:val="tr-TR"/>
        </w:rPr>
      </w:pPr>
      <w:r w:rsidRPr="00264B99">
        <w:rPr>
          <w:lang w:val="tr-TR"/>
        </w:rPr>
        <w:t>İnsan Hakları ve Demokrasinin Evrensel</w:t>
      </w:r>
      <w:r w:rsidRPr="00264B99">
        <w:rPr>
          <w:spacing w:val="-16"/>
          <w:lang w:val="tr-TR"/>
        </w:rPr>
        <w:t xml:space="preserve"> </w:t>
      </w:r>
      <w:r w:rsidRPr="00264B99">
        <w:rPr>
          <w:lang w:val="tr-TR"/>
        </w:rPr>
        <w:t>Değerleri</w:t>
      </w:r>
    </w:p>
    <w:p w14:paraId="55CC1026" w14:textId="77777777" w:rsidR="00274A1A" w:rsidRPr="00264B99" w:rsidRDefault="00274A1A" w:rsidP="00274A1A">
      <w:pPr>
        <w:pStyle w:val="GvdeMetni"/>
        <w:numPr>
          <w:ilvl w:val="0"/>
          <w:numId w:val="46"/>
        </w:numPr>
        <w:rPr>
          <w:lang w:val="tr-TR"/>
        </w:rPr>
      </w:pPr>
      <w:r w:rsidRPr="00264B99">
        <w:rPr>
          <w:lang w:val="tr-TR"/>
        </w:rPr>
        <w:t>Çevreye ve Canlıların Yaşam Hakkına</w:t>
      </w:r>
      <w:r w:rsidRPr="00264B99">
        <w:rPr>
          <w:spacing w:val="-19"/>
          <w:lang w:val="tr-TR"/>
        </w:rPr>
        <w:t xml:space="preserve"> </w:t>
      </w:r>
      <w:r w:rsidRPr="00264B99">
        <w:rPr>
          <w:lang w:val="tr-TR"/>
        </w:rPr>
        <w:t>Duyarlılık</w:t>
      </w:r>
    </w:p>
    <w:p w14:paraId="10945FFE" w14:textId="77777777" w:rsidR="00274A1A" w:rsidRPr="00264B99" w:rsidRDefault="00274A1A" w:rsidP="00274A1A">
      <w:pPr>
        <w:pStyle w:val="GvdeMetni"/>
        <w:numPr>
          <w:ilvl w:val="0"/>
          <w:numId w:val="46"/>
        </w:numPr>
        <w:rPr>
          <w:lang w:val="tr-TR"/>
        </w:rPr>
      </w:pPr>
      <w:r w:rsidRPr="00264B99">
        <w:rPr>
          <w:lang w:val="tr-TR"/>
        </w:rPr>
        <w:t>Analitik ve Bilimsel</w:t>
      </w:r>
      <w:r w:rsidRPr="00264B99">
        <w:rPr>
          <w:spacing w:val="-9"/>
          <w:lang w:val="tr-TR"/>
        </w:rPr>
        <w:t xml:space="preserve"> </w:t>
      </w:r>
      <w:r w:rsidRPr="00264B99">
        <w:rPr>
          <w:lang w:val="tr-TR"/>
        </w:rPr>
        <w:t>Bakış</w:t>
      </w:r>
    </w:p>
    <w:p w14:paraId="2733531D" w14:textId="77777777" w:rsidR="00274A1A" w:rsidRPr="00264B99" w:rsidRDefault="00274A1A" w:rsidP="00274A1A">
      <w:pPr>
        <w:pStyle w:val="GvdeMetni"/>
        <w:numPr>
          <w:ilvl w:val="0"/>
          <w:numId w:val="46"/>
        </w:numPr>
        <w:rPr>
          <w:lang w:val="tr-TR"/>
        </w:rPr>
      </w:pPr>
      <w:r w:rsidRPr="00264B99">
        <w:rPr>
          <w:lang w:val="tr-TR"/>
        </w:rPr>
        <w:t>Girişimcilik, Yaratıcılık,</w:t>
      </w:r>
      <w:r w:rsidRPr="00264B99">
        <w:rPr>
          <w:spacing w:val="-14"/>
          <w:lang w:val="tr-TR"/>
        </w:rPr>
        <w:t xml:space="preserve"> </w:t>
      </w:r>
      <w:r w:rsidRPr="00264B99">
        <w:rPr>
          <w:lang w:val="tr-TR"/>
        </w:rPr>
        <w:t>Yenilikçilik</w:t>
      </w:r>
    </w:p>
    <w:p w14:paraId="77085014" w14:textId="77777777" w:rsidR="00274A1A" w:rsidRPr="00264B99" w:rsidRDefault="00274A1A" w:rsidP="00274A1A">
      <w:pPr>
        <w:pStyle w:val="GvdeMetni"/>
        <w:numPr>
          <w:ilvl w:val="0"/>
          <w:numId w:val="46"/>
        </w:numPr>
        <w:rPr>
          <w:lang w:val="tr-TR"/>
        </w:rPr>
      </w:pPr>
      <w:r w:rsidRPr="00264B99">
        <w:rPr>
          <w:lang w:val="tr-TR"/>
        </w:rPr>
        <w:t>Kültürel ve Sanatsal Duyarlılık ile Sportif</w:t>
      </w:r>
      <w:r w:rsidRPr="00264B99">
        <w:rPr>
          <w:spacing w:val="-16"/>
          <w:lang w:val="tr-TR"/>
        </w:rPr>
        <w:t xml:space="preserve"> </w:t>
      </w:r>
      <w:r w:rsidRPr="00264B99">
        <w:rPr>
          <w:lang w:val="tr-TR"/>
        </w:rPr>
        <w:t>Beceri</w:t>
      </w:r>
    </w:p>
    <w:p w14:paraId="14F51996" w14:textId="77777777" w:rsidR="00274A1A" w:rsidRPr="00264B99" w:rsidRDefault="00274A1A" w:rsidP="00274A1A">
      <w:pPr>
        <w:pStyle w:val="GvdeMetni"/>
        <w:numPr>
          <w:ilvl w:val="0"/>
          <w:numId w:val="46"/>
        </w:numPr>
        <w:rPr>
          <w:lang w:val="tr-TR"/>
        </w:rPr>
      </w:pPr>
      <w:r w:rsidRPr="00264B99">
        <w:rPr>
          <w:lang w:val="tr-TR"/>
        </w:rPr>
        <w:t>Meslek Etiği ve Mesleki</w:t>
      </w:r>
      <w:r w:rsidRPr="00264B99">
        <w:rPr>
          <w:spacing w:val="-11"/>
          <w:lang w:val="tr-TR"/>
        </w:rPr>
        <w:t xml:space="preserve"> </w:t>
      </w:r>
      <w:r w:rsidRPr="00264B99">
        <w:rPr>
          <w:lang w:val="tr-TR"/>
        </w:rPr>
        <w:t>Beceri</w:t>
      </w:r>
    </w:p>
    <w:p w14:paraId="19E34EF6" w14:textId="77777777" w:rsidR="00274A1A" w:rsidRPr="00264B99" w:rsidRDefault="00274A1A" w:rsidP="00274A1A">
      <w:pPr>
        <w:pStyle w:val="GvdeMetni"/>
        <w:numPr>
          <w:ilvl w:val="0"/>
          <w:numId w:val="46"/>
        </w:numPr>
        <w:rPr>
          <w:lang w:val="tr-TR"/>
        </w:rPr>
      </w:pPr>
      <w:r w:rsidRPr="00264B99">
        <w:rPr>
          <w:lang w:val="tr-TR"/>
        </w:rPr>
        <w:t>Erdemlilik</w:t>
      </w:r>
    </w:p>
    <w:p w14:paraId="4058E113" w14:textId="77777777" w:rsidR="00274A1A" w:rsidRPr="00264B99" w:rsidRDefault="00274A1A" w:rsidP="00274A1A">
      <w:pPr>
        <w:pStyle w:val="GvdeMetni"/>
        <w:numPr>
          <w:ilvl w:val="0"/>
          <w:numId w:val="46"/>
        </w:numPr>
        <w:rPr>
          <w:lang w:val="tr-TR"/>
        </w:rPr>
      </w:pPr>
      <w:r w:rsidRPr="00264B99">
        <w:rPr>
          <w:lang w:val="tr-TR"/>
        </w:rPr>
        <w:t>Saygınlık, Tarafsızlık, Güvenilirlik ve</w:t>
      </w:r>
      <w:r w:rsidRPr="00264B99">
        <w:rPr>
          <w:spacing w:val="-15"/>
          <w:lang w:val="tr-TR"/>
        </w:rPr>
        <w:t xml:space="preserve"> </w:t>
      </w:r>
      <w:r w:rsidRPr="00264B99">
        <w:rPr>
          <w:lang w:val="tr-TR"/>
        </w:rPr>
        <w:t>Adalet</w:t>
      </w:r>
    </w:p>
    <w:p w14:paraId="2CBF681A" w14:textId="77777777" w:rsidR="00274A1A" w:rsidRPr="00264B99" w:rsidRDefault="00274A1A" w:rsidP="00274A1A">
      <w:pPr>
        <w:pStyle w:val="GvdeMetni"/>
        <w:numPr>
          <w:ilvl w:val="0"/>
          <w:numId w:val="46"/>
        </w:numPr>
        <w:rPr>
          <w:lang w:val="tr-TR"/>
        </w:rPr>
      </w:pPr>
      <w:r w:rsidRPr="00264B99">
        <w:rPr>
          <w:lang w:val="tr-TR"/>
        </w:rPr>
        <w:t>Katılımcılık, Şeffaflık ve Hesap</w:t>
      </w:r>
      <w:r w:rsidRPr="00264B99">
        <w:rPr>
          <w:spacing w:val="-22"/>
          <w:lang w:val="tr-TR"/>
        </w:rPr>
        <w:t xml:space="preserve"> </w:t>
      </w:r>
      <w:r w:rsidRPr="00264B99">
        <w:rPr>
          <w:lang w:val="tr-TR"/>
        </w:rPr>
        <w:t>Verilebilirlik</w:t>
      </w:r>
    </w:p>
    <w:p w14:paraId="46096AE3" w14:textId="77777777" w:rsidR="00274A1A" w:rsidRPr="00264B99" w:rsidRDefault="00274A1A" w:rsidP="00274A1A">
      <w:pPr>
        <w:pStyle w:val="GvdeMetni"/>
        <w:numPr>
          <w:ilvl w:val="0"/>
          <w:numId w:val="46"/>
        </w:numPr>
        <w:rPr>
          <w:lang w:val="tr-TR"/>
        </w:rPr>
      </w:pPr>
      <w:r w:rsidRPr="00264B99">
        <w:rPr>
          <w:lang w:val="tr-TR"/>
        </w:rPr>
        <w:t>Liyakat</w:t>
      </w:r>
    </w:p>
    <w:p w14:paraId="72565E34" w14:textId="77777777" w:rsidR="00076A1F" w:rsidRDefault="00076A1F" w:rsidP="00A74C19">
      <w:pPr>
        <w:tabs>
          <w:tab w:val="left" w:pos="6405"/>
        </w:tabs>
        <w:rPr>
          <w:rFonts w:ascii="Tahoma" w:hAnsi="Tahoma" w:cs="Tahoma"/>
          <w:sz w:val="22"/>
        </w:rPr>
      </w:pPr>
    </w:p>
    <w:p w14:paraId="7668E5A0" w14:textId="77777777" w:rsidR="00076A1F" w:rsidRPr="00076A1F" w:rsidRDefault="00BD1C82" w:rsidP="00757C09">
      <w:pPr>
        <w:spacing w:after="160" w:line="360" w:lineRule="auto"/>
        <w:ind w:firstLine="708"/>
        <w:jc w:val="left"/>
        <w:rPr>
          <w:rFonts w:ascii="Tahoma" w:hAnsi="Tahoma" w:cs="Tahoma"/>
          <w:sz w:val="22"/>
        </w:rPr>
      </w:pPr>
      <w:r>
        <w:rPr>
          <w:rFonts w:ascii="Tahoma" w:eastAsia="Calibri" w:hAnsi="Tahoma" w:cs="Tahoma"/>
          <w:b/>
          <w:bCs/>
          <w:sz w:val="22"/>
        </w:rPr>
        <w:t>Şekil-4</w:t>
      </w:r>
      <w:r w:rsidR="00E76709" w:rsidRPr="00E76709">
        <w:rPr>
          <w:rFonts w:ascii="Tahoma" w:eastAsia="Calibri" w:hAnsi="Tahoma" w:cs="Tahoma"/>
          <w:b/>
          <w:bCs/>
          <w:sz w:val="22"/>
        </w:rPr>
        <w:t xml:space="preserve"> Temel Değerler Şeması</w:t>
      </w:r>
      <w:r w:rsidR="00E76709">
        <w:rPr>
          <w:rFonts w:ascii="Tahoma" w:hAnsi="Tahoma" w:cs="Tahoma"/>
          <w:noProof/>
          <w:sz w:val="22"/>
          <w:lang w:eastAsia="tr-TR"/>
        </w:rPr>
        <w:drawing>
          <wp:inline distT="0" distB="0" distL="0" distR="0" wp14:anchorId="4DA4F8D8" wp14:editId="4CEB62BD">
            <wp:extent cx="7905750" cy="412432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905750" cy="4124325"/>
                    </a:xfrm>
                    <a:prstGeom prst="rect">
                      <a:avLst/>
                    </a:prstGeom>
                    <a:noFill/>
                  </pic:spPr>
                </pic:pic>
              </a:graphicData>
            </a:graphic>
          </wp:inline>
        </w:drawing>
      </w:r>
    </w:p>
    <w:p w14:paraId="313E2B54" w14:textId="77777777" w:rsidR="00274A1A" w:rsidRDefault="00274A1A" w:rsidP="00E76709">
      <w:pPr>
        <w:pStyle w:val="Balk1"/>
        <w:rPr>
          <w:rFonts w:ascii="Tahoma" w:hAnsi="Tahoma" w:cs="Tahoma"/>
        </w:rPr>
      </w:pPr>
    </w:p>
    <w:p w14:paraId="39110743" w14:textId="77777777" w:rsidR="00E76709" w:rsidRPr="00E76709" w:rsidRDefault="00E76709" w:rsidP="00E76709">
      <w:pPr>
        <w:pStyle w:val="Balk1"/>
        <w:rPr>
          <w:rFonts w:ascii="Tahoma" w:hAnsi="Tahoma" w:cs="Tahoma"/>
        </w:rPr>
      </w:pPr>
      <w:bookmarkStart w:id="37" w:name="_Toc423862"/>
      <w:r w:rsidRPr="00E76709">
        <w:rPr>
          <w:rFonts w:ascii="Tahoma" w:hAnsi="Tahoma" w:cs="Tahoma"/>
        </w:rPr>
        <w:t>Amaç ve Hedeflere İlişkin Mimari</w:t>
      </w:r>
      <w:bookmarkEnd w:id="37"/>
    </w:p>
    <w:p w14:paraId="5D5075B2" w14:textId="77777777" w:rsidR="005A76E4" w:rsidRPr="00264B99" w:rsidRDefault="005A76E4" w:rsidP="005A76E4">
      <w:pPr>
        <w:pStyle w:val="Balk3"/>
      </w:pPr>
      <w:bookmarkStart w:id="38" w:name="_Toc536042161"/>
      <w:bookmarkStart w:id="39" w:name="_Toc423863"/>
      <w:r w:rsidRPr="00264B99">
        <w:t>Stratejik Amaç 1:</w:t>
      </w:r>
      <w:bookmarkEnd w:id="38"/>
      <w:bookmarkEnd w:id="39"/>
      <w:r w:rsidRPr="00264B99">
        <w:t xml:space="preserve"> </w:t>
      </w:r>
    </w:p>
    <w:p w14:paraId="72C01E21" w14:textId="77777777" w:rsidR="005A76E4" w:rsidRPr="00264B99" w:rsidRDefault="005A76E4" w:rsidP="005A76E4"/>
    <w:p w14:paraId="4F50CA7A" w14:textId="77777777" w:rsidR="005A76E4" w:rsidRPr="00264B99" w:rsidRDefault="005A76E4" w:rsidP="005A76E4">
      <w:pPr>
        <w:pStyle w:val="GvdeMetni"/>
        <w:rPr>
          <w:rStyle w:val="Vurgu"/>
          <w:i w:val="0"/>
        </w:rPr>
      </w:pPr>
      <w:r w:rsidRPr="00264B99">
        <w:rPr>
          <w:rStyle w:val="Vurgu"/>
          <w:i w:val="0"/>
        </w:rPr>
        <w:t>Bütün öğrencilerimize, medeniyetimizin ve insanlığın ortak değerleri ile çağın gereklerine uygun bilgi, beceri, tutum ve davranışların kazandırılması sağlanacaktır.</w:t>
      </w:r>
    </w:p>
    <w:p w14:paraId="69749923" w14:textId="77777777" w:rsidR="005A76E4" w:rsidRPr="00264B99" w:rsidRDefault="005A76E4" w:rsidP="005A76E4">
      <w:pPr>
        <w:pStyle w:val="GvdeMetni"/>
        <w:rPr>
          <w:lang w:val="tr-TR"/>
        </w:rPr>
      </w:pPr>
    </w:p>
    <w:p w14:paraId="3923C65B" w14:textId="77777777" w:rsidR="005A76E4" w:rsidRPr="00264B99" w:rsidRDefault="005A76E4" w:rsidP="005A76E4">
      <w:pPr>
        <w:ind w:left="720"/>
        <w:rPr>
          <w:szCs w:val="20"/>
        </w:rPr>
      </w:pPr>
      <w:r w:rsidRPr="00264B99">
        <w:rPr>
          <w:b/>
          <w:u w:val="single"/>
        </w:rPr>
        <w:t xml:space="preserve">Stratejik Hedef 1.1 </w:t>
      </w:r>
      <w:r w:rsidRPr="00264B99">
        <w:rPr>
          <w:szCs w:val="20"/>
        </w:rPr>
        <w:t>Tüm alanlarda ve eğitim kademelerinde, öğrencilerimizin her düzeydeki yeterliliklerinin belirlenmesi, izlenmesi ve desteklenmesi için etkin bir ölçme ve değerlendirme sistemi hayata geçirilecektir.</w:t>
      </w:r>
    </w:p>
    <w:p w14:paraId="2C7D6774" w14:textId="77777777" w:rsidR="005A76E4" w:rsidRPr="00264B99" w:rsidRDefault="005A76E4" w:rsidP="005A76E4">
      <w:pPr>
        <w:pStyle w:val="GvdeMetni"/>
        <w:ind w:left="567"/>
        <w:rPr>
          <w:lang w:val="tr-TR"/>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9"/>
      </w:tblGrid>
      <w:tr w:rsidR="005A76E4" w:rsidRPr="00264B99" w14:paraId="4B2C427D" w14:textId="77777777" w:rsidTr="007F25C7">
        <w:trPr>
          <w:trHeight w:val="588"/>
        </w:trPr>
        <w:tc>
          <w:tcPr>
            <w:tcW w:w="3277" w:type="pct"/>
            <w:shd w:val="clear" w:color="auto" w:fill="auto"/>
            <w:vAlign w:val="center"/>
          </w:tcPr>
          <w:p w14:paraId="61F6912C" w14:textId="77777777" w:rsidR="005A76E4" w:rsidRPr="00264B99" w:rsidRDefault="005A76E4" w:rsidP="007F25C7">
            <w:pPr>
              <w:pStyle w:val="GvdeMetni"/>
              <w:rPr>
                <w:b/>
                <w:lang w:val="tr-TR"/>
              </w:rPr>
            </w:pPr>
            <w:r w:rsidRPr="00264B99">
              <w:rPr>
                <w:b/>
                <w:lang w:val="tr-TR"/>
              </w:rPr>
              <w:t xml:space="preserve">Strateji 1.1.1 </w:t>
            </w:r>
            <w:r w:rsidRPr="00264B99">
              <w:rPr>
                <w:lang w:val="tr-TR"/>
              </w:rPr>
              <w:t>-Eğitim kalitesinin artırılması için ölçme ve değerlendirme yöntemleri etkinleştirilecek ve yeterlilik temelli ölçme değerlendirme yapılacaktır.</w:t>
            </w:r>
          </w:p>
        </w:tc>
      </w:tr>
      <w:tr w:rsidR="005A76E4" w:rsidRPr="00264B99" w14:paraId="17946B80" w14:textId="77777777" w:rsidTr="007F25C7">
        <w:trPr>
          <w:trHeight w:val="815"/>
        </w:trPr>
        <w:tc>
          <w:tcPr>
            <w:tcW w:w="3277" w:type="pct"/>
            <w:shd w:val="clear" w:color="auto" w:fill="auto"/>
            <w:vAlign w:val="center"/>
          </w:tcPr>
          <w:p w14:paraId="7BFF98C3" w14:textId="77777777" w:rsidR="005A76E4" w:rsidRPr="00264B99" w:rsidRDefault="005A76E4" w:rsidP="007F25C7">
            <w:pPr>
              <w:pStyle w:val="GvdeMetni"/>
              <w:jc w:val="left"/>
              <w:rPr>
                <w:b/>
                <w:lang w:val="tr-TR"/>
              </w:rPr>
            </w:pPr>
            <w:r w:rsidRPr="00264B99">
              <w:rPr>
                <w:b/>
                <w:lang w:val="tr-TR"/>
              </w:rPr>
              <w:t xml:space="preserve">Strateji 1.1.2 </w:t>
            </w:r>
            <w:r w:rsidRPr="00264B99">
              <w:rPr>
                <w:lang w:val="tr-TR"/>
              </w:rPr>
              <w:t>-Öğrencilerin bilimsel, kültürel, sanatsal, sportif ve toplum hizmeti alanlarında etkinliklere katılımı artırılacak ve izlenecektir.</w:t>
            </w:r>
          </w:p>
        </w:tc>
      </w:tr>
      <w:tr w:rsidR="005A76E4" w:rsidRPr="00264B99" w14:paraId="1EB3B179" w14:textId="77777777" w:rsidTr="007F25C7">
        <w:trPr>
          <w:trHeight w:val="144"/>
        </w:trPr>
        <w:tc>
          <w:tcPr>
            <w:tcW w:w="3277" w:type="pct"/>
            <w:shd w:val="clear" w:color="auto" w:fill="auto"/>
            <w:vAlign w:val="center"/>
          </w:tcPr>
          <w:p w14:paraId="33ECCE50" w14:textId="77777777" w:rsidR="005A76E4" w:rsidRPr="00264B99" w:rsidRDefault="005A76E4" w:rsidP="007F25C7">
            <w:pPr>
              <w:pStyle w:val="GvdeMetni"/>
              <w:jc w:val="left"/>
              <w:rPr>
                <w:b/>
                <w:lang w:val="tr-TR"/>
              </w:rPr>
            </w:pPr>
            <w:r w:rsidRPr="00264B99">
              <w:rPr>
                <w:b/>
                <w:lang w:val="tr-TR"/>
              </w:rPr>
              <w:t xml:space="preserve">Strateji 1.1.3 </w:t>
            </w:r>
            <w:r w:rsidRPr="00264B99">
              <w:rPr>
                <w:lang w:val="tr-TR"/>
              </w:rPr>
              <w:t>-Kademeler arası geçiş sınavlarının eğitim sistemi üzerindeki baskısı azaltılacak ve yeterlilik temelli ölçme değerlendirme yapılacaktır.</w:t>
            </w:r>
          </w:p>
        </w:tc>
      </w:tr>
    </w:tbl>
    <w:p w14:paraId="6EAC43B3" w14:textId="77777777" w:rsidR="005A76E4" w:rsidRPr="00264B99" w:rsidRDefault="005A76E4" w:rsidP="005A76E4">
      <w:pPr>
        <w:ind w:left="720"/>
        <w:rPr>
          <w:color w:val="17365D"/>
          <w:szCs w:val="24"/>
        </w:rPr>
      </w:pPr>
    </w:p>
    <w:p w14:paraId="61AE1493" w14:textId="77777777" w:rsidR="005A76E4" w:rsidRPr="00264B99" w:rsidRDefault="005A76E4" w:rsidP="005A76E4">
      <w:pPr>
        <w:ind w:left="720"/>
        <w:rPr>
          <w:color w:val="17365D"/>
          <w:szCs w:val="24"/>
        </w:rPr>
      </w:pPr>
    </w:p>
    <w:p w14:paraId="6E5830A1" w14:textId="77777777" w:rsidR="005A76E4" w:rsidRPr="00264B99" w:rsidRDefault="005A76E4" w:rsidP="005A76E4">
      <w:pPr>
        <w:adjustRightInd w:val="0"/>
        <w:spacing w:line="276" w:lineRule="auto"/>
        <w:ind w:left="720"/>
        <w:contextualSpacing/>
        <w:rPr>
          <w:szCs w:val="20"/>
        </w:rPr>
      </w:pPr>
      <w:r w:rsidRPr="00264B99">
        <w:rPr>
          <w:b/>
          <w:u w:val="single"/>
        </w:rPr>
        <w:t>Stratejik Hedef 1.2</w:t>
      </w:r>
      <w:r w:rsidRPr="00264B99">
        <w:t xml:space="preserve"> </w:t>
      </w:r>
      <w:r w:rsidRPr="00264B99">
        <w:rPr>
          <w:szCs w:val="20"/>
        </w:rPr>
        <w:t>Yaş, okul türü ve programlarına göre gereksinimleri dikkate alan beceri temelli yabancı dil yeterlilikleri sistemine geçilmesine ilişkin etkin çalışmalar yürütülecektir.</w:t>
      </w:r>
    </w:p>
    <w:p w14:paraId="484E798A" w14:textId="77777777" w:rsidR="005A76E4" w:rsidRPr="00264B99" w:rsidRDefault="005A76E4" w:rsidP="005A76E4">
      <w:pPr>
        <w:pStyle w:val="GvdeMetni"/>
        <w:ind w:left="567"/>
        <w:rPr>
          <w:lang w:val="tr-TR"/>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5"/>
      </w:tblGrid>
      <w:tr w:rsidR="005A76E4" w:rsidRPr="00264B99" w14:paraId="6A6DC45F" w14:textId="77777777" w:rsidTr="007F25C7">
        <w:trPr>
          <w:trHeight w:val="690"/>
        </w:trPr>
        <w:tc>
          <w:tcPr>
            <w:tcW w:w="5000" w:type="pct"/>
            <w:shd w:val="clear" w:color="auto" w:fill="auto"/>
            <w:vAlign w:val="center"/>
          </w:tcPr>
          <w:p w14:paraId="05997017" w14:textId="77777777" w:rsidR="005A76E4" w:rsidRPr="00264B99" w:rsidRDefault="005A76E4" w:rsidP="007F25C7">
            <w:pPr>
              <w:pStyle w:val="GvdeMetni"/>
              <w:jc w:val="left"/>
              <w:rPr>
                <w:b/>
                <w:lang w:val="tr-TR"/>
              </w:rPr>
            </w:pPr>
            <w:r w:rsidRPr="00264B99">
              <w:rPr>
                <w:b/>
                <w:lang w:val="tr-TR"/>
              </w:rPr>
              <w:lastRenderedPageBreak/>
              <w:t xml:space="preserve">Strateji 1.2.1 - </w:t>
            </w:r>
            <w:r w:rsidRPr="00264B99">
              <w:rPr>
                <w:color w:val="auto"/>
                <w:szCs w:val="20"/>
              </w:rPr>
              <w:t>Yabancı dil eğitiminin,</w:t>
            </w:r>
            <w:r w:rsidRPr="00264B99">
              <w:rPr>
                <w:b/>
                <w:color w:val="auto"/>
                <w:szCs w:val="20"/>
              </w:rPr>
              <w:t xml:space="preserve"> s</w:t>
            </w:r>
            <w:r w:rsidRPr="00264B99">
              <w:rPr>
                <w:color w:val="auto"/>
                <w:szCs w:val="20"/>
              </w:rPr>
              <w:t>eviye ve okul türlerine göre etkin bir şekilde uygulanması için ilçede gerekli çalışmalar yapılacaktır.</w:t>
            </w:r>
          </w:p>
        </w:tc>
      </w:tr>
    </w:tbl>
    <w:p w14:paraId="10135C30" w14:textId="77777777" w:rsidR="005A76E4" w:rsidRPr="00264B99" w:rsidRDefault="005A76E4" w:rsidP="005A76E4">
      <w:pPr>
        <w:adjustRightInd w:val="0"/>
        <w:spacing w:line="276" w:lineRule="auto"/>
        <w:contextualSpacing/>
        <w:rPr>
          <w:szCs w:val="24"/>
        </w:rPr>
      </w:pPr>
    </w:p>
    <w:p w14:paraId="51C45196" w14:textId="77777777" w:rsidR="005A76E4" w:rsidRPr="00264B99" w:rsidRDefault="005A76E4" w:rsidP="005A76E4">
      <w:pPr>
        <w:adjustRightInd w:val="0"/>
        <w:spacing w:line="276" w:lineRule="auto"/>
        <w:contextualSpacing/>
        <w:rPr>
          <w:szCs w:val="24"/>
        </w:rPr>
      </w:pPr>
    </w:p>
    <w:p w14:paraId="737AD183" w14:textId="77777777" w:rsidR="005A76E4" w:rsidRPr="00264B99" w:rsidRDefault="005A76E4" w:rsidP="005A76E4">
      <w:pPr>
        <w:pStyle w:val="GvdeMetni"/>
        <w:ind w:left="567"/>
        <w:rPr>
          <w:lang w:val="tr-TR"/>
        </w:rPr>
      </w:pPr>
      <w:r w:rsidRPr="00264B99">
        <w:rPr>
          <w:b/>
          <w:u w:val="single"/>
          <w:lang w:val="tr-TR"/>
        </w:rPr>
        <w:t>Stratejik Hedef 1.3</w:t>
      </w:r>
      <w:r w:rsidRPr="00264B99">
        <w:rPr>
          <w:lang w:val="tr-TR"/>
        </w:rPr>
        <w:t xml:space="preserve"> Öğrenme süreçlerini destekleyen dijital içerik ve beceri destekli dönüşüm ile öğrenci ve öğretmenlerimizin eşit öğrenme ve öğretme fırsatlarını yakalamaları ve öğrenmenin sınıf duvarlarını aşması sağlanacaktır.</w:t>
      </w:r>
    </w:p>
    <w:p w14:paraId="49C48F9E" w14:textId="77777777" w:rsidR="005A76E4" w:rsidRPr="00264B99" w:rsidRDefault="005A76E4" w:rsidP="005A76E4">
      <w:pPr>
        <w:pStyle w:val="GvdeMetni"/>
        <w:rPr>
          <w:lang w:val="tr-TR"/>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8"/>
      </w:tblGrid>
      <w:tr w:rsidR="005A76E4" w:rsidRPr="00264B99" w14:paraId="1C15D5CD" w14:textId="77777777" w:rsidTr="007F25C7">
        <w:trPr>
          <w:trHeight w:val="728"/>
        </w:trPr>
        <w:tc>
          <w:tcPr>
            <w:tcW w:w="5000" w:type="pct"/>
            <w:shd w:val="clear" w:color="auto" w:fill="auto"/>
            <w:vAlign w:val="center"/>
          </w:tcPr>
          <w:p w14:paraId="14C67226" w14:textId="77777777" w:rsidR="005A76E4" w:rsidRPr="00264B99" w:rsidRDefault="005A76E4" w:rsidP="007F25C7">
            <w:pPr>
              <w:pStyle w:val="GvdeMetni"/>
              <w:jc w:val="left"/>
              <w:rPr>
                <w:lang w:val="tr-TR"/>
              </w:rPr>
            </w:pPr>
            <w:r w:rsidRPr="00264B99">
              <w:rPr>
                <w:lang w:val="tr-TR"/>
              </w:rPr>
              <w:t xml:space="preserve">  </w:t>
            </w:r>
            <w:r w:rsidRPr="00264B99">
              <w:rPr>
                <w:b/>
                <w:lang w:val="tr-TR"/>
              </w:rPr>
              <w:t>Strateji 1.3.1</w:t>
            </w:r>
            <w:r w:rsidRPr="00264B99">
              <w:rPr>
                <w:lang w:val="tr-TR"/>
              </w:rPr>
              <w:t xml:space="preserve"> - Dijital içerik ve becerilerin gelişmesi için kurulacak ekosistemin tanıtımı ve kullanılması sağlanacaktır.</w:t>
            </w:r>
          </w:p>
        </w:tc>
      </w:tr>
      <w:tr w:rsidR="005A76E4" w:rsidRPr="00264B99" w14:paraId="05A270E6" w14:textId="77777777" w:rsidTr="007F25C7">
        <w:trPr>
          <w:trHeight w:val="711"/>
        </w:trPr>
        <w:tc>
          <w:tcPr>
            <w:tcW w:w="5000" w:type="pct"/>
            <w:shd w:val="clear" w:color="auto" w:fill="auto"/>
            <w:vAlign w:val="center"/>
          </w:tcPr>
          <w:p w14:paraId="0CB7E395" w14:textId="77777777" w:rsidR="005A76E4" w:rsidRPr="00264B99" w:rsidRDefault="005A76E4" w:rsidP="007F25C7">
            <w:pPr>
              <w:pStyle w:val="GvdeMetni"/>
              <w:jc w:val="left"/>
              <w:rPr>
                <w:lang w:val="tr-TR"/>
              </w:rPr>
            </w:pPr>
            <w:r w:rsidRPr="00264B99">
              <w:rPr>
                <w:lang w:val="tr-TR"/>
              </w:rPr>
              <w:t xml:space="preserve">  </w:t>
            </w:r>
            <w:r w:rsidRPr="00264B99">
              <w:rPr>
                <w:b/>
                <w:lang w:val="tr-TR"/>
              </w:rPr>
              <w:t>Strateji 1.3.2</w:t>
            </w:r>
            <w:r w:rsidRPr="00264B99">
              <w:rPr>
                <w:lang w:val="tr-TR"/>
              </w:rPr>
              <w:t xml:space="preserve"> - Dijital becerilerin gelişmesi için içerik geliştirilecek ve bu kapsamda öğretmen eğitimi yapılacaktır.</w:t>
            </w:r>
          </w:p>
        </w:tc>
      </w:tr>
      <w:tr w:rsidR="0086140E" w:rsidRPr="00264B99" w14:paraId="1E5A5C7A" w14:textId="77777777" w:rsidTr="007F25C7">
        <w:trPr>
          <w:trHeight w:val="711"/>
        </w:trPr>
        <w:tc>
          <w:tcPr>
            <w:tcW w:w="5000" w:type="pct"/>
            <w:shd w:val="clear" w:color="auto" w:fill="auto"/>
            <w:vAlign w:val="center"/>
          </w:tcPr>
          <w:p w14:paraId="6EAA826C" w14:textId="3D1A84B9" w:rsidR="0086140E" w:rsidRDefault="00567293" w:rsidP="007F25C7">
            <w:pPr>
              <w:pStyle w:val="GvdeMetni"/>
              <w:jc w:val="left"/>
              <w:rPr>
                <w:b/>
                <w:lang w:val="tr-TR"/>
              </w:rPr>
            </w:pPr>
            <w:r>
              <w:rPr>
                <w:b/>
                <w:lang w:val="tr-TR"/>
              </w:rPr>
              <w:t>Strateji 1.4.5 – Tasarım ve beceri atölyesi sayısı</w:t>
            </w:r>
          </w:p>
        </w:tc>
      </w:tr>
    </w:tbl>
    <w:p w14:paraId="43D1C9A6" w14:textId="77777777" w:rsidR="005A76E4" w:rsidRPr="00264B99" w:rsidRDefault="005A76E4" w:rsidP="005A76E4">
      <w:pPr>
        <w:pStyle w:val="GvdeMetni"/>
        <w:rPr>
          <w:lang w:val="tr-TR"/>
        </w:rPr>
      </w:pPr>
    </w:p>
    <w:p w14:paraId="6231B194" w14:textId="77777777" w:rsidR="005A76E4" w:rsidRPr="00264B99" w:rsidRDefault="005A76E4" w:rsidP="005A76E4">
      <w:pPr>
        <w:pStyle w:val="Balk3"/>
      </w:pPr>
      <w:bookmarkStart w:id="40" w:name="_Toc536042162"/>
      <w:bookmarkStart w:id="41" w:name="_Toc423864"/>
      <w:r w:rsidRPr="00264B99">
        <w:t>Stratejik Amaç 2:</w:t>
      </w:r>
      <w:bookmarkEnd w:id="40"/>
      <w:bookmarkEnd w:id="41"/>
      <w:r w:rsidRPr="00264B99">
        <w:t xml:space="preserve"> </w:t>
      </w:r>
    </w:p>
    <w:p w14:paraId="27767786" w14:textId="77777777" w:rsidR="005A76E4" w:rsidRPr="00264B99" w:rsidRDefault="005A76E4" w:rsidP="005A76E4">
      <w:pPr>
        <w:pStyle w:val="GvdeMetni"/>
        <w:rPr>
          <w:lang w:val="tr-TR"/>
        </w:rPr>
      </w:pPr>
    </w:p>
    <w:p w14:paraId="06D413B8" w14:textId="77777777" w:rsidR="005A76E4" w:rsidRPr="00264B99" w:rsidRDefault="005A76E4" w:rsidP="005A76E4">
      <w:pPr>
        <w:pStyle w:val="GvdeMetni"/>
        <w:rPr>
          <w:rStyle w:val="Vurgu"/>
          <w:i w:val="0"/>
          <w:color w:val="auto"/>
        </w:rPr>
      </w:pPr>
      <w:r w:rsidRPr="00264B99">
        <w:rPr>
          <w:rStyle w:val="Vurgu"/>
          <w:i w:val="0"/>
          <w:color w:val="auto"/>
        </w:rPr>
        <w:t>Çağdaş normlara uygun, etkili, verimli yönetim ve organizasyon yapısı ve süreçleri hâkim kılınacaktır.</w:t>
      </w:r>
    </w:p>
    <w:p w14:paraId="11052AA0" w14:textId="77777777" w:rsidR="005A76E4" w:rsidRPr="00264B99" w:rsidRDefault="005A76E4" w:rsidP="005A76E4">
      <w:pPr>
        <w:pStyle w:val="GvdeMetni"/>
        <w:rPr>
          <w:rStyle w:val="Vurgu"/>
          <w:b/>
          <w:color w:val="auto"/>
        </w:rPr>
      </w:pPr>
    </w:p>
    <w:p w14:paraId="0E40F91F" w14:textId="77777777" w:rsidR="005A76E4" w:rsidRPr="00264B99" w:rsidRDefault="005A76E4" w:rsidP="005A76E4">
      <w:pPr>
        <w:ind w:left="-142"/>
        <w:rPr>
          <w:rStyle w:val="Balk3Char"/>
          <w:b w:val="0"/>
        </w:rPr>
      </w:pPr>
      <w:r w:rsidRPr="00264B99">
        <w:rPr>
          <w:b/>
          <w:u w:val="single"/>
        </w:rPr>
        <w:t>Stratejik Hedef 2.1</w:t>
      </w:r>
      <w:r w:rsidRPr="00264B99">
        <w:t xml:space="preserve"> </w:t>
      </w:r>
      <w:r w:rsidRPr="00264B99">
        <w:rPr>
          <w:rStyle w:val="Balk3Char"/>
          <w:b w:val="0"/>
        </w:rPr>
        <w:t>Müdürlüğümüzün yönetim ve öğrenme etkinliklerinin izlenmesi, değerlendirilmesi ve geliştirilmesi amacıyla veriye dayalı yönetim süreçlerine etkinlik kazandırılacaktır.</w:t>
      </w:r>
    </w:p>
    <w:p w14:paraId="6DA1C831" w14:textId="77777777" w:rsidR="005A76E4" w:rsidRPr="00264B99" w:rsidRDefault="005A76E4" w:rsidP="005A76E4">
      <w:pPr>
        <w:pStyle w:val="GvdeMetni"/>
        <w:ind w:left="567"/>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5A76E4" w:rsidRPr="00264B99" w14:paraId="2F6C035C" w14:textId="77777777" w:rsidTr="007F25C7">
        <w:trPr>
          <w:trHeight w:val="665"/>
        </w:trPr>
        <w:tc>
          <w:tcPr>
            <w:tcW w:w="14366" w:type="dxa"/>
            <w:shd w:val="clear" w:color="auto" w:fill="auto"/>
            <w:vAlign w:val="center"/>
          </w:tcPr>
          <w:p w14:paraId="7289E6E6" w14:textId="27CEC8E3" w:rsidR="005A76E4" w:rsidRPr="006B1393" w:rsidRDefault="005A76E4" w:rsidP="006B1393">
            <w:pPr>
              <w:pStyle w:val="Default"/>
              <w:rPr>
                <w:sz w:val="23"/>
                <w:szCs w:val="23"/>
              </w:rPr>
            </w:pPr>
            <w:r w:rsidRPr="00264B99">
              <w:rPr>
                <w:b/>
              </w:rPr>
              <w:t>Strateji 2.1.1</w:t>
            </w:r>
            <w:r w:rsidR="006B1393">
              <w:t xml:space="preserve"> </w:t>
            </w:r>
            <w:r w:rsidR="006B1393" w:rsidRPr="006B1393">
              <w:rPr>
                <w:rFonts w:asciiTheme="majorHAnsi" w:hAnsiTheme="majorHAnsi"/>
                <w:sz w:val="28"/>
                <w:szCs w:val="28"/>
              </w:rPr>
              <w:t xml:space="preserve">Bakanlığın bilgi işlem ve otomasyon ihtiyaçları karşılanacak, bürokratik süreç azaltılacak ve okul bazında veriye dayalı yönetim sistemine geçilecektir. </w:t>
            </w:r>
          </w:p>
        </w:tc>
      </w:tr>
      <w:tr w:rsidR="005A76E4" w:rsidRPr="00264B99" w14:paraId="1ED8EF91" w14:textId="77777777" w:rsidTr="007F25C7">
        <w:trPr>
          <w:trHeight w:val="701"/>
        </w:trPr>
        <w:tc>
          <w:tcPr>
            <w:tcW w:w="14366" w:type="dxa"/>
            <w:shd w:val="clear" w:color="auto" w:fill="auto"/>
            <w:vAlign w:val="center"/>
          </w:tcPr>
          <w:p w14:paraId="5DC9B95C" w14:textId="7881C056" w:rsidR="005A76E4" w:rsidRPr="006B1393" w:rsidRDefault="005A76E4" w:rsidP="006B1393">
            <w:pPr>
              <w:pStyle w:val="Default"/>
              <w:rPr>
                <w:sz w:val="23"/>
                <w:szCs w:val="23"/>
              </w:rPr>
            </w:pPr>
            <w:r w:rsidRPr="00264B99">
              <w:rPr>
                <w:b/>
              </w:rPr>
              <w:lastRenderedPageBreak/>
              <w:t>Strateji 2.1</w:t>
            </w:r>
            <w:r w:rsidRPr="006B1393">
              <w:rPr>
                <w:rFonts w:ascii="Times New Roman" w:hAnsi="Times New Roman" w:cs="Times New Roman"/>
                <w:b/>
              </w:rPr>
              <w:t>.2</w:t>
            </w:r>
            <w:r w:rsidRPr="006B1393">
              <w:rPr>
                <w:rFonts w:ascii="Times New Roman" w:hAnsi="Times New Roman" w:cs="Times New Roman"/>
              </w:rPr>
              <w:t xml:space="preserve">  </w:t>
            </w:r>
            <w:r w:rsidR="006B1393" w:rsidRPr="006B1393">
              <w:rPr>
                <w:rFonts w:ascii="Times New Roman" w:hAnsi="Times New Roman" w:cs="Times New Roman"/>
              </w:rPr>
              <w:t xml:space="preserve">Basın ve halkla ilişkilerle ilgili faaliyetler iyileştirilecek ve paydaşların bilgi edinme memnuniyet oranları artırılacaktır. </w:t>
            </w:r>
          </w:p>
        </w:tc>
      </w:tr>
      <w:tr w:rsidR="00CB48A0" w:rsidRPr="00264B99" w14:paraId="3D7008D2" w14:textId="77777777" w:rsidTr="007F25C7">
        <w:trPr>
          <w:trHeight w:val="701"/>
        </w:trPr>
        <w:tc>
          <w:tcPr>
            <w:tcW w:w="14366" w:type="dxa"/>
            <w:shd w:val="clear" w:color="auto" w:fill="auto"/>
            <w:vAlign w:val="center"/>
          </w:tcPr>
          <w:p w14:paraId="6542597D" w14:textId="3CC91227" w:rsidR="00CB48A0" w:rsidRPr="00CB48A0" w:rsidRDefault="00CB48A0" w:rsidP="00CB48A0">
            <w:pPr>
              <w:pStyle w:val="Default"/>
              <w:rPr>
                <w:rFonts w:ascii="Times New Roman" w:hAnsi="Times New Roman" w:cs="Times New Roman"/>
                <w:b/>
              </w:rPr>
            </w:pPr>
            <w:r w:rsidRPr="00CB48A0">
              <w:rPr>
                <w:rFonts w:ascii="Times New Roman" w:hAnsi="Times New Roman" w:cs="Times New Roman"/>
                <w:b/>
              </w:rPr>
              <w:t xml:space="preserve">Strateji 2.1.3 </w:t>
            </w:r>
            <w:r w:rsidRPr="00CB48A0">
              <w:rPr>
                <w:rFonts w:ascii="Times New Roman" w:hAnsi="Times New Roman" w:cs="Times New Roman"/>
              </w:rPr>
              <w:t xml:space="preserve">Bakanlık Bilgi Yönetim Sistemine (MEB BYS) altlık oluşturmak üzere coğrafi bilgi sistemi kurulacaktır. </w:t>
            </w:r>
          </w:p>
        </w:tc>
      </w:tr>
    </w:tbl>
    <w:p w14:paraId="036B4BCC" w14:textId="77777777" w:rsidR="005A76E4" w:rsidRPr="00264B99" w:rsidRDefault="005A76E4" w:rsidP="005A76E4">
      <w:pPr>
        <w:pStyle w:val="GvdeMetni"/>
        <w:rPr>
          <w:b/>
          <w:u w:val="single"/>
          <w:lang w:val="tr-TR"/>
        </w:rPr>
      </w:pPr>
    </w:p>
    <w:p w14:paraId="4647747A" w14:textId="77777777" w:rsidR="005A76E4" w:rsidRPr="00264B99" w:rsidRDefault="005A76E4" w:rsidP="005A76E4">
      <w:pPr>
        <w:rPr>
          <w:szCs w:val="20"/>
        </w:rPr>
      </w:pPr>
      <w:r w:rsidRPr="00264B99">
        <w:rPr>
          <w:b/>
          <w:u w:val="single"/>
        </w:rPr>
        <w:t>Stratejik Hedef 2.2</w:t>
      </w:r>
      <w:r w:rsidRPr="00264B99">
        <w:t xml:space="preserve"> </w:t>
      </w:r>
      <w:r w:rsidRPr="00264B99">
        <w:rPr>
          <w:szCs w:val="20"/>
        </w:rPr>
        <w:t>Öğretmen ve yöneticilerin mesleki gelişimleri Türkiye’ nin eğitim vizyonunu mümkün kılacak biçimde çağdaş yaklaşımların gerektirdiği yöntem ve tekniklerle desteklenecektir</w:t>
      </w:r>
    </w:p>
    <w:p w14:paraId="3E4C3BF8" w14:textId="77777777" w:rsidR="005A76E4" w:rsidRPr="00264B99" w:rsidRDefault="005A76E4" w:rsidP="005A76E4">
      <w:pPr>
        <w:pStyle w:val="GvdeMetni"/>
        <w:ind w:left="567"/>
        <w:rPr>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2"/>
      </w:tblGrid>
      <w:tr w:rsidR="005A76E4" w:rsidRPr="00264B99" w14:paraId="1FB2A6F0" w14:textId="77777777" w:rsidTr="007F25C7">
        <w:trPr>
          <w:trHeight w:val="603"/>
        </w:trPr>
        <w:tc>
          <w:tcPr>
            <w:tcW w:w="5000" w:type="pct"/>
            <w:shd w:val="clear" w:color="auto" w:fill="auto"/>
            <w:vAlign w:val="center"/>
          </w:tcPr>
          <w:p w14:paraId="1C140AF3" w14:textId="2CF8652B" w:rsidR="00CB48A0" w:rsidRPr="00CB48A0" w:rsidRDefault="005A76E4" w:rsidP="00CB48A0">
            <w:pPr>
              <w:pStyle w:val="GvdeMetni"/>
              <w:rPr>
                <w:lang w:val="tr-TR"/>
              </w:rPr>
            </w:pPr>
            <w:r w:rsidRPr="00264B99">
              <w:rPr>
                <w:b/>
                <w:lang w:val="tr-TR"/>
              </w:rPr>
              <w:t>Strateji 2.2.1</w:t>
            </w:r>
            <w:r w:rsidRPr="00264B99">
              <w:rPr>
                <w:lang w:val="tr-TR"/>
              </w:rPr>
              <w:t xml:space="preserve"> - </w:t>
            </w:r>
            <w:r w:rsidR="00CB48A0">
              <w:rPr>
                <w:sz w:val="23"/>
                <w:szCs w:val="23"/>
              </w:rPr>
              <w:t xml:space="preserve">Öğretmen ve okul yöneticilerinin mesleki gelişimlerini sağlamak üzere hizmetiçi eğitim sistemi yeniden yapılandırılacak ve </w:t>
            </w:r>
          </w:p>
          <w:p w14:paraId="0DA57628" w14:textId="15670A07" w:rsidR="005A76E4" w:rsidRPr="00264B99" w:rsidRDefault="00CB48A0" w:rsidP="00CB48A0">
            <w:pPr>
              <w:pStyle w:val="GvdeMetni"/>
              <w:rPr>
                <w:lang w:val="tr-TR"/>
              </w:rPr>
            </w:pPr>
            <w:r>
              <w:rPr>
                <w:sz w:val="23"/>
                <w:szCs w:val="23"/>
              </w:rPr>
              <w:t xml:space="preserve">hizmetiçi eğitimler düzenlenecektir. </w:t>
            </w:r>
          </w:p>
        </w:tc>
      </w:tr>
      <w:tr w:rsidR="005A76E4" w:rsidRPr="00264B99" w14:paraId="5901AAFC" w14:textId="77777777" w:rsidTr="007F25C7">
        <w:trPr>
          <w:trHeight w:val="697"/>
        </w:trPr>
        <w:tc>
          <w:tcPr>
            <w:tcW w:w="5000" w:type="pct"/>
            <w:shd w:val="clear" w:color="auto" w:fill="auto"/>
            <w:vAlign w:val="center"/>
          </w:tcPr>
          <w:p w14:paraId="23BB06D4" w14:textId="77777777" w:rsidR="005A76E4" w:rsidRPr="00264B99" w:rsidRDefault="005A76E4" w:rsidP="007F25C7">
            <w:pPr>
              <w:pStyle w:val="GvdeMetni"/>
              <w:rPr>
                <w:lang w:val="tr-TR"/>
              </w:rPr>
            </w:pPr>
            <w:r w:rsidRPr="00264B99">
              <w:rPr>
                <w:b/>
                <w:lang w:val="tr-TR"/>
              </w:rPr>
              <w:t>Strateji 2.2.2</w:t>
            </w:r>
            <w:r w:rsidRPr="00264B99">
              <w:rPr>
                <w:lang w:val="tr-TR"/>
              </w:rPr>
              <w:t xml:space="preserve"> - Mevcut insan kaynağının etkili şekilde değerlendirilmesi ve objektif biçimde ödüllendirilmesi sağlanacaktır.</w:t>
            </w:r>
          </w:p>
        </w:tc>
      </w:tr>
      <w:tr w:rsidR="00CB48A0" w:rsidRPr="00264B99" w14:paraId="543F3637" w14:textId="77777777" w:rsidTr="007F25C7">
        <w:trPr>
          <w:trHeight w:val="697"/>
        </w:trPr>
        <w:tc>
          <w:tcPr>
            <w:tcW w:w="5000" w:type="pct"/>
            <w:shd w:val="clear" w:color="auto" w:fill="auto"/>
            <w:vAlign w:val="center"/>
          </w:tcPr>
          <w:p w14:paraId="577F9335" w14:textId="7EDCE3F4" w:rsidR="00CB48A0" w:rsidRPr="00264B99" w:rsidRDefault="00CB48A0" w:rsidP="007F25C7">
            <w:pPr>
              <w:pStyle w:val="GvdeMetni"/>
              <w:rPr>
                <w:b/>
                <w:lang w:val="tr-TR"/>
              </w:rPr>
            </w:pPr>
            <w:r>
              <w:rPr>
                <w:b/>
                <w:lang w:val="tr-TR"/>
              </w:rPr>
              <w:t xml:space="preserve">Strateji 2.2.3 </w:t>
            </w:r>
            <w:r>
              <w:rPr>
                <w:sz w:val="23"/>
                <w:szCs w:val="23"/>
              </w:rPr>
              <w:t xml:space="preserve">Bakanlık hizmetlerinin etkin sunumunu sağlamak üzere personel sistemi ve hizmet içi eğitim süreci geliştirilecektir. </w:t>
            </w:r>
          </w:p>
        </w:tc>
      </w:tr>
      <w:tr w:rsidR="005D7D3B" w:rsidRPr="00264B99" w14:paraId="16AE7C75" w14:textId="77777777" w:rsidTr="007F25C7">
        <w:trPr>
          <w:trHeight w:val="697"/>
        </w:trPr>
        <w:tc>
          <w:tcPr>
            <w:tcW w:w="5000" w:type="pct"/>
            <w:shd w:val="clear" w:color="auto" w:fill="auto"/>
            <w:vAlign w:val="center"/>
          </w:tcPr>
          <w:p w14:paraId="364881F6" w14:textId="20B709E7" w:rsidR="005D7D3B" w:rsidRPr="00264B99" w:rsidRDefault="005D7D3B" w:rsidP="007F25C7">
            <w:pPr>
              <w:pStyle w:val="GvdeMetni"/>
              <w:rPr>
                <w:b/>
                <w:lang w:val="tr-TR"/>
              </w:rPr>
            </w:pPr>
            <w:r>
              <w:rPr>
                <w:b/>
                <w:lang w:val="tr-TR"/>
              </w:rPr>
              <w:t xml:space="preserve">Strateji 2.2.4 – </w:t>
            </w:r>
            <w:r w:rsidRPr="00CB48A0">
              <w:rPr>
                <w:lang w:val="tr-TR"/>
              </w:rPr>
              <w:t xml:space="preserve">Kişisel ve Mesleki Eğitim Sertifika Programlarına katılan öğretmen oranı </w:t>
            </w:r>
            <w:r w:rsidR="00993CAF" w:rsidRPr="00CB48A0">
              <w:rPr>
                <w:lang w:val="tr-TR"/>
              </w:rPr>
              <w:t>(</w:t>
            </w:r>
            <w:r w:rsidRPr="00CB48A0">
              <w:rPr>
                <w:lang w:val="tr-TR"/>
              </w:rPr>
              <w:t>%</w:t>
            </w:r>
            <w:r w:rsidR="00993CAF" w:rsidRPr="00CB48A0">
              <w:rPr>
                <w:lang w:val="tr-TR"/>
              </w:rPr>
              <w:t xml:space="preserve"> )</w:t>
            </w:r>
          </w:p>
        </w:tc>
      </w:tr>
      <w:tr w:rsidR="00024D99" w:rsidRPr="00264B99" w14:paraId="44F0CEF4" w14:textId="77777777" w:rsidTr="007F25C7">
        <w:trPr>
          <w:trHeight w:val="697"/>
        </w:trPr>
        <w:tc>
          <w:tcPr>
            <w:tcW w:w="5000" w:type="pct"/>
            <w:shd w:val="clear" w:color="auto" w:fill="auto"/>
            <w:vAlign w:val="center"/>
          </w:tcPr>
          <w:p w14:paraId="7954CAB1" w14:textId="43A85607" w:rsidR="00024D99" w:rsidRPr="00264B99" w:rsidRDefault="00024D99" w:rsidP="007F25C7">
            <w:pPr>
              <w:pStyle w:val="GvdeMetni"/>
              <w:rPr>
                <w:b/>
                <w:lang w:val="tr-TR"/>
              </w:rPr>
            </w:pPr>
            <w:r w:rsidRPr="00024D99">
              <w:rPr>
                <w:b/>
                <w:lang w:val="tr-TR"/>
              </w:rPr>
              <w:t>Strateji 2.2.2</w:t>
            </w:r>
            <w:r>
              <w:rPr>
                <w:b/>
                <w:lang w:val="tr-TR"/>
              </w:rPr>
              <w:t xml:space="preserve">.8- </w:t>
            </w:r>
            <w:r w:rsidRPr="00024D99">
              <w:rPr>
                <w:lang w:val="tr-TR"/>
              </w:rPr>
              <w:t>Konut imkanlarının kısıtlı olduğu bölgelerde öğretmenlerin barınma ihtiyaçlarını karşılayacak konut yatırımlarına devam edilecektir.</w:t>
            </w:r>
          </w:p>
        </w:tc>
      </w:tr>
    </w:tbl>
    <w:p w14:paraId="300979B0" w14:textId="77777777" w:rsidR="005A76E4" w:rsidRPr="00264B99" w:rsidRDefault="005A76E4" w:rsidP="005A76E4">
      <w:pPr>
        <w:pStyle w:val="GvdeMetni"/>
        <w:rPr>
          <w:lang w:val="tr-TR"/>
        </w:rPr>
      </w:pPr>
    </w:p>
    <w:p w14:paraId="768E1D3E" w14:textId="77777777" w:rsidR="005A76E4" w:rsidRPr="00264B99" w:rsidRDefault="005A76E4" w:rsidP="005A76E4">
      <w:pPr>
        <w:pStyle w:val="Balk3"/>
      </w:pPr>
      <w:bookmarkStart w:id="42" w:name="_Toc536042163"/>
      <w:bookmarkStart w:id="43" w:name="_Toc423865"/>
      <w:r w:rsidRPr="00264B99">
        <w:t>Stratejik Amaç 3:</w:t>
      </w:r>
      <w:bookmarkEnd w:id="42"/>
      <w:bookmarkEnd w:id="43"/>
      <w:r w:rsidRPr="00264B99">
        <w:t xml:space="preserve"> </w:t>
      </w:r>
    </w:p>
    <w:p w14:paraId="4504B83A" w14:textId="77777777" w:rsidR="005A76E4" w:rsidRPr="00264B99" w:rsidRDefault="005A76E4" w:rsidP="005A76E4"/>
    <w:p w14:paraId="611C67B4" w14:textId="77777777" w:rsidR="005A76E4" w:rsidRPr="00264B99" w:rsidRDefault="005A76E4" w:rsidP="005A76E4">
      <w:pPr>
        <w:pStyle w:val="GvdeMetni"/>
        <w:rPr>
          <w:rStyle w:val="Vurgu"/>
          <w:i w:val="0"/>
        </w:rPr>
      </w:pPr>
      <w:r w:rsidRPr="00264B99">
        <w:rPr>
          <w:rStyle w:val="Vurgu"/>
          <w:i w:val="0"/>
        </w:rPr>
        <w:t xml:space="preserve">Okul öncesi eğitim ve temel eğitimde öğrencilerimizin bilişsel, duygusal ve fiziksel olarak çok boyutlu gelişimleri sağlanacaktır. </w:t>
      </w:r>
    </w:p>
    <w:p w14:paraId="19C34E0B" w14:textId="77777777" w:rsidR="005A76E4" w:rsidRPr="00264B99" w:rsidRDefault="005A76E4" w:rsidP="005A76E4">
      <w:pPr>
        <w:pStyle w:val="GvdeMetni"/>
        <w:rPr>
          <w:lang w:val="tr-TR"/>
        </w:rPr>
      </w:pPr>
    </w:p>
    <w:p w14:paraId="7495B3D1" w14:textId="77777777" w:rsidR="005A76E4" w:rsidRPr="00264B99" w:rsidRDefault="005A76E4" w:rsidP="005A76E4">
      <w:pPr>
        <w:pStyle w:val="GvdeMetni"/>
        <w:ind w:left="567"/>
        <w:rPr>
          <w:lang w:val="tr-TR"/>
        </w:rPr>
      </w:pPr>
      <w:r w:rsidRPr="00264B99">
        <w:rPr>
          <w:b/>
          <w:u w:val="single"/>
          <w:lang w:val="tr-TR"/>
        </w:rPr>
        <w:lastRenderedPageBreak/>
        <w:t>Stratejik Hedef 3.1</w:t>
      </w:r>
      <w:r w:rsidRPr="00264B99">
        <w:rPr>
          <w:lang w:val="tr-TR"/>
        </w:rPr>
        <w:t xml:space="preserve"> Erken çocukluk eğitiminin niteliği ve yaygınlığı artırılacak, toplum temelli erken çocukluk çeşitlendirilerek yaygınlaştırılacaktır.</w:t>
      </w:r>
    </w:p>
    <w:tbl>
      <w:tblPr>
        <w:tblW w:w="1410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600" w:firstRow="0" w:lastRow="0" w:firstColumn="0" w:lastColumn="0" w:noHBand="1" w:noVBand="1"/>
      </w:tblPr>
      <w:tblGrid>
        <w:gridCol w:w="14107"/>
      </w:tblGrid>
      <w:tr w:rsidR="005A76E4" w:rsidRPr="00264B99" w14:paraId="2622A58A" w14:textId="77777777" w:rsidTr="007F25C7">
        <w:trPr>
          <w:trHeight w:val="239"/>
        </w:trPr>
        <w:tc>
          <w:tcPr>
            <w:tcW w:w="14107" w:type="dxa"/>
            <w:shd w:val="clear" w:color="auto" w:fill="auto"/>
            <w:tcMar>
              <w:top w:w="100" w:type="dxa"/>
              <w:left w:w="100" w:type="dxa"/>
              <w:bottom w:w="100" w:type="dxa"/>
              <w:right w:w="100" w:type="dxa"/>
            </w:tcMar>
            <w:vAlign w:val="center"/>
          </w:tcPr>
          <w:p w14:paraId="2E203F21" w14:textId="77777777" w:rsidR="005A76E4" w:rsidRPr="00264B99" w:rsidRDefault="005A76E4" w:rsidP="007F25C7">
            <w:pPr>
              <w:pStyle w:val="GvdeMetni"/>
              <w:rPr>
                <w:lang w:val="tr-TR"/>
              </w:rPr>
            </w:pPr>
            <w:r w:rsidRPr="00264B99">
              <w:rPr>
                <w:b/>
                <w:lang w:val="tr-TR"/>
              </w:rPr>
              <w:t>Strateji 3.1.1</w:t>
            </w:r>
            <w:r w:rsidRPr="00264B99">
              <w:rPr>
                <w:lang w:val="tr-TR"/>
              </w:rPr>
              <w:t xml:space="preserve"> - Erken çocukluk eğitim hizmeti yaygınlaştırılacaktır.</w:t>
            </w:r>
          </w:p>
        </w:tc>
      </w:tr>
      <w:tr w:rsidR="005A76E4" w:rsidRPr="00264B99" w14:paraId="0C330AE3" w14:textId="77777777" w:rsidTr="007F25C7">
        <w:trPr>
          <w:trHeight w:val="228"/>
        </w:trPr>
        <w:tc>
          <w:tcPr>
            <w:tcW w:w="14107" w:type="dxa"/>
            <w:shd w:val="clear" w:color="auto" w:fill="auto"/>
            <w:tcMar>
              <w:top w:w="100" w:type="dxa"/>
              <w:left w:w="100" w:type="dxa"/>
              <w:bottom w:w="100" w:type="dxa"/>
              <w:right w:w="100" w:type="dxa"/>
            </w:tcMar>
            <w:vAlign w:val="center"/>
          </w:tcPr>
          <w:p w14:paraId="1A355CBA" w14:textId="77777777" w:rsidR="005A76E4" w:rsidRPr="00264B99" w:rsidRDefault="005A76E4" w:rsidP="007F25C7">
            <w:pPr>
              <w:pStyle w:val="GvdeMetni"/>
              <w:rPr>
                <w:lang w:val="tr-TR"/>
              </w:rPr>
            </w:pPr>
            <w:r w:rsidRPr="00264B99">
              <w:rPr>
                <w:b/>
                <w:lang w:val="tr-TR"/>
              </w:rPr>
              <w:t>Strateji 3.1.2</w:t>
            </w:r>
            <w:r w:rsidRPr="00264B99">
              <w:rPr>
                <w:lang w:val="tr-TR"/>
              </w:rPr>
              <w:t xml:space="preserve"> - Okul öncesi eğitim konusunda diğer kurumlarla işbirliği yapılacaktır.</w:t>
            </w:r>
          </w:p>
        </w:tc>
      </w:tr>
      <w:tr w:rsidR="00950097" w:rsidRPr="00264B99" w14:paraId="70F6523C" w14:textId="77777777" w:rsidTr="007F25C7">
        <w:trPr>
          <w:trHeight w:val="228"/>
        </w:trPr>
        <w:tc>
          <w:tcPr>
            <w:tcW w:w="14107" w:type="dxa"/>
            <w:shd w:val="clear" w:color="auto" w:fill="auto"/>
            <w:tcMar>
              <w:top w:w="100" w:type="dxa"/>
              <w:left w:w="100" w:type="dxa"/>
              <w:bottom w:w="100" w:type="dxa"/>
              <w:right w:w="100" w:type="dxa"/>
            </w:tcMar>
            <w:vAlign w:val="center"/>
          </w:tcPr>
          <w:p w14:paraId="6F5A297B" w14:textId="5A6BF64D" w:rsidR="00950097" w:rsidRPr="00264B99" w:rsidRDefault="00950097" w:rsidP="007F25C7">
            <w:pPr>
              <w:pStyle w:val="GvdeMetni"/>
              <w:rPr>
                <w:b/>
                <w:lang w:val="tr-TR"/>
              </w:rPr>
            </w:pPr>
            <w:r>
              <w:rPr>
                <w:b/>
                <w:lang w:val="tr-TR"/>
              </w:rPr>
              <w:t xml:space="preserve">Strateji 3.1.4 – </w:t>
            </w:r>
            <w:r w:rsidRPr="00F87886">
              <w:rPr>
                <w:lang w:val="tr-TR"/>
              </w:rPr>
              <w:t>Erken çocukluk eğitiminde desteklenen şartları elverişsiz ailelerin oranı</w:t>
            </w:r>
            <w:r>
              <w:rPr>
                <w:b/>
                <w:lang w:val="tr-TR"/>
              </w:rPr>
              <w:t xml:space="preserve"> (</w:t>
            </w:r>
            <w:r w:rsidR="00F87886">
              <w:rPr>
                <w:b/>
                <w:lang w:val="tr-TR"/>
              </w:rPr>
              <w:t>% 10)</w:t>
            </w:r>
          </w:p>
        </w:tc>
      </w:tr>
    </w:tbl>
    <w:p w14:paraId="1D356C9A" w14:textId="77777777" w:rsidR="005A76E4" w:rsidRPr="00264B99" w:rsidRDefault="005A76E4" w:rsidP="005A76E4">
      <w:pPr>
        <w:pStyle w:val="GvdeMetni"/>
        <w:rPr>
          <w:b/>
          <w:lang w:val="tr-TR"/>
        </w:rPr>
      </w:pPr>
    </w:p>
    <w:p w14:paraId="25940406" w14:textId="77777777" w:rsidR="005A76E4" w:rsidRPr="00264B99" w:rsidRDefault="005A76E4" w:rsidP="005A76E4">
      <w:pPr>
        <w:pStyle w:val="GvdeMetni"/>
        <w:ind w:left="567"/>
        <w:rPr>
          <w:lang w:val="tr-TR"/>
        </w:rPr>
      </w:pPr>
      <w:r w:rsidRPr="00264B99">
        <w:rPr>
          <w:b/>
          <w:u w:val="single"/>
          <w:lang w:val="tr-TR"/>
        </w:rPr>
        <w:t>Stratejik Hedef 3.2</w:t>
      </w:r>
      <w:r w:rsidRPr="00264B99">
        <w:rPr>
          <w:lang w:val="tr-TR"/>
        </w:rPr>
        <w:t xml:space="preserve"> Öğrencilerimizin bilişsel, duygusal ve fiziksel olarak çok boyutlu gelişimini önemseyen, bilimsel düşünme, tutum ve değerleri içselleştirebilecekleri bir temel eğitim yapısına geçilerek okullaşma oranı artırılacaktır.</w:t>
      </w:r>
    </w:p>
    <w:p w14:paraId="3A6B16DF" w14:textId="77777777" w:rsidR="005A76E4" w:rsidRPr="00264B99" w:rsidRDefault="005A76E4" w:rsidP="005A76E4">
      <w:pPr>
        <w:pStyle w:val="GvdeMetni"/>
        <w:ind w:left="567"/>
        <w:rPr>
          <w:lang w:val="tr-TR"/>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028"/>
      </w:tblGrid>
      <w:tr w:rsidR="005A76E4" w:rsidRPr="00264B99" w14:paraId="31242E55" w14:textId="77777777" w:rsidTr="007F25C7">
        <w:trPr>
          <w:trHeight w:val="581"/>
        </w:trPr>
        <w:tc>
          <w:tcPr>
            <w:tcW w:w="5000" w:type="pct"/>
            <w:shd w:val="clear" w:color="auto" w:fill="auto"/>
            <w:vAlign w:val="center"/>
          </w:tcPr>
          <w:p w14:paraId="395947CC" w14:textId="77777777" w:rsidR="005A76E4" w:rsidRPr="00264B99" w:rsidRDefault="005A76E4" w:rsidP="007F25C7">
            <w:pPr>
              <w:pStyle w:val="GvdeMetni"/>
              <w:rPr>
                <w:lang w:val="tr-TR"/>
              </w:rPr>
            </w:pPr>
            <w:r w:rsidRPr="00264B99">
              <w:rPr>
                <w:b/>
                <w:lang w:val="tr-TR"/>
              </w:rPr>
              <w:t>Strateji 3.2.1</w:t>
            </w:r>
            <w:r w:rsidRPr="00264B99">
              <w:rPr>
                <w:lang w:val="tr-TR"/>
              </w:rPr>
              <w:t xml:space="preserve"> -İlkokul ve ortaokullarda okullaşma oranları artırılacak, devamsızlık oranları azaltılacaktır.</w:t>
            </w:r>
          </w:p>
        </w:tc>
      </w:tr>
      <w:tr w:rsidR="005A76E4" w:rsidRPr="00264B99" w14:paraId="5C80873D" w14:textId="77777777" w:rsidTr="007F25C7">
        <w:trPr>
          <w:trHeight w:val="558"/>
        </w:trPr>
        <w:tc>
          <w:tcPr>
            <w:tcW w:w="5000" w:type="pct"/>
            <w:shd w:val="clear" w:color="auto" w:fill="auto"/>
            <w:vAlign w:val="center"/>
          </w:tcPr>
          <w:p w14:paraId="541248D2" w14:textId="4AB43E19" w:rsidR="005A76E4" w:rsidRPr="00CB48A0" w:rsidRDefault="005A76E4" w:rsidP="007F25C7">
            <w:pPr>
              <w:pStyle w:val="GvdeMetni"/>
              <w:rPr>
                <w:color w:val="auto"/>
                <w:szCs w:val="20"/>
              </w:rPr>
            </w:pPr>
            <w:r w:rsidRPr="00264B99">
              <w:rPr>
                <w:b/>
                <w:lang w:val="tr-TR"/>
              </w:rPr>
              <w:t>Strateji 3.2.2</w:t>
            </w:r>
            <w:r w:rsidRPr="00264B99">
              <w:rPr>
                <w:lang w:val="tr-TR"/>
              </w:rPr>
              <w:t xml:space="preserve"> -</w:t>
            </w:r>
            <w:r w:rsidRPr="00264B99">
              <w:rPr>
                <w:color w:val="17365D"/>
                <w:sz w:val="24"/>
              </w:rPr>
              <w:t xml:space="preserve"> </w:t>
            </w:r>
            <w:r w:rsidR="00CB48A0">
              <w:rPr>
                <w:sz w:val="23"/>
                <w:szCs w:val="23"/>
              </w:rPr>
              <w:t xml:space="preserve">İlkokul ve ortaokullar gelişimsel açıdan yeniden yapılandırılacak ve tasarım beceri atölyeleri kurulacaktır. </w:t>
            </w:r>
          </w:p>
        </w:tc>
      </w:tr>
      <w:tr w:rsidR="00CB48A0" w:rsidRPr="00264B99" w14:paraId="2629F332" w14:textId="77777777" w:rsidTr="007F25C7">
        <w:trPr>
          <w:trHeight w:val="558"/>
        </w:trPr>
        <w:tc>
          <w:tcPr>
            <w:tcW w:w="5000" w:type="pct"/>
            <w:shd w:val="clear" w:color="auto" w:fill="auto"/>
            <w:vAlign w:val="center"/>
          </w:tcPr>
          <w:p w14:paraId="60548973" w14:textId="67570CEE" w:rsidR="00CB48A0" w:rsidRPr="00264B99" w:rsidRDefault="00CB48A0" w:rsidP="007F25C7">
            <w:pPr>
              <w:pStyle w:val="GvdeMetni"/>
              <w:rPr>
                <w:b/>
                <w:lang w:val="tr-TR"/>
              </w:rPr>
            </w:pPr>
            <w:r>
              <w:rPr>
                <w:b/>
                <w:lang w:val="tr-TR"/>
              </w:rPr>
              <w:t xml:space="preserve">Strateji 3.2.3- </w:t>
            </w:r>
            <w:r>
              <w:rPr>
                <w:sz w:val="23"/>
                <w:szCs w:val="23"/>
              </w:rPr>
              <w:t xml:space="preserve">Tüm öğrencilerimize fırsat eşitliği içinde eğitimlerine devam edebilmeleri için uygulanan ücretsiz ders kitabı ve öğrenci taşıma hizmetleri gibi uygulamalar iyileştirilerek bunlara devam edilecektir. </w:t>
            </w:r>
          </w:p>
        </w:tc>
      </w:tr>
    </w:tbl>
    <w:p w14:paraId="49D11F07" w14:textId="77777777" w:rsidR="005A76E4" w:rsidRPr="00264B99" w:rsidRDefault="005A76E4" w:rsidP="005A76E4">
      <w:pPr>
        <w:pStyle w:val="GvdeMetni"/>
        <w:rPr>
          <w:lang w:val="tr-TR"/>
        </w:rPr>
      </w:pPr>
    </w:p>
    <w:p w14:paraId="76A030A6" w14:textId="77777777" w:rsidR="005A76E4" w:rsidRPr="00264B99" w:rsidRDefault="005A76E4" w:rsidP="005A76E4">
      <w:pPr>
        <w:pStyle w:val="GvdeMetni"/>
        <w:ind w:left="567"/>
        <w:rPr>
          <w:lang w:val="tr-TR"/>
        </w:rPr>
      </w:pPr>
      <w:r w:rsidRPr="00264B99">
        <w:rPr>
          <w:b/>
          <w:u w:val="single"/>
          <w:lang w:val="tr-TR"/>
        </w:rPr>
        <w:t>Stratejik Hedef 3.3</w:t>
      </w:r>
      <w:r w:rsidRPr="00264B99">
        <w:rPr>
          <w:lang w:val="tr-TR"/>
        </w:rPr>
        <w:t xml:space="preserve"> Temel eğitimde okulların niteliğini artıracak yenilikçi uygulamalara yer verilecektir.</w:t>
      </w:r>
    </w:p>
    <w:p w14:paraId="7A7739BA" w14:textId="77777777" w:rsidR="005A76E4" w:rsidRPr="00264B99" w:rsidRDefault="005A76E4" w:rsidP="005A76E4">
      <w:pPr>
        <w:pStyle w:val="GvdeMetni"/>
        <w:ind w:left="567"/>
        <w:rPr>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992"/>
      </w:tblGrid>
      <w:tr w:rsidR="005A76E4" w:rsidRPr="00264B99" w14:paraId="3B55DE21" w14:textId="77777777" w:rsidTr="007F25C7">
        <w:trPr>
          <w:trHeight w:val="523"/>
        </w:trPr>
        <w:tc>
          <w:tcPr>
            <w:tcW w:w="3431" w:type="pct"/>
            <w:shd w:val="clear" w:color="auto" w:fill="auto"/>
            <w:vAlign w:val="center"/>
          </w:tcPr>
          <w:p w14:paraId="4AEE844A" w14:textId="77777777" w:rsidR="005A76E4" w:rsidRPr="00264B99" w:rsidRDefault="005A76E4" w:rsidP="007F25C7">
            <w:pPr>
              <w:pStyle w:val="GvdeMetni"/>
              <w:rPr>
                <w:lang w:val="tr-TR"/>
              </w:rPr>
            </w:pPr>
            <w:r w:rsidRPr="00264B99">
              <w:rPr>
                <w:b/>
                <w:lang w:val="tr-TR"/>
              </w:rPr>
              <w:t>Strateji 3.3.1</w:t>
            </w:r>
            <w:r w:rsidRPr="00264B99">
              <w:rPr>
                <w:lang w:val="tr-TR"/>
              </w:rPr>
              <w:t xml:space="preserve"> - Temel eğitimde yenilikçi uygulamalara imkân sağlanacaktır.</w:t>
            </w:r>
          </w:p>
        </w:tc>
      </w:tr>
      <w:tr w:rsidR="005A76E4" w:rsidRPr="00264B99" w14:paraId="30F450C0" w14:textId="77777777" w:rsidTr="007F25C7">
        <w:trPr>
          <w:trHeight w:val="558"/>
        </w:trPr>
        <w:tc>
          <w:tcPr>
            <w:tcW w:w="3431" w:type="pct"/>
            <w:shd w:val="clear" w:color="auto" w:fill="auto"/>
            <w:vAlign w:val="center"/>
          </w:tcPr>
          <w:p w14:paraId="68376A42" w14:textId="77777777" w:rsidR="005A76E4" w:rsidRPr="00264B99" w:rsidRDefault="005A76E4" w:rsidP="007F25C7">
            <w:pPr>
              <w:pStyle w:val="GvdeMetni"/>
              <w:rPr>
                <w:lang w:val="tr-TR"/>
              </w:rPr>
            </w:pPr>
            <w:r w:rsidRPr="00264B99">
              <w:rPr>
                <w:b/>
                <w:lang w:val="tr-TR"/>
              </w:rPr>
              <w:t>Strateji 3.3.2</w:t>
            </w:r>
            <w:r w:rsidRPr="00264B99">
              <w:rPr>
                <w:lang w:val="tr-TR"/>
              </w:rPr>
              <w:t xml:space="preserve"> - Temel eğitimde okullar arası başarı farkı azaltılarak okulların niteliği artırılacaktır.</w:t>
            </w:r>
          </w:p>
        </w:tc>
      </w:tr>
    </w:tbl>
    <w:p w14:paraId="27CAA95F" w14:textId="77777777" w:rsidR="005A76E4" w:rsidRPr="00264B99" w:rsidRDefault="005A76E4" w:rsidP="005A76E4">
      <w:pPr>
        <w:pStyle w:val="GvdeMetni"/>
        <w:rPr>
          <w:lang w:val="tr-TR"/>
        </w:rPr>
      </w:pPr>
    </w:p>
    <w:p w14:paraId="24D07043" w14:textId="77777777" w:rsidR="005A76E4" w:rsidRPr="00264B99" w:rsidRDefault="005A76E4" w:rsidP="005A76E4">
      <w:pPr>
        <w:pStyle w:val="Balk3"/>
      </w:pPr>
      <w:bookmarkStart w:id="44" w:name="_Toc536042164"/>
      <w:bookmarkStart w:id="45" w:name="_Toc423866"/>
      <w:r w:rsidRPr="00264B99">
        <w:lastRenderedPageBreak/>
        <w:t>Stratejik Amaç 4:</w:t>
      </w:r>
      <w:bookmarkEnd w:id="44"/>
      <w:bookmarkEnd w:id="45"/>
      <w:r w:rsidRPr="00264B99">
        <w:t xml:space="preserve"> </w:t>
      </w:r>
    </w:p>
    <w:p w14:paraId="6B6F9081" w14:textId="77777777" w:rsidR="005A76E4" w:rsidRPr="00264B99" w:rsidRDefault="005A76E4" w:rsidP="005A76E4">
      <w:pPr>
        <w:pStyle w:val="GvdeMetni"/>
        <w:rPr>
          <w:lang w:val="tr-TR"/>
        </w:rPr>
      </w:pPr>
    </w:p>
    <w:p w14:paraId="3207A0B9" w14:textId="77777777" w:rsidR="005A76E4" w:rsidRPr="00264B99" w:rsidRDefault="005A76E4" w:rsidP="005A76E4">
      <w:pPr>
        <w:pStyle w:val="GvdeMetni"/>
        <w:rPr>
          <w:rStyle w:val="Vurgu"/>
          <w:i w:val="0"/>
        </w:rPr>
      </w:pPr>
      <w:r w:rsidRPr="00264B99">
        <w:rPr>
          <w:rStyle w:val="Vurgu"/>
          <w:i w:val="0"/>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14:paraId="69AD966C" w14:textId="77777777" w:rsidR="005A76E4" w:rsidRPr="00264B99" w:rsidRDefault="005A76E4" w:rsidP="005A76E4">
      <w:pPr>
        <w:pStyle w:val="GvdeMetni"/>
        <w:rPr>
          <w:lang w:val="tr-TR"/>
        </w:rPr>
      </w:pPr>
    </w:p>
    <w:p w14:paraId="4370966F" w14:textId="77777777" w:rsidR="005A76E4" w:rsidRPr="00264B99" w:rsidRDefault="005A76E4" w:rsidP="005A76E4">
      <w:pPr>
        <w:pStyle w:val="GvdeMetni"/>
        <w:rPr>
          <w:lang w:val="tr-TR"/>
        </w:rPr>
      </w:pPr>
      <w:r w:rsidRPr="00264B99">
        <w:rPr>
          <w:b/>
          <w:u w:val="single"/>
          <w:lang w:val="tr-TR"/>
        </w:rPr>
        <w:t>Stratejik Hedef 4.1</w:t>
      </w:r>
      <w:r w:rsidRPr="00264B99">
        <w:rPr>
          <w:lang w:val="tr-TR"/>
        </w:rPr>
        <w:t xml:space="preserve"> Ortaöğretime katılım ve tamamlama oranları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2"/>
      </w:tblGrid>
      <w:tr w:rsidR="005A76E4" w:rsidRPr="00264B99" w14:paraId="51776D61" w14:textId="77777777" w:rsidTr="007F25C7">
        <w:trPr>
          <w:trHeight w:val="933"/>
        </w:trPr>
        <w:tc>
          <w:tcPr>
            <w:tcW w:w="3431" w:type="pct"/>
            <w:shd w:val="clear" w:color="auto" w:fill="auto"/>
            <w:vAlign w:val="center"/>
          </w:tcPr>
          <w:p w14:paraId="5147FB10" w14:textId="74BC0218" w:rsidR="005A76E4" w:rsidRPr="00264B99" w:rsidRDefault="005A76E4" w:rsidP="00CB48A0">
            <w:pPr>
              <w:pStyle w:val="GvdeMetni"/>
              <w:rPr>
                <w:lang w:val="tr-TR"/>
              </w:rPr>
            </w:pPr>
            <w:r w:rsidRPr="00264B99">
              <w:rPr>
                <w:b/>
                <w:lang w:val="tr-TR"/>
              </w:rPr>
              <w:t>Strateji 4.1.1</w:t>
            </w:r>
            <w:r w:rsidRPr="00264B99">
              <w:rPr>
                <w:lang w:val="tr-TR"/>
              </w:rPr>
              <w:t xml:space="preserve"> - </w:t>
            </w:r>
            <w:r w:rsidR="00CB48A0">
              <w:rPr>
                <w:sz w:val="23"/>
                <w:szCs w:val="23"/>
              </w:rPr>
              <w:t xml:space="preserve">Kız çocukları ile özel politika gerektiren gruplar başta olmak üzere tüm öğrencilerin ortaöğretime katılımlarının artırılması, devamsızlık ve sınıf tekrarlarının azaltılmasına yönelik çalışmalar yapılacaktır. </w:t>
            </w:r>
          </w:p>
        </w:tc>
      </w:tr>
      <w:tr w:rsidR="005A76E4" w:rsidRPr="00264B99" w14:paraId="7837B0DA" w14:textId="77777777" w:rsidTr="007F25C7">
        <w:trPr>
          <w:trHeight w:val="704"/>
        </w:trPr>
        <w:tc>
          <w:tcPr>
            <w:tcW w:w="3431" w:type="pct"/>
            <w:shd w:val="clear" w:color="auto" w:fill="auto"/>
            <w:vAlign w:val="center"/>
          </w:tcPr>
          <w:p w14:paraId="6DABF089" w14:textId="6BEA32D7" w:rsidR="005A76E4" w:rsidRPr="00264B99" w:rsidRDefault="005A76E4" w:rsidP="007F25C7">
            <w:pPr>
              <w:pStyle w:val="GvdeMetni"/>
              <w:rPr>
                <w:lang w:val="tr-TR"/>
              </w:rPr>
            </w:pPr>
            <w:r w:rsidRPr="00264B99">
              <w:rPr>
                <w:b/>
                <w:lang w:val="tr-TR"/>
              </w:rPr>
              <w:t>Strateji 4.1.2</w:t>
            </w:r>
            <w:r w:rsidRPr="00264B99">
              <w:rPr>
                <w:lang w:val="tr-TR"/>
              </w:rPr>
              <w:t xml:space="preserve"> - </w:t>
            </w:r>
            <w:r w:rsidR="00CB48A0">
              <w:rPr>
                <w:sz w:val="23"/>
                <w:szCs w:val="23"/>
              </w:rPr>
              <w:t>İkili eğitim kapsamındaki okulların sayısı azaltılacak ve yatılılık imkânlarının kalitesi iyileştirilecektir.</w:t>
            </w:r>
          </w:p>
        </w:tc>
      </w:tr>
    </w:tbl>
    <w:p w14:paraId="0B88896B" w14:textId="77777777" w:rsidR="005A76E4" w:rsidRPr="00264B99" w:rsidRDefault="005A76E4" w:rsidP="005A76E4">
      <w:pPr>
        <w:pStyle w:val="GvdeMetni"/>
        <w:rPr>
          <w:lang w:val="tr-TR"/>
        </w:rPr>
      </w:pPr>
    </w:p>
    <w:p w14:paraId="100C88D8" w14:textId="77777777" w:rsidR="005A76E4" w:rsidRPr="00264B99" w:rsidRDefault="005A76E4" w:rsidP="005A76E4">
      <w:pPr>
        <w:rPr>
          <w:color w:val="17365D"/>
          <w:szCs w:val="24"/>
        </w:rPr>
      </w:pPr>
      <w:r w:rsidRPr="00264B99">
        <w:rPr>
          <w:b/>
          <w:u w:val="single"/>
        </w:rPr>
        <w:t>Stratejik Hedef 4.2</w:t>
      </w:r>
      <w:r w:rsidRPr="00264B99">
        <w:t xml:space="preserve"> </w:t>
      </w:r>
      <w:r w:rsidRPr="00264B99">
        <w:rPr>
          <w:szCs w:val="20"/>
        </w:rPr>
        <w:t>Ortaöğretim kurumlarımızı, değişen dünyanın gerektirdiği becerileri sağlayan ve değişimin aktörü olacak öğrenciler yetiştiren bir yapıya kavuşturulacaktır.</w:t>
      </w:r>
    </w:p>
    <w:p w14:paraId="4BEA7812" w14:textId="77777777" w:rsidR="005A76E4" w:rsidRPr="00264B99" w:rsidRDefault="005A76E4" w:rsidP="005A76E4">
      <w:pPr>
        <w:pStyle w:val="GvdeMetni"/>
        <w:ind w:left="567"/>
        <w:rPr>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5A76E4" w:rsidRPr="00264B99" w14:paraId="7DA39E9D" w14:textId="77777777" w:rsidTr="007F25C7">
        <w:trPr>
          <w:trHeight w:val="274"/>
        </w:trPr>
        <w:tc>
          <w:tcPr>
            <w:tcW w:w="3337" w:type="pct"/>
            <w:shd w:val="clear" w:color="auto" w:fill="auto"/>
            <w:vAlign w:val="center"/>
          </w:tcPr>
          <w:p w14:paraId="7D0D2DD1" w14:textId="77777777" w:rsidR="005A76E4" w:rsidRPr="00264B99" w:rsidRDefault="005A76E4" w:rsidP="007F25C7">
            <w:pPr>
              <w:pStyle w:val="GvdeMetni"/>
              <w:rPr>
                <w:lang w:val="tr-TR"/>
              </w:rPr>
            </w:pPr>
            <w:r w:rsidRPr="00264B99">
              <w:rPr>
                <w:b/>
                <w:lang w:val="tr-TR"/>
              </w:rPr>
              <w:t>Strateji 4.2.1</w:t>
            </w:r>
            <w:r w:rsidRPr="00264B99">
              <w:rPr>
                <w:lang w:val="tr-TR"/>
              </w:rPr>
              <w:t xml:space="preserve"> - </w:t>
            </w:r>
            <w:r w:rsidRPr="00264B99">
              <w:rPr>
                <w:color w:val="auto"/>
                <w:szCs w:val="20"/>
              </w:rPr>
              <w:t>Ortaöğretim kurumları için oluşturulacak esnek, modüler program ve ders çizelgesinin ilçemizde uygulanması için gerekli çalışmalar yapılacaktır.</w:t>
            </w:r>
          </w:p>
        </w:tc>
      </w:tr>
      <w:tr w:rsidR="005A76E4" w:rsidRPr="00264B99" w14:paraId="335D331F" w14:textId="77777777" w:rsidTr="007F25C7">
        <w:trPr>
          <w:trHeight w:val="685"/>
        </w:trPr>
        <w:tc>
          <w:tcPr>
            <w:tcW w:w="3337" w:type="pct"/>
            <w:shd w:val="clear" w:color="auto" w:fill="auto"/>
            <w:vAlign w:val="center"/>
          </w:tcPr>
          <w:p w14:paraId="0908D843" w14:textId="77777777" w:rsidR="005A76E4" w:rsidRPr="00264B99" w:rsidRDefault="005A76E4" w:rsidP="007F25C7">
            <w:pPr>
              <w:pStyle w:val="GvdeMetni"/>
              <w:rPr>
                <w:lang w:val="tr-TR"/>
              </w:rPr>
            </w:pPr>
            <w:r w:rsidRPr="00264B99">
              <w:rPr>
                <w:b/>
                <w:lang w:val="tr-TR"/>
              </w:rPr>
              <w:t>Strateji 4.2.2</w:t>
            </w:r>
            <w:r w:rsidRPr="00264B99">
              <w:rPr>
                <w:lang w:val="tr-TR"/>
              </w:rPr>
              <w:t xml:space="preserve"> - Ortaöğretimde akademik bilginin beceriye dönüşmesi sağlanacaktır. </w:t>
            </w:r>
          </w:p>
        </w:tc>
      </w:tr>
      <w:tr w:rsidR="005A76E4" w:rsidRPr="00264B99" w14:paraId="34C736E9" w14:textId="77777777" w:rsidTr="007F25C7">
        <w:trPr>
          <w:trHeight w:val="567"/>
        </w:trPr>
        <w:tc>
          <w:tcPr>
            <w:tcW w:w="3337" w:type="pct"/>
            <w:shd w:val="clear" w:color="auto" w:fill="auto"/>
            <w:vAlign w:val="center"/>
          </w:tcPr>
          <w:p w14:paraId="197EE942" w14:textId="77777777" w:rsidR="005A76E4" w:rsidRPr="00264B99" w:rsidRDefault="005A76E4" w:rsidP="007F25C7">
            <w:pPr>
              <w:pStyle w:val="GvdeMetni"/>
              <w:rPr>
                <w:lang w:val="tr-TR"/>
              </w:rPr>
            </w:pPr>
            <w:r w:rsidRPr="00264B99">
              <w:rPr>
                <w:b/>
                <w:lang w:val="tr-TR"/>
              </w:rPr>
              <w:t>Strateji 4.2.3</w:t>
            </w:r>
            <w:r w:rsidRPr="00264B99">
              <w:rPr>
                <w:lang w:val="tr-TR"/>
              </w:rPr>
              <w:t xml:space="preserve"> - Okullar arası başarı farkı azaltılacaktır.</w:t>
            </w:r>
          </w:p>
        </w:tc>
      </w:tr>
    </w:tbl>
    <w:p w14:paraId="59924962" w14:textId="77777777" w:rsidR="005A76E4" w:rsidRPr="00264B99" w:rsidRDefault="005A76E4" w:rsidP="005A76E4">
      <w:pPr>
        <w:pStyle w:val="GvdeMetni"/>
        <w:rPr>
          <w:lang w:val="tr-TR"/>
        </w:rPr>
      </w:pPr>
    </w:p>
    <w:p w14:paraId="5C160C0B" w14:textId="77777777" w:rsidR="005A76E4" w:rsidRPr="00264B99" w:rsidRDefault="005A76E4" w:rsidP="005A76E4">
      <w:pPr>
        <w:pStyle w:val="GvdeMetni"/>
        <w:rPr>
          <w:lang w:val="tr-TR"/>
        </w:rPr>
      </w:pPr>
      <w:r w:rsidRPr="00264B99">
        <w:rPr>
          <w:b/>
          <w:u w:val="single"/>
          <w:lang w:val="tr-TR"/>
        </w:rPr>
        <w:t>Stratejik Hedef 4.3</w:t>
      </w:r>
      <w:r w:rsidRPr="00264B99">
        <w:rPr>
          <w:lang w:val="tr-TR"/>
        </w:rPr>
        <w:t xml:space="preserve"> Örgün eğitim içinde imam hatip okullarının niteliği artırılacaktır.</w:t>
      </w:r>
    </w:p>
    <w:p w14:paraId="54D8DADC" w14:textId="77777777" w:rsidR="005A76E4" w:rsidRPr="00264B99" w:rsidRDefault="005A76E4" w:rsidP="005A76E4">
      <w:pPr>
        <w:pStyle w:val="GvdeMetni"/>
        <w:rPr>
          <w:lang w:val="tr-TR"/>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7"/>
      </w:tblGrid>
      <w:tr w:rsidR="005A76E4" w:rsidRPr="00264B99" w14:paraId="277CC552" w14:textId="77777777" w:rsidTr="007F25C7">
        <w:trPr>
          <w:trHeight w:val="237"/>
        </w:trPr>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1E511419" w14:textId="77777777" w:rsidR="005A76E4" w:rsidRPr="00264B99" w:rsidRDefault="005A76E4" w:rsidP="007F25C7">
            <w:pPr>
              <w:pStyle w:val="GvdeMetni"/>
              <w:rPr>
                <w:lang w:val="tr-TR"/>
              </w:rPr>
            </w:pPr>
            <w:r w:rsidRPr="00264B99">
              <w:rPr>
                <w:b/>
                <w:lang w:val="tr-TR"/>
              </w:rPr>
              <w:lastRenderedPageBreak/>
              <w:t>Strateji 4.4.1</w:t>
            </w:r>
            <w:r w:rsidRPr="00264B99">
              <w:rPr>
                <w:lang w:val="tr-TR"/>
              </w:rPr>
              <w:t xml:space="preserve"> –</w:t>
            </w:r>
            <w:r w:rsidRPr="00264B99">
              <w:rPr>
                <w:color w:val="17365D"/>
                <w:sz w:val="24"/>
              </w:rPr>
              <w:t xml:space="preserve"> </w:t>
            </w:r>
            <w:r w:rsidRPr="00264B99">
              <w:rPr>
                <w:color w:val="auto"/>
                <w:szCs w:val="20"/>
              </w:rPr>
              <w:t>İlçemizde İmam hatip okullarında yabancı dil eğitiminin iyileştirilmesine yönelik faaliyetler yapılacaktır.</w:t>
            </w:r>
          </w:p>
        </w:tc>
      </w:tr>
      <w:tr w:rsidR="005A76E4" w:rsidRPr="00264B99" w14:paraId="4567F29D" w14:textId="77777777" w:rsidTr="007F25C7">
        <w:trPr>
          <w:trHeight w:val="255"/>
        </w:trPr>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78AAA424" w14:textId="77777777" w:rsidR="005A76E4" w:rsidRPr="00264B99" w:rsidRDefault="005A76E4" w:rsidP="007F25C7">
            <w:pPr>
              <w:pStyle w:val="GvdeMetni"/>
              <w:rPr>
                <w:lang w:val="tr-TR"/>
              </w:rPr>
            </w:pPr>
            <w:r w:rsidRPr="00264B99">
              <w:rPr>
                <w:b/>
                <w:lang w:val="tr-TR"/>
              </w:rPr>
              <w:t>Strateji 4.4.2</w:t>
            </w:r>
            <w:r w:rsidRPr="00264B99">
              <w:rPr>
                <w:lang w:val="tr-TR"/>
              </w:rPr>
              <w:t xml:space="preserve"> -  İmam hatip okulları ve yükseköğretim kurumları arasında iş birlikleri artırılacaktır.</w:t>
            </w:r>
          </w:p>
        </w:tc>
      </w:tr>
    </w:tbl>
    <w:p w14:paraId="3FD33C7D" w14:textId="77777777" w:rsidR="005A76E4" w:rsidRPr="00264B99" w:rsidRDefault="005A76E4" w:rsidP="005A76E4">
      <w:pPr>
        <w:rPr>
          <w:color w:val="17365D"/>
          <w:szCs w:val="24"/>
        </w:rPr>
      </w:pPr>
    </w:p>
    <w:p w14:paraId="25C45DE1" w14:textId="77777777" w:rsidR="005A76E4" w:rsidRPr="00264B99" w:rsidRDefault="005A76E4" w:rsidP="005A76E4">
      <w:pPr>
        <w:pStyle w:val="GvdeMetni"/>
        <w:rPr>
          <w:lang w:val="tr-TR"/>
        </w:rPr>
      </w:pPr>
    </w:p>
    <w:p w14:paraId="79524BBD" w14:textId="77777777" w:rsidR="005A76E4" w:rsidRPr="00264B99" w:rsidRDefault="005A76E4" w:rsidP="005A76E4">
      <w:pPr>
        <w:pStyle w:val="Balk3"/>
      </w:pPr>
      <w:bookmarkStart w:id="46" w:name="_Toc536042165"/>
      <w:bookmarkStart w:id="47" w:name="_Toc423867"/>
      <w:r w:rsidRPr="00264B99">
        <w:t>Stratejik Amaç 5:</w:t>
      </w:r>
      <w:bookmarkEnd w:id="46"/>
      <w:bookmarkEnd w:id="47"/>
      <w:r w:rsidRPr="00264B99">
        <w:t xml:space="preserve"> </w:t>
      </w:r>
    </w:p>
    <w:p w14:paraId="65308B0B" w14:textId="77777777" w:rsidR="005A76E4" w:rsidRPr="00264B99" w:rsidRDefault="005A76E4" w:rsidP="005A76E4">
      <w:pPr>
        <w:pStyle w:val="GvdeMetni"/>
        <w:rPr>
          <w:lang w:val="tr-TR"/>
        </w:rPr>
      </w:pPr>
    </w:p>
    <w:p w14:paraId="125308BB" w14:textId="77777777" w:rsidR="005A76E4" w:rsidRPr="00264B99" w:rsidRDefault="005A76E4" w:rsidP="005A76E4">
      <w:pPr>
        <w:pStyle w:val="GvdeMetni"/>
        <w:rPr>
          <w:rStyle w:val="Vurgu"/>
          <w:i w:val="0"/>
        </w:rPr>
      </w:pPr>
      <w:r w:rsidRPr="00264B99">
        <w:rPr>
          <w:rStyle w:val="Vurgu"/>
          <w:i w:val="0"/>
        </w:rPr>
        <w:t>Özel eğitim ve rehberlik hizmetlerinin etkinliği artırılarak bireylerin bedensel, ruhsal ve zihinsel gelişimleri desteklenecektir.</w:t>
      </w:r>
    </w:p>
    <w:p w14:paraId="16829859" w14:textId="77777777" w:rsidR="005A76E4" w:rsidRPr="00264B99" w:rsidRDefault="005A76E4" w:rsidP="005A76E4">
      <w:pPr>
        <w:pStyle w:val="GvdeMetni"/>
        <w:rPr>
          <w:rStyle w:val="Vurgu"/>
        </w:rPr>
      </w:pPr>
    </w:p>
    <w:p w14:paraId="2B1B3A77" w14:textId="77777777" w:rsidR="005A76E4" w:rsidRPr="00264B99" w:rsidRDefault="005A76E4" w:rsidP="005A76E4">
      <w:pPr>
        <w:pStyle w:val="GvdeMetni"/>
        <w:ind w:firstLine="720"/>
        <w:rPr>
          <w:lang w:val="tr-TR"/>
        </w:rPr>
      </w:pPr>
      <w:r w:rsidRPr="00264B99">
        <w:rPr>
          <w:b/>
          <w:u w:val="single"/>
          <w:lang w:val="tr-TR"/>
        </w:rPr>
        <w:t>Stratejik Hedef 5.1</w:t>
      </w:r>
      <w:r w:rsidRPr="00264B99">
        <w:rPr>
          <w:lang w:val="tr-TR"/>
        </w:rPr>
        <w:t xml:space="preserve"> Öğrencilerin mizaç, ilgi ve yeteneklerine uygun eğitimi alabilmelerine imkân veren işlevsel bir psikolojik danışmanlık ve rehberlik yapılanması etkin olarak yürütülecektir.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5A76E4" w:rsidRPr="00264B99" w14:paraId="3B4D821E" w14:textId="77777777" w:rsidTr="007F25C7">
        <w:trPr>
          <w:trHeight w:val="555"/>
        </w:trPr>
        <w:tc>
          <w:tcPr>
            <w:tcW w:w="14384" w:type="dxa"/>
            <w:shd w:val="clear" w:color="auto" w:fill="auto"/>
            <w:vAlign w:val="center"/>
          </w:tcPr>
          <w:p w14:paraId="4E9EC08B" w14:textId="77777777" w:rsidR="005A76E4" w:rsidRPr="00264B99" w:rsidRDefault="005A76E4" w:rsidP="007F25C7">
            <w:pPr>
              <w:pStyle w:val="GvdeMetni"/>
              <w:jc w:val="left"/>
            </w:pPr>
            <w:r w:rsidRPr="00264B99">
              <w:rPr>
                <w:b/>
              </w:rPr>
              <w:t>Strateji 5.1.1</w:t>
            </w:r>
            <w:r w:rsidRPr="00264B99">
              <w:t xml:space="preserve"> -Özel eğitime ihtiyaç duyan bireylerin tanılaması ve kendisine uygun eğitim hizmetinden yararlanması sağlanacaktır.</w:t>
            </w:r>
          </w:p>
        </w:tc>
      </w:tr>
      <w:tr w:rsidR="00225E38" w:rsidRPr="00264B99" w14:paraId="2394C738" w14:textId="77777777" w:rsidTr="007F25C7">
        <w:trPr>
          <w:trHeight w:val="555"/>
        </w:trPr>
        <w:tc>
          <w:tcPr>
            <w:tcW w:w="14384" w:type="dxa"/>
            <w:shd w:val="clear" w:color="auto" w:fill="auto"/>
            <w:vAlign w:val="center"/>
          </w:tcPr>
          <w:p w14:paraId="551862D7" w14:textId="2EED5850" w:rsidR="00225E38" w:rsidRPr="00264B99" w:rsidRDefault="00225E38" w:rsidP="007F25C7">
            <w:pPr>
              <w:pStyle w:val="GvdeMetni"/>
              <w:jc w:val="left"/>
              <w:rPr>
                <w:b/>
              </w:rPr>
            </w:pPr>
            <w:r>
              <w:rPr>
                <w:b/>
                <w:lang w:val="tr-TR"/>
              </w:rPr>
              <w:t>Strateji 5.1.2 –Rehberlik öğretmenlerinden mesleki gelişime yönelik hizmet içi eğitime katılanların oranı (%)</w:t>
            </w:r>
          </w:p>
        </w:tc>
      </w:tr>
    </w:tbl>
    <w:p w14:paraId="278588C6" w14:textId="77777777" w:rsidR="005A76E4" w:rsidRPr="00264B99" w:rsidRDefault="005A76E4" w:rsidP="005A76E4">
      <w:pPr>
        <w:pStyle w:val="GvdeMetni"/>
        <w:rPr>
          <w:sz w:val="24"/>
          <w:lang w:val="tr-TR"/>
        </w:rPr>
      </w:pPr>
    </w:p>
    <w:p w14:paraId="48DCDF88" w14:textId="77777777" w:rsidR="005A76E4" w:rsidRPr="00264B99" w:rsidRDefault="005A76E4" w:rsidP="005A76E4">
      <w:pPr>
        <w:pStyle w:val="GvdeMetni"/>
        <w:ind w:left="567"/>
      </w:pPr>
      <w:r w:rsidRPr="00264B99">
        <w:rPr>
          <w:b/>
          <w:u w:val="single"/>
        </w:rPr>
        <w:t>Stratejik Hedef 5.2</w:t>
      </w:r>
      <w:r w:rsidRPr="00264B99">
        <w:t xml:space="preserve"> Özel eğitim ihtiyacı olan bireyleri akranlarından soyutlamadan ve birlikte yaşama kültürünü güçlendirerek öğrencilerimize sunulan hizmet kalitesi artırılacaktır.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5A76E4" w:rsidRPr="00264B99" w14:paraId="0D8E1654" w14:textId="77777777" w:rsidTr="007F25C7">
        <w:trPr>
          <w:trHeight w:val="731"/>
        </w:trPr>
        <w:tc>
          <w:tcPr>
            <w:tcW w:w="14384" w:type="dxa"/>
            <w:shd w:val="clear" w:color="auto" w:fill="auto"/>
            <w:vAlign w:val="center"/>
          </w:tcPr>
          <w:p w14:paraId="5C7848CF" w14:textId="77777777" w:rsidR="005A76E4" w:rsidRPr="00264B99" w:rsidRDefault="005A76E4" w:rsidP="007F25C7">
            <w:pPr>
              <w:pStyle w:val="GvdeMetni"/>
              <w:jc w:val="left"/>
            </w:pPr>
            <w:r w:rsidRPr="00264B99">
              <w:rPr>
                <w:b/>
              </w:rPr>
              <w:t>Strateji 5.2.1</w:t>
            </w:r>
            <w:r w:rsidRPr="00264B99">
              <w:t xml:space="preserve"> -Özel eğitim ihtiyacı olan öğrencilere yönelik hizmetlerin kalitesi artırılacaktır.</w:t>
            </w:r>
          </w:p>
        </w:tc>
      </w:tr>
      <w:tr w:rsidR="00CB48A0" w:rsidRPr="00264B99" w14:paraId="2AD8DB99" w14:textId="77777777" w:rsidTr="007F25C7">
        <w:trPr>
          <w:trHeight w:val="731"/>
        </w:trPr>
        <w:tc>
          <w:tcPr>
            <w:tcW w:w="14384" w:type="dxa"/>
            <w:shd w:val="clear" w:color="auto" w:fill="auto"/>
            <w:vAlign w:val="center"/>
          </w:tcPr>
          <w:p w14:paraId="1DFDC0C4" w14:textId="39BC89E6" w:rsidR="00CB48A0" w:rsidRPr="00264B99" w:rsidRDefault="00CB48A0" w:rsidP="007F25C7">
            <w:pPr>
              <w:pStyle w:val="GvdeMetni"/>
              <w:jc w:val="left"/>
              <w:rPr>
                <w:b/>
              </w:rPr>
            </w:pPr>
            <w:r>
              <w:rPr>
                <w:b/>
              </w:rPr>
              <w:t xml:space="preserve">Strateji 5.2.2- </w:t>
            </w:r>
            <w:r>
              <w:rPr>
                <w:sz w:val="23"/>
                <w:szCs w:val="23"/>
              </w:rPr>
              <w:t xml:space="preserve">Başta özel eğitime ihtiyaç duyan bireylerin kullanımına uygun olmak üzere okul ve kurumların fiziki imkânları iyileştirilecektir. </w:t>
            </w:r>
          </w:p>
        </w:tc>
      </w:tr>
      <w:tr w:rsidR="00CB48A0" w:rsidRPr="00264B99" w14:paraId="20F3928F" w14:textId="77777777" w:rsidTr="007F25C7">
        <w:trPr>
          <w:trHeight w:val="731"/>
        </w:trPr>
        <w:tc>
          <w:tcPr>
            <w:tcW w:w="14384" w:type="dxa"/>
            <w:shd w:val="clear" w:color="auto" w:fill="auto"/>
            <w:vAlign w:val="center"/>
          </w:tcPr>
          <w:p w14:paraId="505017B2" w14:textId="2FD26847" w:rsidR="00CB48A0" w:rsidRPr="00CB48A0" w:rsidRDefault="00CB48A0" w:rsidP="00CB48A0">
            <w:pPr>
              <w:pStyle w:val="GvdeMetni"/>
              <w:jc w:val="left"/>
              <w:rPr>
                <w:b/>
              </w:rPr>
            </w:pPr>
            <w:r>
              <w:rPr>
                <w:b/>
              </w:rPr>
              <w:t>Strateji 5.2.3-</w:t>
            </w:r>
            <w:r>
              <w:rPr>
                <w:sz w:val="23"/>
                <w:szCs w:val="23"/>
              </w:rPr>
              <w:t xml:space="preserve">Küçük onarım ve donatım hizmetleriyle okul ve kurumların fiziki imkânları ihtiyaçlar doğrultusunda iyileştirilecektir </w:t>
            </w:r>
          </w:p>
          <w:p w14:paraId="4033DEB5" w14:textId="0A9E3233" w:rsidR="00CB48A0" w:rsidRDefault="00CB48A0" w:rsidP="007F25C7">
            <w:pPr>
              <w:pStyle w:val="GvdeMetni"/>
              <w:jc w:val="left"/>
              <w:rPr>
                <w:b/>
              </w:rPr>
            </w:pPr>
          </w:p>
        </w:tc>
      </w:tr>
    </w:tbl>
    <w:p w14:paraId="1EFB41ED" w14:textId="77777777" w:rsidR="005A76E4" w:rsidRPr="00264B99" w:rsidRDefault="005A76E4" w:rsidP="005A76E4">
      <w:pPr>
        <w:pStyle w:val="GvdeMetni"/>
        <w:rPr>
          <w:sz w:val="24"/>
          <w:lang w:val="tr-TR"/>
        </w:rPr>
      </w:pPr>
    </w:p>
    <w:p w14:paraId="281CD76C" w14:textId="77777777" w:rsidR="005A76E4" w:rsidRPr="00264B99" w:rsidRDefault="005A76E4" w:rsidP="005A76E4">
      <w:pPr>
        <w:pStyle w:val="GvdeMetni"/>
        <w:ind w:left="567"/>
      </w:pPr>
      <w:r w:rsidRPr="00264B99">
        <w:rPr>
          <w:b/>
          <w:u w:val="single"/>
        </w:rPr>
        <w:t>Stratejik Hedef 5.3</w:t>
      </w:r>
      <w:r w:rsidRPr="00264B99">
        <w:t xml:space="preserve"> Ülkemizin kalkınmasında önemli bir kaynak niteliğinde bulunan özel yetenekli öğrencilerimiz, akranlarından ayrıştırılmadan doğalarına uygun bir eğitim yöntemi ile desteklenecektir.</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6"/>
      </w:tblGrid>
      <w:tr w:rsidR="005A76E4" w:rsidRPr="00264B99" w14:paraId="7488B322" w14:textId="77777777" w:rsidTr="007F25C7">
        <w:trPr>
          <w:trHeight w:val="681"/>
        </w:trPr>
        <w:tc>
          <w:tcPr>
            <w:tcW w:w="5000" w:type="pct"/>
            <w:shd w:val="clear" w:color="auto" w:fill="auto"/>
            <w:vAlign w:val="center"/>
          </w:tcPr>
          <w:p w14:paraId="75811828" w14:textId="77777777" w:rsidR="005A76E4" w:rsidRPr="00264B99" w:rsidRDefault="005A76E4" w:rsidP="007F25C7">
            <w:pPr>
              <w:pStyle w:val="GvdeMetni"/>
            </w:pPr>
            <w:r w:rsidRPr="00264B99">
              <w:rPr>
                <w:b/>
              </w:rPr>
              <w:t>Strateji 5.3.1</w:t>
            </w:r>
            <w:r w:rsidRPr="00264B99">
              <w:t xml:space="preserve"> - Özel yeteneklilere yönelik kurumsal yapı ve süreçlerin iyileştirilmesi için ilçe düzeyinde çalışmalar yapılacaktır.</w:t>
            </w:r>
          </w:p>
        </w:tc>
      </w:tr>
      <w:tr w:rsidR="005A76E4" w:rsidRPr="00264B99" w14:paraId="1927D7AE" w14:textId="77777777" w:rsidTr="007F25C7">
        <w:trPr>
          <w:trHeight w:val="691"/>
        </w:trPr>
        <w:tc>
          <w:tcPr>
            <w:tcW w:w="5000" w:type="pct"/>
            <w:shd w:val="clear" w:color="auto" w:fill="auto"/>
            <w:vAlign w:val="center"/>
          </w:tcPr>
          <w:p w14:paraId="3B4D2240" w14:textId="77777777" w:rsidR="005A76E4" w:rsidRPr="00264B99" w:rsidRDefault="005A76E4" w:rsidP="007F25C7">
            <w:pPr>
              <w:pStyle w:val="GvdeMetni"/>
            </w:pPr>
            <w:r w:rsidRPr="00264B99">
              <w:rPr>
                <w:b/>
              </w:rPr>
              <w:t>Strateji 5.3.2</w:t>
            </w:r>
            <w:r w:rsidRPr="00264B99">
              <w:t xml:space="preserve"> - Özel yeteneklilere yönelik tanılama ve değerlendirme araçları daha ileri seviyeye taşınacaktır.</w:t>
            </w:r>
          </w:p>
        </w:tc>
      </w:tr>
      <w:tr w:rsidR="005A76E4" w:rsidRPr="00264B99" w14:paraId="4E617A90" w14:textId="77777777" w:rsidTr="007F25C7">
        <w:trPr>
          <w:trHeight w:val="701"/>
        </w:trPr>
        <w:tc>
          <w:tcPr>
            <w:tcW w:w="5000" w:type="pct"/>
            <w:shd w:val="clear" w:color="auto" w:fill="auto"/>
            <w:vAlign w:val="center"/>
          </w:tcPr>
          <w:p w14:paraId="2889ED4D" w14:textId="77777777" w:rsidR="005A76E4" w:rsidRPr="00264B99" w:rsidRDefault="005A76E4" w:rsidP="007F25C7">
            <w:pPr>
              <w:pStyle w:val="GvdeMetni"/>
            </w:pPr>
            <w:r w:rsidRPr="00264B99">
              <w:rPr>
                <w:b/>
              </w:rPr>
              <w:t>Strateji 5.3.3</w:t>
            </w:r>
            <w:r w:rsidRPr="00264B99">
              <w:t xml:space="preserve"> - Özel yeteneklilere yönelik öğrenme ortamları, ders yapıları ve materyalleri geliştirilecektir.</w:t>
            </w:r>
          </w:p>
        </w:tc>
      </w:tr>
    </w:tbl>
    <w:p w14:paraId="0CA7CD1E" w14:textId="77777777" w:rsidR="005A76E4" w:rsidRDefault="005A76E4" w:rsidP="005A76E4">
      <w:pPr>
        <w:pStyle w:val="GvdeMetni"/>
      </w:pPr>
    </w:p>
    <w:p w14:paraId="1C74B378" w14:textId="77777777" w:rsidR="005A76E4" w:rsidRPr="00264B99" w:rsidRDefault="005A76E4" w:rsidP="005A76E4">
      <w:pPr>
        <w:pStyle w:val="GvdeMetni"/>
      </w:pPr>
    </w:p>
    <w:p w14:paraId="4415C594" w14:textId="77777777" w:rsidR="005A76E4" w:rsidRPr="00264B99" w:rsidRDefault="005A76E4" w:rsidP="005A76E4">
      <w:pPr>
        <w:pStyle w:val="Balk3"/>
      </w:pPr>
      <w:bookmarkStart w:id="48" w:name="_Toc536042166"/>
      <w:bookmarkStart w:id="49" w:name="_Toc423868"/>
      <w:r w:rsidRPr="00264B99">
        <w:t>Stratejik Amaç 6:</w:t>
      </w:r>
      <w:bookmarkEnd w:id="48"/>
      <w:bookmarkEnd w:id="49"/>
      <w:r w:rsidRPr="00264B99">
        <w:t xml:space="preserve"> </w:t>
      </w:r>
    </w:p>
    <w:p w14:paraId="1249A772" w14:textId="77777777" w:rsidR="005A76E4" w:rsidRPr="00264B99" w:rsidRDefault="005A76E4" w:rsidP="005A76E4">
      <w:pPr>
        <w:pStyle w:val="GvdeMetni"/>
        <w:rPr>
          <w:lang w:val="tr-TR"/>
        </w:rPr>
      </w:pPr>
    </w:p>
    <w:p w14:paraId="2EA96A60" w14:textId="77777777" w:rsidR="005A76E4" w:rsidRPr="00264B99" w:rsidRDefault="005A76E4" w:rsidP="005A76E4">
      <w:pPr>
        <w:outlineLvl w:val="1"/>
        <w:rPr>
          <w:bCs/>
          <w:szCs w:val="20"/>
        </w:rPr>
      </w:pPr>
      <w:bookmarkStart w:id="50" w:name="_Toc536042167"/>
      <w:bookmarkStart w:id="51" w:name="_Toc423869"/>
      <w:r w:rsidRPr="00264B99">
        <w:rPr>
          <w:bCs/>
          <w:szCs w:val="20"/>
        </w:rPr>
        <w:t>Mesleki teknik eğitim ve hayat boyu öğrenme sistemleri ile toplumun ihtiyaçlarına ve işgücü piyasası ile bilgi çağının gereklerine uygun biçimde, ihtiyaç duyulan nitelikli işgücü ihtiyacı karşılanarak bireylerin iş ve yaşam kaliteleri yükseltilecektir.</w:t>
      </w:r>
      <w:bookmarkEnd w:id="50"/>
      <w:bookmarkEnd w:id="51"/>
    </w:p>
    <w:p w14:paraId="3462B3ED" w14:textId="77777777" w:rsidR="005A76E4" w:rsidRPr="00264B99" w:rsidRDefault="005A76E4" w:rsidP="005A76E4">
      <w:pPr>
        <w:outlineLvl w:val="1"/>
        <w:rPr>
          <w:bCs/>
          <w:szCs w:val="20"/>
        </w:rPr>
      </w:pPr>
    </w:p>
    <w:p w14:paraId="499D56C6" w14:textId="77777777" w:rsidR="005A76E4" w:rsidRPr="00264B99" w:rsidRDefault="005A76E4" w:rsidP="005A76E4">
      <w:pPr>
        <w:pStyle w:val="GvdeMetni"/>
        <w:ind w:left="567"/>
      </w:pPr>
      <w:r w:rsidRPr="00264B99">
        <w:rPr>
          <w:b/>
          <w:u w:val="single"/>
        </w:rPr>
        <w:t>Stratejik Hedef 6.1</w:t>
      </w:r>
      <w:r w:rsidRPr="00264B99">
        <w:t xml:space="preserve"> Mesleki ve teknik eğitime atfedilen değer ve erişim imkânları artırılacaktır.</w:t>
      </w:r>
    </w:p>
    <w:p w14:paraId="3416D54E" w14:textId="77777777" w:rsidR="005A76E4" w:rsidRPr="00264B99" w:rsidRDefault="005A76E4" w:rsidP="005A76E4">
      <w:pPr>
        <w:pStyle w:val="GvdeMetni"/>
        <w:ind w:left="567"/>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9"/>
      </w:tblGrid>
      <w:tr w:rsidR="00CB48A0" w:rsidRPr="00264B99" w14:paraId="3F947DF7" w14:textId="77777777" w:rsidTr="00384450">
        <w:trPr>
          <w:trHeight w:val="854"/>
        </w:trPr>
        <w:tc>
          <w:tcPr>
            <w:tcW w:w="5000" w:type="pct"/>
            <w:shd w:val="clear" w:color="auto" w:fill="auto"/>
            <w:vAlign w:val="center"/>
          </w:tcPr>
          <w:p w14:paraId="6B01CFF9" w14:textId="74123095" w:rsidR="00CB48A0" w:rsidRPr="00264B99" w:rsidRDefault="00CB48A0" w:rsidP="007F25C7">
            <w:pPr>
              <w:pStyle w:val="GvdeMetni"/>
            </w:pPr>
            <w:r w:rsidRPr="00264B99">
              <w:rPr>
                <w:b/>
              </w:rPr>
              <w:t>Strateji 6.1.1</w:t>
            </w:r>
            <w:r w:rsidRPr="00264B99">
              <w:t xml:space="preserve"> -</w:t>
            </w:r>
            <w:r>
              <w:rPr>
                <w:sz w:val="23"/>
                <w:szCs w:val="23"/>
              </w:rPr>
              <w:t xml:space="preserve">Mesleki ve teknik eğitimde kariyer rehberliği etkin bir hale getirilecek ve mesleki ve teknik eğitimin görünürlüğü artırılacaktır. </w:t>
            </w:r>
          </w:p>
        </w:tc>
      </w:tr>
    </w:tbl>
    <w:p w14:paraId="7ED97061" w14:textId="77777777" w:rsidR="005A76E4" w:rsidRPr="00264B99" w:rsidRDefault="005A76E4" w:rsidP="005A76E4">
      <w:pPr>
        <w:pStyle w:val="GvdeMetni"/>
      </w:pPr>
    </w:p>
    <w:p w14:paraId="76B92AD4" w14:textId="77777777" w:rsidR="005A76E4" w:rsidRPr="00264B99" w:rsidRDefault="005A76E4" w:rsidP="005A76E4">
      <w:pPr>
        <w:ind w:left="709"/>
        <w:rPr>
          <w:szCs w:val="20"/>
        </w:rPr>
      </w:pPr>
      <w:r w:rsidRPr="00264B99">
        <w:rPr>
          <w:b/>
          <w:u w:val="single"/>
        </w:rPr>
        <w:t>Stratejik Hedef 6.2</w:t>
      </w:r>
      <w:r w:rsidRPr="00264B99">
        <w:t xml:space="preserve"> </w:t>
      </w:r>
      <w:r w:rsidRPr="00264B99">
        <w:rPr>
          <w:szCs w:val="20"/>
        </w:rPr>
        <w:t>Mesleki ve teknik eğitim kurumlarımızın eğitim ortamları ve insan kaynakları geliştirilecektir.</w:t>
      </w:r>
    </w:p>
    <w:p w14:paraId="38ACEEF1" w14:textId="77777777" w:rsidR="005A76E4" w:rsidRPr="00264B99" w:rsidRDefault="005A76E4" w:rsidP="005A76E4">
      <w:pPr>
        <w:pStyle w:val="GvdeMetni"/>
        <w:ind w:left="567"/>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8"/>
      </w:tblGrid>
      <w:tr w:rsidR="00384450" w:rsidRPr="00264B99" w14:paraId="7DB06B23" w14:textId="77777777" w:rsidTr="00384450">
        <w:trPr>
          <w:trHeight w:val="811"/>
        </w:trPr>
        <w:tc>
          <w:tcPr>
            <w:tcW w:w="5000" w:type="pct"/>
            <w:shd w:val="clear" w:color="auto" w:fill="auto"/>
            <w:vAlign w:val="center"/>
          </w:tcPr>
          <w:p w14:paraId="5D576AFE" w14:textId="47F5F5AA" w:rsidR="00384450" w:rsidRPr="00264B99" w:rsidRDefault="00384450" w:rsidP="007F25C7">
            <w:pPr>
              <w:pStyle w:val="GvdeMetni"/>
            </w:pPr>
            <w:bookmarkStart w:id="52" w:name="_Hlk533350278"/>
            <w:r w:rsidRPr="00264B99">
              <w:rPr>
                <w:b/>
              </w:rPr>
              <w:lastRenderedPageBreak/>
              <w:t>Strateji 6.2.1</w:t>
            </w:r>
            <w:r w:rsidRPr="00264B99">
              <w:t xml:space="preserve"> - </w:t>
            </w:r>
            <w:bookmarkEnd w:id="52"/>
            <w:r>
              <w:rPr>
                <w:sz w:val="23"/>
                <w:szCs w:val="23"/>
              </w:rPr>
              <w:t>Sektör talepleri ile gelişen teknoloji doğrultusunda alan ve dalların öğretim programları güncellenerek atölye ve laboratuvar donanımının bu programlara uygunluğu sağlanacak ve döner sermaye faaliyetleri desteklenecektiri</w:t>
            </w:r>
          </w:p>
        </w:tc>
      </w:tr>
    </w:tbl>
    <w:p w14:paraId="6C1FCD79" w14:textId="77777777" w:rsidR="005A76E4" w:rsidRPr="00264B99" w:rsidRDefault="005A76E4" w:rsidP="005A76E4">
      <w:pPr>
        <w:pStyle w:val="GvdeMetni"/>
      </w:pPr>
    </w:p>
    <w:p w14:paraId="1B1A9757" w14:textId="77777777" w:rsidR="005A76E4" w:rsidRPr="00264B99" w:rsidRDefault="005A76E4" w:rsidP="005A76E4">
      <w:pPr>
        <w:pStyle w:val="GvdeMetni"/>
      </w:pPr>
    </w:p>
    <w:p w14:paraId="662CAC29" w14:textId="77777777" w:rsidR="005A76E4" w:rsidRPr="00264B99" w:rsidRDefault="005A76E4" w:rsidP="005A76E4">
      <w:pPr>
        <w:pStyle w:val="GvdeMetni"/>
        <w:ind w:left="567"/>
      </w:pPr>
      <w:r w:rsidRPr="00264B99">
        <w:rPr>
          <w:b/>
          <w:u w:val="single"/>
        </w:rPr>
        <w:t>Stratejik Hedef 6.3</w:t>
      </w:r>
      <w:r w:rsidRPr="00264B99">
        <w:t xml:space="preserve"> Mesleki ve teknik eğitim-istihdam-üretim ilişkisi güçlendirilecektir.</w:t>
      </w: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9"/>
      </w:tblGrid>
      <w:tr w:rsidR="005A76E4" w:rsidRPr="00264B99" w14:paraId="4D81510F" w14:textId="77777777" w:rsidTr="007F25C7">
        <w:trPr>
          <w:trHeight w:val="748"/>
        </w:trPr>
        <w:tc>
          <w:tcPr>
            <w:tcW w:w="5000" w:type="pct"/>
            <w:shd w:val="clear" w:color="auto" w:fill="auto"/>
            <w:vAlign w:val="center"/>
          </w:tcPr>
          <w:p w14:paraId="5AD58CA4" w14:textId="77777777" w:rsidR="005A76E4" w:rsidRPr="00264B99" w:rsidRDefault="005A76E4" w:rsidP="007F25C7">
            <w:pPr>
              <w:pStyle w:val="GvdeMetni"/>
            </w:pPr>
            <w:r w:rsidRPr="00264B99">
              <w:rPr>
                <w:b/>
              </w:rPr>
              <w:t>Strateji 6.3.1</w:t>
            </w:r>
            <w:r w:rsidRPr="00264B99">
              <w:t xml:space="preserve"> -Mesleki ve teknik eğitim kurumları ile sektör arasında iş birliği artırılacaktır.</w:t>
            </w:r>
          </w:p>
        </w:tc>
      </w:tr>
    </w:tbl>
    <w:p w14:paraId="750F9259" w14:textId="77777777" w:rsidR="005A76E4" w:rsidRPr="00264B99" w:rsidRDefault="005A76E4" w:rsidP="005A76E4">
      <w:pPr>
        <w:pStyle w:val="GvdeMetni"/>
      </w:pPr>
    </w:p>
    <w:p w14:paraId="716E61BB" w14:textId="77777777" w:rsidR="005A76E4" w:rsidRPr="00264B99" w:rsidRDefault="005A76E4" w:rsidP="005A76E4">
      <w:pPr>
        <w:pStyle w:val="GvdeMetni"/>
        <w:ind w:left="567"/>
      </w:pPr>
      <w:r w:rsidRPr="00264B99">
        <w:rPr>
          <w:b/>
          <w:u w:val="single"/>
        </w:rPr>
        <w:t>Stratejik Hedef 6.4</w:t>
      </w:r>
      <w:r w:rsidRPr="00264B99">
        <w:t xml:space="preserve"> Bireylerin iş ve yaşam kalitelerini yükseltmek amacıyla hayat boyu öğrenme katılım ve tamamlama oranları artırılacaktır.</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8"/>
      </w:tblGrid>
      <w:tr w:rsidR="00384450" w:rsidRPr="00264B99" w14:paraId="7A63FBA2" w14:textId="77777777" w:rsidTr="00384450">
        <w:trPr>
          <w:trHeight w:val="1380"/>
        </w:trPr>
        <w:tc>
          <w:tcPr>
            <w:tcW w:w="5000" w:type="pct"/>
            <w:shd w:val="clear" w:color="auto" w:fill="auto"/>
            <w:vAlign w:val="center"/>
          </w:tcPr>
          <w:p w14:paraId="32A83773" w14:textId="62296895" w:rsidR="00384450" w:rsidRPr="00264B99" w:rsidRDefault="00384450" w:rsidP="007F25C7">
            <w:pPr>
              <w:pStyle w:val="GvdeMetni"/>
            </w:pPr>
            <w:r w:rsidRPr="00264B99">
              <w:rPr>
                <w:b/>
              </w:rPr>
              <w:t>Strateji 6.4.1</w:t>
            </w:r>
            <w:r w:rsidRPr="00264B99">
              <w:t xml:space="preserve"> -</w:t>
            </w:r>
            <w:r>
              <w:rPr>
                <w:sz w:val="23"/>
                <w:szCs w:val="23"/>
              </w:rPr>
              <w:t>Hayat boyu öğrenme programlarının niteliği geliştirilerek hayat boyu öğrenemeye katılım ve tamamlama oranlarının artırılması sağlanacak ve ülkemizde geçici koruma altında bulunan yabancıların çocuklarının eğitim ve öğretime erişim imkânları artırılacaktır.</w:t>
            </w:r>
          </w:p>
        </w:tc>
      </w:tr>
      <w:tr w:rsidR="00384450" w:rsidRPr="00264B99" w14:paraId="3137A076" w14:textId="77777777" w:rsidTr="00384450">
        <w:trPr>
          <w:trHeight w:val="988"/>
        </w:trPr>
        <w:tc>
          <w:tcPr>
            <w:tcW w:w="5000" w:type="pct"/>
            <w:shd w:val="clear" w:color="auto" w:fill="auto"/>
            <w:vAlign w:val="center"/>
          </w:tcPr>
          <w:p w14:paraId="6EA0FDDB" w14:textId="70936CD1" w:rsidR="00384450" w:rsidRPr="00264B99" w:rsidRDefault="00384450" w:rsidP="007F25C7">
            <w:pPr>
              <w:pStyle w:val="GvdeMetni"/>
              <w:rPr>
                <w:b/>
              </w:rPr>
            </w:pPr>
            <w:r>
              <w:rPr>
                <w:b/>
              </w:rPr>
              <w:t>Strateji 6.4.2-</w:t>
            </w:r>
            <w:r>
              <w:rPr>
                <w:sz w:val="23"/>
                <w:szCs w:val="23"/>
              </w:rPr>
              <w:t xml:space="preserve">Yurt dışında yaşayan vatandaşlarımızın eğitim öğretime erişim imkânları ile yurt dışında lisansüstü öğrenim gören resmi bursiyerlerin niteliği artırılacaktır. </w:t>
            </w:r>
          </w:p>
        </w:tc>
      </w:tr>
      <w:tr w:rsidR="00384450" w:rsidRPr="00264B99" w14:paraId="242D7B5C" w14:textId="77777777" w:rsidTr="00384450">
        <w:trPr>
          <w:trHeight w:val="988"/>
        </w:trPr>
        <w:tc>
          <w:tcPr>
            <w:tcW w:w="5000" w:type="pct"/>
            <w:shd w:val="clear" w:color="auto" w:fill="auto"/>
            <w:vAlign w:val="center"/>
          </w:tcPr>
          <w:p w14:paraId="5821CFCB" w14:textId="61572B13" w:rsidR="00384450" w:rsidRDefault="00384450" w:rsidP="007F25C7">
            <w:pPr>
              <w:pStyle w:val="GvdeMetni"/>
              <w:rPr>
                <w:b/>
              </w:rPr>
            </w:pPr>
            <w:r>
              <w:rPr>
                <w:b/>
              </w:rPr>
              <w:t>Strateji 6.4.3</w:t>
            </w:r>
            <w:r>
              <w:rPr>
                <w:sz w:val="23"/>
                <w:szCs w:val="23"/>
              </w:rPr>
              <w:t xml:space="preserve">Eğitim ve öğretim alanında diğer ülke ve uluslararası kuruluşlarla yapılan iş birliği çalışmaları artırılacak ve yurtdışında yaşayan vatandaşlara yönelik eğitim faaliyetlerine devam edilecektir. </w:t>
            </w:r>
          </w:p>
        </w:tc>
      </w:tr>
      <w:tr w:rsidR="00993CAF" w:rsidRPr="00264B99" w14:paraId="15FFAB8A" w14:textId="77777777" w:rsidTr="00384450">
        <w:trPr>
          <w:trHeight w:val="115"/>
        </w:trPr>
        <w:tc>
          <w:tcPr>
            <w:tcW w:w="5000" w:type="pct"/>
            <w:shd w:val="clear" w:color="auto" w:fill="auto"/>
            <w:vAlign w:val="center"/>
          </w:tcPr>
          <w:p w14:paraId="100474C0" w14:textId="15962F61" w:rsidR="00993CAF" w:rsidRPr="00264B99" w:rsidRDefault="00993CAF" w:rsidP="007F25C7">
            <w:pPr>
              <w:pStyle w:val="GvdeMetni"/>
              <w:rPr>
                <w:b/>
              </w:rPr>
            </w:pPr>
            <w:r>
              <w:rPr>
                <w:b/>
              </w:rPr>
              <w:t>Strateji 6.4.5 –YLSY kapsamında yurt dışında stratejik alanlarda lisansüstü öğrenim gören bursiyer oranı (%)</w:t>
            </w:r>
          </w:p>
        </w:tc>
      </w:tr>
    </w:tbl>
    <w:p w14:paraId="6856D1E1" w14:textId="77777777" w:rsidR="005A76E4" w:rsidRPr="00264B99" w:rsidRDefault="005A76E4" w:rsidP="005A76E4">
      <w:pPr>
        <w:pStyle w:val="GvdeMetni"/>
        <w:rPr>
          <w:lang w:val="tr-TR"/>
        </w:rPr>
      </w:pPr>
    </w:p>
    <w:p w14:paraId="65BE8B2A" w14:textId="77777777" w:rsidR="005A76E4" w:rsidRPr="00264B99" w:rsidRDefault="005A76E4" w:rsidP="005A76E4">
      <w:pPr>
        <w:pStyle w:val="Balk3"/>
      </w:pPr>
      <w:bookmarkStart w:id="53" w:name="_Toc536042168"/>
      <w:bookmarkStart w:id="54" w:name="_Toc423870"/>
      <w:r w:rsidRPr="00264B99">
        <w:lastRenderedPageBreak/>
        <w:t>Stratejik Amaç 7:</w:t>
      </w:r>
      <w:bookmarkEnd w:id="53"/>
      <w:bookmarkEnd w:id="54"/>
      <w:r w:rsidRPr="00264B99">
        <w:t xml:space="preserve"> </w:t>
      </w:r>
    </w:p>
    <w:p w14:paraId="59EDAFB6" w14:textId="77777777" w:rsidR="005A76E4" w:rsidRPr="00264B99" w:rsidRDefault="005A76E4" w:rsidP="005A76E4">
      <w:pPr>
        <w:pStyle w:val="Balk2"/>
        <w:spacing w:before="0"/>
        <w:ind w:left="0"/>
        <w:rPr>
          <w:bCs/>
          <w:color w:val="auto"/>
          <w:sz w:val="20"/>
          <w:szCs w:val="20"/>
        </w:rPr>
      </w:pPr>
      <w:bookmarkStart w:id="55" w:name="_Toc536042169"/>
      <w:bookmarkStart w:id="56" w:name="_Toc423871"/>
      <w:r w:rsidRPr="00264B99">
        <w:rPr>
          <w:b w:val="0"/>
          <w:color w:val="auto"/>
          <w:sz w:val="20"/>
          <w:szCs w:val="20"/>
        </w:rPr>
        <w:t>Uluslararası standartların gerektirdiği özel öğretim yaklaşımı ile tüm okullarımız desteklenecektir.</w:t>
      </w:r>
      <w:bookmarkEnd w:id="55"/>
      <w:bookmarkEnd w:id="56"/>
    </w:p>
    <w:p w14:paraId="0E7AB0B6" w14:textId="77777777" w:rsidR="005A76E4" w:rsidRPr="00264B99" w:rsidRDefault="005A76E4" w:rsidP="005A76E4">
      <w:pPr>
        <w:pStyle w:val="GvdeMetni"/>
        <w:rPr>
          <w:lang w:val="tr-TR"/>
        </w:rPr>
      </w:pPr>
    </w:p>
    <w:p w14:paraId="13D9F68F" w14:textId="77777777" w:rsidR="005A76E4" w:rsidRPr="00264B99" w:rsidRDefault="005A76E4" w:rsidP="005A76E4">
      <w:pPr>
        <w:ind w:left="709"/>
        <w:rPr>
          <w:szCs w:val="20"/>
        </w:rPr>
      </w:pPr>
      <w:r w:rsidRPr="00264B99">
        <w:rPr>
          <w:b/>
          <w:u w:val="single"/>
        </w:rPr>
        <w:t>Stratejik Hedef 7.1</w:t>
      </w:r>
      <w:r w:rsidRPr="00264B99">
        <w:t xml:space="preserve"> </w:t>
      </w:r>
      <w:r w:rsidRPr="00264B99">
        <w:rPr>
          <w:b/>
          <w:color w:val="17365D"/>
          <w:szCs w:val="24"/>
        </w:rPr>
        <w:t>.</w:t>
      </w:r>
      <w:r w:rsidRPr="00264B99">
        <w:rPr>
          <w:color w:val="17365D"/>
          <w:szCs w:val="24"/>
        </w:rPr>
        <w:t xml:space="preserve"> </w:t>
      </w:r>
      <w:r w:rsidRPr="00264B99">
        <w:rPr>
          <w:szCs w:val="20"/>
        </w:rPr>
        <w:t>Özel öğretime devam eden öğrenci oranları artırılarak özel öğretim kurumlarının yönetim yapısı güçlendirilecektir.</w:t>
      </w:r>
    </w:p>
    <w:p w14:paraId="2BD48785" w14:textId="77777777" w:rsidR="005A76E4" w:rsidRPr="00264B99" w:rsidRDefault="005A76E4" w:rsidP="005A76E4">
      <w:pPr>
        <w:pStyle w:val="GvdeMetni"/>
        <w:ind w:left="567"/>
        <w:rPr>
          <w:color w:val="auto"/>
          <w:szCs w:val="20"/>
          <w:lang w:val="tr-TR"/>
        </w:rPr>
      </w:pPr>
    </w:p>
    <w:tbl>
      <w:tblPr>
        <w:tblW w:w="1348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4"/>
      </w:tblGrid>
      <w:tr w:rsidR="005A76E4" w:rsidRPr="00264B99" w14:paraId="5AC7BEA5" w14:textId="77777777" w:rsidTr="007F25C7">
        <w:trPr>
          <w:trHeight w:hRule="exact" w:val="710"/>
        </w:trPr>
        <w:tc>
          <w:tcPr>
            <w:tcW w:w="8967" w:type="dxa"/>
            <w:vAlign w:val="center"/>
          </w:tcPr>
          <w:p w14:paraId="135FBC4E" w14:textId="77777777" w:rsidR="005A76E4" w:rsidRPr="00264B99" w:rsidRDefault="005A76E4" w:rsidP="007F25C7">
            <w:pPr>
              <w:pStyle w:val="GvdeMetni"/>
              <w:rPr>
                <w:lang w:val="tr-TR"/>
              </w:rPr>
            </w:pPr>
            <w:r w:rsidRPr="00264B99">
              <w:rPr>
                <w:b/>
                <w:lang w:val="tr-TR"/>
              </w:rPr>
              <w:t>Strateji 7.1.1</w:t>
            </w:r>
            <w:r w:rsidRPr="00264B99">
              <w:rPr>
                <w:lang w:val="tr-TR"/>
              </w:rPr>
              <w:t xml:space="preserve"> - </w:t>
            </w:r>
            <w:r w:rsidRPr="00264B99">
              <w:rPr>
                <w:color w:val="auto"/>
                <w:szCs w:val="20"/>
              </w:rPr>
              <w:t>Özel öğretim kurumlarıyla resmi okulların işbirlikleri artırılacaktır.</w:t>
            </w:r>
          </w:p>
        </w:tc>
      </w:tr>
      <w:tr w:rsidR="005A76E4" w:rsidRPr="00264B99" w14:paraId="10100D8A" w14:textId="77777777" w:rsidTr="007F25C7">
        <w:trPr>
          <w:trHeight w:hRule="exact" w:val="829"/>
        </w:trPr>
        <w:tc>
          <w:tcPr>
            <w:tcW w:w="8967" w:type="dxa"/>
            <w:vAlign w:val="center"/>
          </w:tcPr>
          <w:p w14:paraId="3BE9B6A1" w14:textId="77777777" w:rsidR="005A76E4" w:rsidRPr="00264B99" w:rsidRDefault="005A76E4" w:rsidP="007F25C7">
            <w:pPr>
              <w:pStyle w:val="GvdeMetni"/>
              <w:rPr>
                <w:lang w:val="tr-TR"/>
              </w:rPr>
            </w:pPr>
            <w:r w:rsidRPr="00264B99">
              <w:rPr>
                <w:b/>
                <w:lang w:val="tr-TR"/>
              </w:rPr>
              <w:t>Strateji 7.1.2</w:t>
            </w:r>
            <w:r w:rsidRPr="00264B99">
              <w:rPr>
                <w:lang w:val="tr-TR"/>
              </w:rPr>
              <w:t xml:space="preserve"> - Özel sektörün eğitim yatırımlarını desteklemek amacıyla yapılacak yasal düzenlemeler ve geliştirilecek olan tedbir mekanizmaları ile ilgili ilçe genelinde etkin tanıtım ve bilgilendirme yapılacaktır.</w:t>
            </w:r>
          </w:p>
        </w:tc>
      </w:tr>
    </w:tbl>
    <w:p w14:paraId="52E432CF" w14:textId="77777777" w:rsidR="005A76E4" w:rsidRPr="00264B99" w:rsidRDefault="005A76E4" w:rsidP="005A76E4">
      <w:pPr>
        <w:rPr>
          <w:color w:val="17365D"/>
          <w:szCs w:val="24"/>
        </w:rPr>
      </w:pPr>
    </w:p>
    <w:p w14:paraId="177E1A93" w14:textId="77777777" w:rsidR="005A76E4" w:rsidRPr="00264B99" w:rsidRDefault="005A76E4" w:rsidP="005A76E4">
      <w:pPr>
        <w:ind w:left="709"/>
      </w:pPr>
      <w:r w:rsidRPr="00264B99">
        <w:rPr>
          <w:b/>
          <w:u w:val="single"/>
        </w:rPr>
        <w:t>Stratejik Hedef 7.2</w:t>
      </w:r>
      <w:r w:rsidRPr="00264B99">
        <w:t xml:space="preserve"> </w:t>
      </w:r>
      <w:r w:rsidRPr="00264B99">
        <w:rPr>
          <w:szCs w:val="20"/>
        </w:rPr>
        <w:t>Sertifika eğitimi veren kurumların niteliği ve etkinliği artırılacaktır.</w:t>
      </w:r>
    </w:p>
    <w:p w14:paraId="5BCE380B" w14:textId="77777777" w:rsidR="005A76E4" w:rsidRPr="00264B99" w:rsidRDefault="005A76E4" w:rsidP="005A76E4">
      <w:pPr>
        <w:pStyle w:val="GvdeMetni"/>
        <w:ind w:left="567"/>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5A76E4" w:rsidRPr="00264B99" w14:paraId="31B2883E" w14:textId="77777777" w:rsidTr="007F25C7">
        <w:tc>
          <w:tcPr>
            <w:tcW w:w="14384" w:type="dxa"/>
            <w:shd w:val="clear" w:color="auto" w:fill="auto"/>
            <w:vAlign w:val="center"/>
          </w:tcPr>
          <w:p w14:paraId="1148D225" w14:textId="77777777" w:rsidR="005A76E4" w:rsidRPr="00264B99" w:rsidRDefault="005A76E4" w:rsidP="007F25C7">
            <w:pPr>
              <w:pStyle w:val="GvdeMetni"/>
              <w:jc w:val="left"/>
              <w:rPr>
                <w:lang w:val="tr-TR"/>
              </w:rPr>
            </w:pPr>
            <w:r w:rsidRPr="00264B99">
              <w:rPr>
                <w:b/>
                <w:lang w:val="tr-TR"/>
              </w:rPr>
              <w:t>Strateji 7.2.1</w:t>
            </w:r>
            <w:r w:rsidRPr="00264B99">
              <w:rPr>
                <w:lang w:val="tr-TR"/>
              </w:rPr>
              <w:t xml:space="preserve"> -</w:t>
            </w:r>
            <w:r w:rsidRPr="00264B99">
              <w:rPr>
                <w:color w:val="17365D"/>
                <w:sz w:val="24"/>
              </w:rPr>
              <w:t xml:space="preserve"> </w:t>
            </w:r>
            <w:r w:rsidRPr="00264B99">
              <w:rPr>
                <w:color w:val="auto"/>
                <w:szCs w:val="20"/>
              </w:rPr>
              <w:t>Özel öğretim kurumlarının niteliğini artırmaya yönelik çalışmalar doğrultusunda uzaktan eğitim platformları desteklenecektir</w:t>
            </w:r>
          </w:p>
        </w:tc>
      </w:tr>
    </w:tbl>
    <w:p w14:paraId="29219235" w14:textId="77777777" w:rsidR="005E70BE" w:rsidRPr="005E70BE" w:rsidRDefault="005E70BE" w:rsidP="005E70BE">
      <w:pPr>
        <w:pStyle w:val="Balk1"/>
        <w:spacing w:line="360" w:lineRule="auto"/>
        <w:rPr>
          <w:rFonts w:ascii="Tahoma" w:hAnsi="Tahoma" w:cs="Tahoma"/>
          <w:szCs w:val="40"/>
        </w:rPr>
      </w:pPr>
      <w:bookmarkStart w:id="57" w:name="_Toc423872"/>
      <w:r w:rsidRPr="005E70BE">
        <w:rPr>
          <w:rFonts w:ascii="Tahoma" w:hAnsi="Tahoma" w:cs="Tahoma"/>
          <w:szCs w:val="40"/>
        </w:rPr>
        <w:t>Amaç, Hedef, Gösterge ve Stratejiler</w:t>
      </w:r>
      <w:bookmarkEnd w:id="57"/>
    </w:p>
    <w:p w14:paraId="07F2D360" w14:textId="77777777" w:rsidR="0048433C" w:rsidRPr="005E70BE" w:rsidRDefault="005E70BE" w:rsidP="005E70BE">
      <w:pPr>
        <w:spacing w:line="360" w:lineRule="auto"/>
        <w:rPr>
          <w:rFonts w:ascii="Tahoma" w:hAnsi="Tahoma" w:cs="Tahoma"/>
          <w:sz w:val="22"/>
        </w:rPr>
      </w:pPr>
      <w:r w:rsidRPr="005E70BE">
        <w:rPr>
          <w:rFonts w:ascii="Tahoma" w:hAnsi="Tahoma" w:cs="Tahoma"/>
          <w:sz w:val="22"/>
        </w:rPr>
        <w:t xml:space="preserve">Bu bölümde Millî Eğitim Bakanlığı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dökumanında ayrı olarak yer verimiştir. </w:t>
      </w:r>
    </w:p>
    <w:p w14:paraId="09A3AE5E" w14:textId="77777777" w:rsidR="005A76E4" w:rsidRPr="00264B99" w:rsidRDefault="005A76E4" w:rsidP="005A76E4">
      <w:pPr>
        <w:pStyle w:val="Balk3"/>
      </w:pPr>
      <w:bookmarkStart w:id="58" w:name="_Toc536042171"/>
      <w:bookmarkStart w:id="59" w:name="_Toc423873"/>
      <w:bookmarkStart w:id="60" w:name="_Toc532132456"/>
      <w:r w:rsidRPr="00264B99">
        <w:t>Stratejik Amaç 1:</w:t>
      </w:r>
      <w:bookmarkEnd w:id="58"/>
      <w:bookmarkEnd w:id="59"/>
      <w:r w:rsidRPr="00264B99">
        <w:t xml:space="preserve"> </w:t>
      </w:r>
    </w:p>
    <w:p w14:paraId="6765113B" w14:textId="77777777" w:rsidR="005A76E4" w:rsidRPr="00264B99" w:rsidRDefault="005A76E4" w:rsidP="005A76E4">
      <w:pPr>
        <w:pStyle w:val="GvdeMetni"/>
        <w:rPr>
          <w:lang w:val="tr-TR"/>
        </w:rPr>
      </w:pPr>
    </w:p>
    <w:p w14:paraId="2B52F068" w14:textId="77777777" w:rsidR="005A76E4" w:rsidRPr="00264B99" w:rsidRDefault="005A76E4" w:rsidP="005A76E4">
      <w:pPr>
        <w:pStyle w:val="GvdeMetni"/>
        <w:rPr>
          <w:lang w:val="tr-TR"/>
        </w:rPr>
      </w:pPr>
      <w:r w:rsidRPr="00264B99">
        <w:rPr>
          <w:lang w:val="tr-TR"/>
        </w:rPr>
        <w:t xml:space="preserve">Bütün öğrencilerimize, medeniyetimizin ve insanlığın ortak değerleri ile çağın gereklerine uygun bilgi, beceri, tutum ve davranışların </w:t>
      </w:r>
      <w:r w:rsidRPr="00264B99">
        <w:rPr>
          <w:lang w:val="tr-TR"/>
        </w:rPr>
        <w:lastRenderedPageBreak/>
        <w:t xml:space="preserve">kazandırılması sağlanacaktır. </w:t>
      </w:r>
    </w:p>
    <w:p w14:paraId="27DD95CE" w14:textId="77777777" w:rsidR="005A76E4" w:rsidRDefault="005A76E4" w:rsidP="005A76E4">
      <w:pPr>
        <w:rPr>
          <w:bCs/>
          <w:szCs w:val="20"/>
        </w:rPr>
      </w:pPr>
      <w:r w:rsidRPr="00264B99">
        <w:rPr>
          <w:b/>
          <w:u w:val="single"/>
        </w:rPr>
        <w:t>Stratejik Hedef 1.1</w:t>
      </w:r>
      <w:r w:rsidRPr="00264B99">
        <w:t xml:space="preserve"> </w:t>
      </w:r>
      <w:r w:rsidRPr="00264B99">
        <w:rPr>
          <w:bCs/>
          <w:szCs w:val="20"/>
        </w:rPr>
        <w:t>Tüm alanlarda ve eğitim kademelerinde, öğrencilerimizin her düzeydeki yeterliliklerinin belirlenmesi, izlenmesi ve desteklenmesi için etkin bir ölçme ve değerlendirme sistemi hayata geçirilecektir.</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1863"/>
        <w:gridCol w:w="1102"/>
        <w:gridCol w:w="1128"/>
        <w:gridCol w:w="1044"/>
        <w:gridCol w:w="1044"/>
        <w:gridCol w:w="1044"/>
        <w:gridCol w:w="1044"/>
        <w:gridCol w:w="1044"/>
        <w:gridCol w:w="828"/>
        <w:gridCol w:w="892"/>
      </w:tblGrid>
      <w:tr w:rsidR="00BA610E" w:rsidRPr="00264B99" w14:paraId="1635874C" w14:textId="77777777" w:rsidTr="00E3199A">
        <w:trPr>
          <w:trHeight w:val="564"/>
        </w:trPr>
        <w:tc>
          <w:tcPr>
            <w:tcW w:w="1723" w:type="pct"/>
            <w:gridSpan w:val="2"/>
            <w:shd w:val="clear" w:color="auto" w:fill="FABF8F"/>
            <w:vAlign w:val="center"/>
          </w:tcPr>
          <w:p w14:paraId="7AC8D95F"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Amaç 1</w:t>
            </w:r>
          </w:p>
        </w:tc>
        <w:tc>
          <w:tcPr>
            <w:tcW w:w="3277" w:type="pct"/>
            <w:gridSpan w:val="9"/>
            <w:shd w:val="clear" w:color="auto" w:fill="auto"/>
            <w:vAlign w:val="center"/>
          </w:tcPr>
          <w:p w14:paraId="0648140A" w14:textId="77777777" w:rsidR="00BA610E" w:rsidRPr="00264B99" w:rsidRDefault="00BA610E" w:rsidP="00E3199A">
            <w:pPr>
              <w:spacing w:line="276" w:lineRule="auto"/>
              <w:rPr>
                <w:sz w:val="16"/>
                <w:szCs w:val="16"/>
              </w:rPr>
            </w:pPr>
            <w:r w:rsidRPr="00264B99">
              <w:rPr>
                <w:sz w:val="16"/>
                <w:szCs w:val="16"/>
              </w:rPr>
              <w:t>Bütün öğrencilerimize, medeniyetimizin ve insanlığın ortak değerleri ile çağın gereklerine uygun bilgi, beceri, tutum ve davranışların kazandırılması sağlanacaktır.</w:t>
            </w:r>
          </w:p>
        </w:tc>
      </w:tr>
      <w:tr w:rsidR="00BA610E" w:rsidRPr="00264B99" w14:paraId="4EBE1AF2" w14:textId="77777777" w:rsidTr="00E3199A">
        <w:trPr>
          <w:trHeight w:val="583"/>
        </w:trPr>
        <w:tc>
          <w:tcPr>
            <w:tcW w:w="1723" w:type="pct"/>
            <w:gridSpan w:val="2"/>
            <w:shd w:val="clear" w:color="auto" w:fill="FABF8F"/>
            <w:vAlign w:val="center"/>
          </w:tcPr>
          <w:p w14:paraId="1E9422E9"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Hedef 1.1</w:t>
            </w:r>
          </w:p>
        </w:tc>
        <w:tc>
          <w:tcPr>
            <w:tcW w:w="3277" w:type="pct"/>
            <w:gridSpan w:val="9"/>
            <w:shd w:val="clear" w:color="auto" w:fill="auto"/>
            <w:vAlign w:val="center"/>
          </w:tcPr>
          <w:p w14:paraId="340C163E" w14:textId="77777777" w:rsidR="00BA610E" w:rsidRPr="00264B99" w:rsidRDefault="00BA610E" w:rsidP="00E3199A">
            <w:pPr>
              <w:spacing w:line="276" w:lineRule="auto"/>
              <w:rPr>
                <w:sz w:val="16"/>
                <w:szCs w:val="16"/>
              </w:rPr>
            </w:pPr>
            <w:r w:rsidRPr="00264B99">
              <w:rPr>
                <w:sz w:val="16"/>
                <w:szCs w:val="16"/>
              </w:rPr>
              <w:t>Tüm alanlarda ve eğitim kademelerinde, öğrencilerin her düzeydeki yeterliliklerinin belirlenmesi, izlenmesi ve desteklenmesi için kurulacak ölçme ve değerlendirme sistemine ilçe düzeyinde işlerlik kazandırılacaktır.</w:t>
            </w:r>
          </w:p>
        </w:tc>
      </w:tr>
      <w:tr w:rsidR="00BA610E" w:rsidRPr="00264B99" w14:paraId="55117AFA" w14:textId="77777777" w:rsidTr="00E3199A">
        <w:trPr>
          <w:trHeight w:val="564"/>
        </w:trPr>
        <w:tc>
          <w:tcPr>
            <w:tcW w:w="1723" w:type="pct"/>
            <w:gridSpan w:val="2"/>
            <w:shd w:val="clear" w:color="auto" w:fill="FABF8F"/>
            <w:vAlign w:val="center"/>
          </w:tcPr>
          <w:p w14:paraId="6E1C8842"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Performans Göstergeleri</w:t>
            </w:r>
          </w:p>
        </w:tc>
        <w:tc>
          <w:tcPr>
            <w:tcW w:w="394" w:type="pct"/>
            <w:shd w:val="clear" w:color="auto" w:fill="FABF8F"/>
            <w:vAlign w:val="center"/>
          </w:tcPr>
          <w:p w14:paraId="57A43DB7"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Hedefe Etkisi (%)</w:t>
            </w:r>
          </w:p>
        </w:tc>
        <w:tc>
          <w:tcPr>
            <w:tcW w:w="403" w:type="pct"/>
            <w:shd w:val="clear" w:color="auto" w:fill="FABF8F"/>
            <w:vAlign w:val="center"/>
          </w:tcPr>
          <w:p w14:paraId="52E08B7E"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Başlangıç Değeri</w:t>
            </w:r>
          </w:p>
        </w:tc>
        <w:tc>
          <w:tcPr>
            <w:tcW w:w="373" w:type="pct"/>
            <w:shd w:val="clear" w:color="auto" w:fill="FABF8F"/>
            <w:vAlign w:val="center"/>
          </w:tcPr>
          <w:p w14:paraId="0B543DD7"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2019</w:t>
            </w:r>
          </w:p>
        </w:tc>
        <w:tc>
          <w:tcPr>
            <w:tcW w:w="373" w:type="pct"/>
            <w:shd w:val="clear" w:color="auto" w:fill="FABF8F"/>
            <w:vAlign w:val="center"/>
          </w:tcPr>
          <w:p w14:paraId="39D50526"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2020</w:t>
            </w:r>
          </w:p>
        </w:tc>
        <w:tc>
          <w:tcPr>
            <w:tcW w:w="373" w:type="pct"/>
            <w:shd w:val="clear" w:color="auto" w:fill="FABF8F"/>
            <w:vAlign w:val="center"/>
          </w:tcPr>
          <w:p w14:paraId="3C334471"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2021</w:t>
            </w:r>
          </w:p>
        </w:tc>
        <w:tc>
          <w:tcPr>
            <w:tcW w:w="373" w:type="pct"/>
            <w:shd w:val="clear" w:color="auto" w:fill="FABF8F"/>
            <w:vAlign w:val="center"/>
          </w:tcPr>
          <w:p w14:paraId="15D58163"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2022</w:t>
            </w:r>
          </w:p>
        </w:tc>
        <w:tc>
          <w:tcPr>
            <w:tcW w:w="373" w:type="pct"/>
            <w:shd w:val="clear" w:color="auto" w:fill="FABF8F"/>
            <w:vAlign w:val="center"/>
          </w:tcPr>
          <w:p w14:paraId="3AD180BE"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2023</w:t>
            </w:r>
          </w:p>
        </w:tc>
        <w:tc>
          <w:tcPr>
            <w:tcW w:w="296" w:type="pct"/>
            <w:shd w:val="clear" w:color="auto" w:fill="FABF8F"/>
            <w:vAlign w:val="center"/>
          </w:tcPr>
          <w:p w14:paraId="1244C155"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İzleme Sıklığı</w:t>
            </w:r>
          </w:p>
        </w:tc>
        <w:tc>
          <w:tcPr>
            <w:tcW w:w="319" w:type="pct"/>
            <w:shd w:val="clear" w:color="auto" w:fill="FABF8F"/>
            <w:vAlign w:val="center"/>
          </w:tcPr>
          <w:p w14:paraId="72B99837"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Rapor Sıklığı</w:t>
            </w:r>
          </w:p>
        </w:tc>
      </w:tr>
      <w:tr w:rsidR="00BA610E" w:rsidRPr="00264B99" w14:paraId="76F52658" w14:textId="77777777" w:rsidTr="00E3199A">
        <w:trPr>
          <w:trHeight w:val="333"/>
        </w:trPr>
        <w:tc>
          <w:tcPr>
            <w:tcW w:w="1057" w:type="pct"/>
            <w:vMerge w:val="restart"/>
            <w:shd w:val="clear" w:color="auto" w:fill="FABF8F"/>
            <w:vAlign w:val="center"/>
          </w:tcPr>
          <w:p w14:paraId="1AA7B28C"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PG 1.1.1 Bir Eğitim-Öğretim Döneminde Bilimsel, Kültürel, Sanatsal ve Sportif Alanlarda En Az Bir Faaliyete Katılan Öğrenci Oranı (%)</w:t>
            </w:r>
          </w:p>
        </w:tc>
        <w:tc>
          <w:tcPr>
            <w:tcW w:w="666" w:type="pct"/>
            <w:shd w:val="clear" w:color="auto" w:fill="FABF8F"/>
            <w:vAlign w:val="center"/>
          </w:tcPr>
          <w:p w14:paraId="2E7963A7"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İlkokul</w:t>
            </w:r>
          </w:p>
        </w:tc>
        <w:tc>
          <w:tcPr>
            <w:tcW w:w="394" w:type="pct"/>
            <w:vMerge w:val="restart"/>
            <w:shd w:val="clear" w:color="auto" w:fill="FFFFFF"/>
            <w:vAlign w:val="center"/>
          </w:tcPr>
          <w:p w14:paraId="01F0B964"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30</w:t>
            </w:r>
          </w:p>
        </w:tc>
        <w:tc>
          <w:tcPr>
            <w:tcW w:w="403" w:type="pct"/>
            <w:shd w:val="clear" w:color="auto" w:fill="C2D69B"/>
            <w:vAlign w:val="center"/>
          </w:tcPr>
          <w:p w14:paraId="0B04DBE4" w14:textId="77777777" w:rsidR="00BA610E" w:rsidRPr="00264B99" w:rsidRDefault="00BA610E" w:rsidP="00E3199A">
            <w:pPr>
              <w:spacing w:line="276" w:lineRule="auto"/>
              <w:jc w:val="center"/>
              <w:rPr>
                <w:sz w:val="16"/>
                <w:szCs w:val="16"/>
              </w:rPr>
            </w:pPr>
            <w:r w:rsidRPr="00264B99">
              <w:rPr>
                <w:sz w:val="16"/>
                <w:szCs w:val="16"/>
              </w:rPr>
              <w:t>%45,36</w:t>
            </w:r>
          </w:p>
        </w:tc>
        <w:tc>
          <w:tcPr>
            <w:tcW w:w="373" w:type="pct"/>
            <w:shd w:val="clear" w:color="auto" w:fill="C2D69B"/>
            <w:vAlign w:val="center"/>
          </w:tcPr>
          <w:p w14:paraId="547473E6" w14:textId="77777777" w:rsidR="00BA610E" w:rsidRPr="00264B99" w:rsidRDefault="00BA610E" w:rsidP="00E3199A">
            <w:pPr>
              <w:spacing w:line="276" w:lineRule="auto"/>
              <w:jc w:val="center"/>
              <w:rPr>
                <w:sz w:val="16"/>
                <w:szCs w:val="16"/>
              </w:rPr>
            </w:pPr>
            <w:r w:rsidRPr="00264B99">
              <w:rPr>
                <w:sz w:val="16"/>
                <w:szCs w:val="16"/>
              </w:rPr>
              <w:t>%55</w:t>
            </w:r>
          </w:p>
        </w:tc>
        <w:tc>
          <w:tcPr>
            <w:tcW w:w="373" w:type="pct"/>
            <w:shd w:val="clear" w:color="auto" w:fill="C2D69B"/>
            <w:vAlign w:val="center"/>
          </w:tcPr>
          <w:p w14:paraId="128F26A0" w14:textId="77777777" w:rsidR="00BA610E" w:rsidRPr="00264B99" w:rsidRDefault="00BA610E" w:rsidP="00E3199A">
            <w:pPr>
              <w:spacing w:line="276" w:lineRule="auto"/>
              <w:jc w:val="center"/>
              <w:rPr>
                <w:sz w:val="16"/>
                <w:szCs w:val="16"/>
              </w:rPr>
            </w:pPr>
            <w:r w:rsidRPr="00264B99">
              <w:rPr>
                <w:sz w:val="16"/>
                <w:szCs w:val="16"/>
              </w:rPr>
              <w:t>%60</w:t>
            </w:r>
          </w:p>
        </w:tc>
        <w:tc>
          <w:tcPr>
            <w:tcW w:w="373" w:type="pct"/>
            <w:shd w:val="clear" w:color="auto" w:fill="C2D69B"/>
            <w:vAlign w:val="center"/>
          </w:tcPr>
          <w:p w14:paraId="18C977C8" w14:textId="77777777" w:rsidR="00BA610E" w:rsidRPr="00264B99" w:rsidRDefault="00BA610E" w:rsidP="00E3199A">
            <w:pPr>
              <w:spacing w:line="276" w:lineRule="auto"/>
              <w:jc w:val="center"/>
              <w:rPr>
                <w:sz w:val="16"/>
                <w:szCs w:val="16"/>
              </w:rPr>
            </w:pPr>
            <w:r w:rsidRPr="00264B99">
              <w:rPr>
                <w:sz w:val="16"/>
                <w:szCs w:val="16"/>
              </w:rPr>
              <w:t>%65</w:t>
            </w:r>
          </w:p>
        </w:tc>
        <w:tc>
          <w:tcPr>
            <w:tcW w:w="373" w:type="pct"/>
            <w:shd w:val="clear" w:color="auto" w:fill="C2D69B"/>
            <w:vAlign w:val="center"/>
          </w:tcPr>
          <w:p w14:paraId="0404FB37" w14:textId="77777777" w:rsidR="00BA610E" w:rsidRPr="00264B99" w:rsidRDefault="00BA610E" w:rsidP="00E3199A">
            <w:pPr>
              <w:spacing w:line="276" w:lineRule="auto"/>
              <w:jc w:val="center"/>
              <w:rPr>
                <w:sz w:val="16"/>
                <w:szCs w:val="16"/>
              </w:rPr>
            </w:pPr>
            <w:r w:rsidRPr="00264B99">
              <w:rPr>
                <w:sz w:val="16"/>
                <w:szCs w:val="16"/>
              </w:rPr>
              <w:t>%70</w:t>
            </w:r>
          </w:p>
        </w:tc>
        <w:tc>
          <w:tcPr>
            <w:tcW w:w="373" w:type="pct"/>
            <w:shd w:val="clear" w:color="auto" w:fill="C2D69B"/>
            <w:vAlign w:val="center"/>
          </w:tcPr>
          <w:p w14:paraId="4E26325D" w14:textId="77777777" w:rsidR="00BA610E" w:rsidRPr="00264B99" w:rsidRDefault="00BA610E" w:rsidP="00E3199A">
            <w:pPr>
              <w:spacing w:line="276" w:lineRule="auto"/>
              <w:jc w:val="center"/>
              <w:rPr>
                <w:sz w:val="16"/>
                <w:szCs w:val="16"/>
              </w:rPr>
            </w:pPr>
            <w:r w:rsidRPr="00264B99">
              <w:rPr>
                <w:sz w:val="16"/>
                <w:szCs w:val="16"/>
              </w:rPr>
              <w:t>%80</w:t>
            </w:r>
          </w:p>
        </w:tc>
        <w:tc>
          <w:tcPr>
            <w:tcW w:w="296" w:type="pct"/>
            <w:shd w:val="clear" w:color="auto" w:fill="FFFFFF"/>
            <w:vAlign w:val="center"/>
          </w:tcPr>
          <w:p w14:paraId="2A66FB45"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4BC2459B"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1298E9D2" w14:textId="77777777" w:rsidTr="00E3199A">
        <w:trPr>
          <w:trHeight w:val="423"/>
        </w:trPr>
        <w:tc>
          <w:tcPr>
            <w:tcW w:w="1057" w:type="pct"/>
            <w:vMerge/>
            <w:shd w:val="clear" w:color="auto" w:fill="FABF8F"/>
            <w:vAlign w:val="center"/>
          </w:tcPr>
          <w:p w14:paraId="35CCF269"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127C641D"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Ortaokul</w:t>
            </w:r>
          </w:p>
        </w:tc>
        <w:tc>
          <w:tcPr>
            <w:tcW w:w="394" w:type="pct"/>
            <w:vMerge/>
            <w:shd w:val="clear" w:color="auto" w:fill="FFFFFF"/>
            <w:vAlign w:val="center"/>
          </w:tcPr>
          <w:p w14:paraId="49196854" w14:textId="77777777" w:rsidR="00BA610E" w:rsidRPr="00264B99" w:rsidRDefault="00BA610E" w:rsidP="00E3199A">
            <w:pPr>
              <w:spacing w:line="276" w:lineRule="auto"/>
              <w:jc w:val="center"/>
              <w:rPr>
                <w:rFonts w:cs="Times New Roman"/>
                <w:sz w:val="16"/>
                <w:szCs w:val="16"/>
              </w:rPr>
            </w:pPr>
          </w:p>
        </w:tc>
        <w:tc>
          <w:tcPr>
            <w:tcW w:w="403" w:type="pct"/>
            <w:shd w:val="clear" w:color="auto" w:fill="C2D69B"/>
            <w:vAlign w:val="center"/>
          </w:tcPr>
          <w:p w14:paraId="6EC43667" w14:textId="77777777" w:rsidR="00BA610E" w:rsidRPr="00264B99" w:rsidRDefault="00BA610E" w:rsidP="00E3199A">
            <w:pPr>
              <w:spacing w:line="276" w:lineRule="auto"/>
              <w:jc w:val="center"/>
              <w:rPr>
                <w:sz w:val="16"/>
                <w:szCs w:val="16"/>
              </w:rPr>
            </w:pPr>
            <w:r w:rsidRPr="00264B99">
              <w:rPr>
                <w:sz w:val="16"/>
                <w:szCs w:val="16"/>
              </w:rPr>
              <w:t>%48,73</w:t>
            </w:r>
          </w:p>
        </w:tc>
        <w:tc>
          <w:tcPr>
            <w:tcW w:w="373" w:type="pct"/>
            <w:shd w:val="clear" w:color="auto" w:fill="C2D69B"/>
            <w:vAlign w:val="center"/>
          </w:tcPr>
          <w:p w14:paraId="78681017" w14:textId="77777777" w:rsidR="00BA610E" w:rsidRPr="00264B99" w:rsidRDefault="00BA610E" w:rsidP="00E3199A">
            <w:pPr>
              <w:spacing w:line="276" w:lineRule="auto"/>
              <w:jc w:val="center"/>
              <w:rPr>
                <w:sz w:val="16"/>
                <w:szCs w:val="16"/>
              </w:rPr>
            </w:pPr>
            <w:r w:rsidRPr="00264B99">
              <w:rPr>
                <w:sz w:val="16"/>
                <w:szCs w:val="16"/>
              </w:rPr>
              <w:t>%50</w:t>
            </w:r>
          </w:p>
        </w:tc>
        <w:tc>
          <w:tcPr>
            <w:tcW w:w="373" w:type="pct"/>
            <w:shd w:val="clear" w:color="auto" w:fill="C2D69B"/>
            <w:vAlign w:val="center"/>
          </w:tcPr>
          <w:p w14:paraId="4B3E3A2A" w14:textId="77777777" w:rsidR="00BA610E" w:rsidRPr="00264B99" w:rsidRDefault="00BA610E" w:rsidP="00E3199A">
            <w:pPr>
              <w:spacing w:line="276" w:lineRule="auto"/>
              <w:jc w:val="center"/>
              <w:rPr>
                <w:sz w:val="16"/>
                <w:szCs w:val="16"/>
              </w:rPr>
            </w:pPr>
            <w:r w:rsidRPr="00264B99">
              <w:rPr>
                <w:sz w:val="16"/>
                <w:szCs w:val="16"/>
              </w:rPr>
              <w:t>%55</w:t>
            </w:r>
          </w:p>
        </w:tc>
        <w:tc>
          <w:tcPr>
            <w:tcW w:w="373" w:type="pct"/>
            <w:shd w:val="clear" w:color="auto" w:fill="C2D69B"/>
            <w:vAlign w:val="center"/>
          </w:tcPr>
          <w:p w14:paraId="2D4A482F" w14:textId="77777777" w:rsidR="00BA610E" w:rsidRPr="00264B99" w:rsidRDefault="00BA610E" w:rsidP="00E3199A">
            <w:pPr>
              <w:spacing w:line="276" w:lineRule="auto"/>
              <w:jc w:val="center"/>
              <w:rPr>
                <w:sz w:val="16"/>
                <w:szCs w:val="16"/>
              </w:rPr>
            </w:pPr>
            <w:r w:rsidRPr="00264B99">
              <w:rPr>
                <w:sz w:val="16"/>
                <w:szCs w:val="16"/>
              </w:rPr>
              <w:t>%60</w:t>
            </w:r>
          </w:p>
        </w:tc>
        <w:tc>
          <w:tcPr>
            <w:tcW w:w="373" w:type="pct"/>
            <w:shd w:val="clear" w:color="auto" w:fill="C2D69B"/>
            <w:vAlign w:val="center"/>
          </w:tcPr>
          <w:p w14:paraId="15BFEE45" w14:textId="77777777" w:rsidR="00BA610E" w:rsidRPr="00264B99" w:rsidRDefault="00BA610E" w:rsidP="00E3199A">
            <w:pPr>
              <w:spacing w:line="276" w:lineRule="auto"/>
              <w:jc w:val="center"/>
              <w:rPr>
                <w:sz w:val="16"/>
                <w:szCs w:val="16"/>
              </w:rPr>
            </w:pPr>
            <w:r w:rsidRPr="00264B99">
              <w:rPr>
                <w:sz w:val="16"/>
                <w:szCs w:val="16"/>
              </w:rPr>
              <w:t>%65</w:t>
            </w:r>
          </w:p>
        </w:tc>
        <w:tc>
          <w:tcPr>
            <w:tcW w:w="373" w:type="pct"/>
            <w:shd w:val="clear" w:color="auto" w:fill="C2D69B"/>
            <w:vAlign w:val="center"/>
          </w:tcPr>
          <w:p w14:paraId="7F249392" w14:textId="77777777" w:rsidR="00BA610E" w:rsidRPr="00264B99" w:rsidRDefault="00BA610E" w:rsidP="00E3199A">
            <w:pPr>
              <w:spacing w:line="276" w:lineRule="auto"/>
              <w:jc w:val="center"/>
              <w:rPr>
                <w:sz w:val="16"/>
                <w:szCs w:val="16"/>
              </w:rPr>
            </w:pPr>
            <w:r w:rsidRPr="00264B99">
              <w:rPr>
                <w:sz w:val="16"/>
                <w:szCs w:val="16"/>
              </w:rPr>
              <w:t>%70</w:t>
            </w:r>
          </w:p>
        </w:tc>
        <w:tc>
          <w:tcPr>
            <w:tcW w:w="296" w:type="pct"/>
            <w:shd w:val="clear" w:color="auto" w:fill="FFFFFF"/>
            <w:vAlign w:val="center"/>
          </w:tcPr>
          <w:p w14:paraId="393E4552"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24F6293E"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26CF4114" w14:textId="77777777" w:rsidTr="00E3199A">
        <w:trPr>
          <w:trHeight w:val="272"/>
        </w:trPr>
        <w:tc>
          <w:tcPr>
            <w:tcW w:w="1057" w:type="pct"/>
            <w:vMerge/>
            <w:shd w:val="clear" w:color="auto" w:fill="FABF8F"/>
            <w:vAlign w:val="center"/>
          </w:tcPr>
          <w:p w14:paraId="0F4EDCE8"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5F7D6BEC"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Lise</w:t>
            </w:r>
          </w:p>
        </w:tc>
        <w:tc>
          <w:tcPr>
            <w:tcW w:w="394" w:type="pct"/>
            <w:vMerge/>
            <w:shd w:val="clear" w:color="auto" w:fill="FFFFFF"/>
            <w:vAlign w:val="center"/>
          </w:tcPr>
          <w:p w14:paraId="69A22D0D" w14:textId="77777777" w:rsidR="00BA610E" w:rsidRPr="00264B99" w:rsidRDefault="00BA610E" w:rsidP="00E3199A">
            <w:pPr>
              <w:spacing w:line="276" w:lineRule="auto"/>
              <w:jc w:val="center"/>
              <w:rPr>
                <w:rFonts w:cs="Times New Roman"/>
                <w:sz w:val="16"/>
                <w:szCs w:val="16"/>
              </w:rPr>
            </w:pPr>
          </w:p>
        </w:tc>
        <w:tc>
          <w:tcPr>
            <w:tcW w:w="403" w:type="pct"/>
            <w:shd w:val="clear" w:color="auto" w:fill="C2D69B"/>
            <w:vAlign w:val="center"/>
          </w:tcPr>
          <w:p w14:paraId="0DA73048" w14:textId="77777777" w:rsidR="00BA610E" w:rsidRPr="00264B99" w:rsidRDefault="00BA610E" w:rsidP="00E3199A">
            <w:pPr>
              <w:spacing w:line="276" w:lineRule="auto"/>
              <w:jc w:val="center"/>
              <w:rPr>
                <w:sz w:val="16"/>
                <w:szCs w:val="16"/>
              </w:rPr>
            </w:pPr>
            <w:r w:rsidRPr="00264B99">
              <w:rPr>
                <w:sz w:val="16"/>
                <w:szCs w:val="16"/>
              </w:rPr>
              <w:t>%42,49</w:t>
            </w:r>
          </w:p>
        </w:tc>
        <w:tc>
          <w:tcPr>
            <w:tcW w:w="373" w:type="pct"/>
            <w:shd w:val="clear" w:color="auto" w:fill="C2D69B"/>
            <w:vAlign w:val="center"/>
          </w:tcPr>
          <w:p w14:paraId="61F3E47D" w14:textId="77777777" w:rsidR="00BA610E" w:rsidRPr="00264B99" w:rsidRDefault="00BA610E" w:rsidP="00E3199A">
            <w:pPr>
              <w:spacing w:line="276" w:lineRule="auto"/>
              <w:jc w:val="center"/>
              <w:rPr>
                <w:sz w:val="16"/>
                <w:szCs w:val="16"/>
              </w:rPr>
            </w:pPr>
            <w:r w:rsidRPr="00264B99">
              <w:rPr>
                <w:sz w:val="16"/>
                <w:szCs w:val="16"/>
              </w:rPr>
              <w:t>%50</w:t>
            </w:r>
          </w:p>
        </w:tc>
        <w:tc>
          <w:tcPr>
            <w:tcW w:w="373" w:type="pct"/>
            <w:shd w:val="clear" w:color="auto" w:fill="C2D69B"/>
            <w:vAlign w:val="center"/>
          </w:tcPr>
          <w:p w14:paraId="6491814D" w14:textId="77777777" w:rsidR="00BA610E" w:rsidRPr="00264B99" w:rsidRDefault="00BA610E" w:rsidP="00E3199A">
            <w:pPr>
              <w:spacing w:line="276" w:lineRule="auto"/>
              <w:jc w:val="center"/>
              <w:rPr>
                <w:sz w:val="16"/>
                <w:szCs w:val="16"/>
              </w:rPr>
            </w:pPr>
            <w:r w:rsidRPr="00264B99">
              <w:rPr>
                <w:sz w:val="16"/>
                <w:szCs w:val="16"/>
              </w:rPr>
              <w:t>%55</w:t>
            </w:r>
          </w:p>
        </w:tc>
        <w:tc>
          <w:tcPr>
            <w:tcW w:w="373" w:type="pct"/>
            <w:shd w:val="clear" w:color="auto" w:fill="C2D69B"/>
            <w:vAlign w:val="center"/>
          </w:tcPr>
          <w:p w14:paraId="3D1A4469" w14:textId="77777777" w:rsidR="00BA610E" w:rsidRPr="00264B99" w:rsidRDefault="00BA610E" w:rsidP="00E3199A">
            <w:pPr>
              <w:spacing w:line="276" w:lineRule="auto"/>
              <w:jc w:val="center"/>
              <w:rPr>
                <w:sz w:val="16"/>
                <w:szCs w:val="16"/>
              </w:rPr>
            </w:pPr>
            <w:r w:rsidRPr="00264B99">
              <w:rPr>
                <w:sz w:val="16"/>
                <w:szCs w:val="16"/>
              </w:rPr>
              <w:t>%60</w:t>
            </w:r>
          </w:p>
        </w:tc>
        <w:tc>
          <w:tcPr>
            <w:tcW w:w="373" w:type="pct"/>
            <w:shd w:val="clear" w:color="auto" w:fill="C2D69B"/>
            <w:vAlign w:val="center"/>
          </w:tcPr>
          <w:p w14:paraId="33BF3707" w14:textId="77777777" w:rsidR="00BA610E" w:rsidRPr="00264B99" w:rsidRDefault="00BA610E" w:rsidP="00E3199A">
            <w:pPr>
              <w:spacing w:line="276" w:lineRule="auto"/>
              <w:jc w:val="center"/>
              <w:rPr>
                <w:sz w:val="16"/>
                <w:szCs w:val="16"/>
              </w:rPr>
            </w:pPr>
            <w:r w:rsidRPr="00264B99">
              <w:rPr>
                <w:sz w:val="16"/>
                <w:szCs w:val="16"/>
              </w:rPr>
              <w:t>%65</w:t>
            </w:r>
          </w:p>
        </w:tc>
        <w:tc>
          <w:tcPr>
            <w:tcW w:w="373" w:type="pct"/>
            <w:shd w:val="clear" w:color="auto" w:fill="C2D69B"/>
            <w:vAlign w:val="center"/>
          </w:tcPr>
          <w:p w14:paraId="49AEDAF0" w14:textId="77777777" w:rsidR="00BA610E" w:rsidRPr="00264B99" w:rsidRDefault="00BA610E" w:rsidP="00E3199A">
            <w:pPr>
              <w:spacing w:line="276" w:lineRule="auto"/>
              <w:jc w:val="center"/>
              <w:rPr>
                <w:sz w:val="16"/>
                <w:szCs w:val="16"/>
              </w:rPr>
            </w:pPr>
            <w:r w:rsidRPr="00264B99">
              <w:rPr>
                <w:sz w:val="16"/>
                <w:szCs w:val="16"/>
              </w:rPr>
              <w:t>%70</w:t>
            </w:r>
          </w:p>
        </w:tc>
        <w:tc>
          <w:tcPr>
            <w:tcW w:w="296" w:type="pct"/>
            <w:shd w:val="clear" w:color="auto" w:fill="FFFFFF"/>
            <w:vAlign w:val="center"/>
          </w:tcPr>
          <w:p w14:paraId="54120965"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52FF4A39"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76E1AED7" w14:textId="77777777" w:rsidTr="00E3199A">
        <w:trPr>
          <w:trHeight w:val="391"/>
        </w:trPr>
        <w:tc>
          <w:tcPr>
            <w:tcW w:w="1057" w:type="pct"/>
            <w:vMerge w:val="restart"/>
            <w:shd w:val="clear" w:color="auto" w:fill="FABF8F"/>
            <w:vAlign w:val="center"/>
          </w:tcPr>
          <w:p w14:paraId="780063F8"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PG 1.1.2 Öğrenci Başına Okunan Kitap Sayısı</w:t>
            </w:r>
          </w:p>
        </w:tc>
        <w:tc>
          <w:tcPr>
            <w:tcW w:w="666" w:type="pct"/>
            <w:shd w:val="clear" w:color="auto" w:fill="FABF8F"/>
            <w:vAlign w:val="center"/>
          </w:tcPr>
          <w:p w14:paraId="42081AC7"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İlkokul</w:t>
            </w:r>
          </w:p>
        </w:tc>
        <w:tc>
          <w:tcPr>
            <w:tcW w:w="394" w:type="pct"/>
            <w:vMerge w:val="restart"/>
            <w:shd w:val="clear" w:color="auto" w:fill="FFFFFF"/>
            <w:vAlign w:val="center"/>
          </w:tcPr>
          <w:p w14:paraId="4BF81D88"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20</w:t>
            </w:r>
          </w:p>
        </w:tc>
        <w:tc>
          <w:tcPr>
            <w:tcW w:w="403" w:type="pct"/>
            <w:shd w:val="clear" w:color="auto" w:fill="C2D69B"/>
            <w:vAlign w:val="center"/>
          </w:tcPr>
          <w:p w14:paraId="0891D110" w14:textId="77777777" w:rsidR="00BA610E" w:rsidRPr="00264B99" w:rsidRDefault="00BA610E" w:rsidP="00E3199A">
            <w:pPr>
              <w:spacing w:line="276" w:lineRule="auto"/>
              <w:jc w:val="center"/>
              <w:rPr>
                <w:sz w:val="16"/>
                <w:szCs w:val="16"/>
              </w:rPr>
            </w:pPr>
            <w:r w:rsidRPr="00264B99">
              <w:rPr>
                <w:sz w:val="16"/>
                <w:szCs w:val="16"/>
              </w:rPr>
              <w:t>%2,21</w:t>
            </w:r>
          </w:p>
        </w:tc>
        <w:tc>
          <w:tcPr>
            <w:tcW w:w="373" w:type="pct"/>
            <w:shd w:val="clear" w:color="auto" w:fill="C2D69B"/>
            <w:vAlign w:val="center"/>
          </w:tcPr>
          <w:p w14:paraId="5D0E0071" w14:textId="77777777" w:rsidR="00BA610E" w:rsidRPr="00264B99" w:rsidRDefault="00BA610E" w:rsidP="00E3199A">
            <w:pPr>
              <w:spacing w:line="276" w:lineRule="auto"/>
              <w:jc w:val="center"/>
              <w:rPr>
                <w:sz w:val="16"/>
                <w:szCs w:val="16"/>
              </w:rPr>
            </w:pPr>
            <w:r w:rsidRPr="00264B99">
              <w:rPr>
                <w:sz w:val="16"/>
                <w:szCs w:val="16"/>
              </w:rPr>
              <w:t>%3</w:t>
            </w:r>
          </w:p>
        </w:tc>
        <w:tc>
          <w:tcPr>
            <w:tcW w:w="373" w:type="pct"/>
            <w:shd w:val="clear" w:color="auto" w:fill="C2D69B"/>
            <w:vAlign w:val="center"/>
          </w:tcPr>
          <w:p w14:paraId="7D33E0A3" w14:textId="77777777" w:rsidR="00BA610E" w:rsidRPr="00264B99" w:rsidRDefault="00BA610E" w:rsidP="00E3199A">
            <w:pPr>
              <w:spacing w:line="276" w:lineRule="auto"/>
              <w:jc w:val="center"/>
              <w:rPr>
                <w:sz w:val="16"/>
                <w:szCs w:val="16"/>
              </w:rPr>
            </w:pPr>
            <w:r w:rsidRPr="00264B99">
              <w:rPr>
                <w:sz w:val="16"/>
                <w:szCs w:val="16"/>
              </w:rPr>
              <w:t>%4</w:t>
            </w:r>
          </w:p>
        </w:tc>
        <w:tc>
          <w:tcPr>
            <w:tcW w:w="373" w:type="pct"/>
            <w:shd w:val="clear" w:color="auto" w:fill="C2D69B"/>
            <w:vAlign w:val="center"/>
          </w:tcPr>
          <w:p w14:paraId="4A3DDB81" w14:textId="77777777" w:rsidR="00BA610E" w:rsidRPr="00264B99" w:rsidRDefault="00BA610E" w:rsidP="00E3199A">
            <w:pPr>
              <w:spacing w:line="276" w:lineRule="auto"/>
              <w:jc w:val="center"/>
              <w:rPr>
                <w:sz w:val="16"/>
                <w:szCs w:val="16"/>
              </w:rPr>
            </w:pPr>
            <w:r w:rsidRPr="00264B99">
              <w:rPr>
                <w:sz w:val="16"/>
                <w:szCs w:val="16"/>
              </w:rPr>
              <w:t>%5</w:t>
            </w:r>
          </w:p>
        </w:tc>
        <w:tc>
          <w:tcPr>
            <w:tcW w:w="373" w:type="pct"/>
            <w:shd w:val="clear" w:color="auto" w:fill="C2D69B"/>
            <w:vAlign w:val="center"/>
          </w:tcPr>
          <w:p w14:paraId="421ABB4E" w14:textId="77777777" w:rsidR="00BA610E" w:rsidRPr="00264B99" w:rsidRDefault="00BA610E" w:rsidP="00E3199A">
            <w:pPr>
              <w:spacing w:line="276" w:lineRule="auto"/>
              <w:jc w:val="center"/>
              <w:rPr>
                <w:sz w:val="16"/>
                <w:szCs w:val="16"/>
              </w:rPr>
            </w:pPr>
            <w:r w:rsidRPr="00264B99">
              <w:rPr>
                <w:sz w:val="16"/>
                <w:szCs w:val="16"/>
              </w:rPr>
              <w:t>%7</w:t>
            </w:r>
          </w:p>
        </w:tc>
        <w:tc>
          <w:tcPr>
            <w:tcW w:w="373" w:type="pct"/>
            <w:shd w:val="clear" w:color="auto" w:fill="C2D69B"/>
            <w:vAlign w:val="center"/>
          </w:tcPr>
          <w:p w14:paraId="16907834" w14:textId="77777777" w:rsidR="00BA610E" w:rsidRPr="00264B99" w:rsidRDefault="00BA610E" w:rsidP="00E3199A">
            <w:pPr>
              <w:spacing w:line="276" w:lineRule="auto"/>
              <w:jc w:val="center"/>
              <w:rPr>
                <w:sz w:val="16"/>
                <w:szCs w:val="16"/>
              </w:rPr>
            </w:pPr>
            <w:r w:rsidRPr="00264B99">
              <w:rPr>
                <w:sz w:val="16"/>
                <w:szCs w:val="16"/>
              </w:rPr>
              <w:t>%10</w:t>
            </w:r>
          </w:p>
        </w:tc>
        <w:tc>
          <w:tcPr>
            <w:tcW w:w="296" w:type="pct"/>
            <w:shd w:val="clear" w:color="auto" w:fill="FFFFFF"/>
            <w:vAlign w:val="center"/>
          </w:tcPr>
          <w:p w14:paraId="3F6026B3"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66B989A0"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2300643C" w14:textId="77777777" w:rsidTr="00E3199A">
        <w:trPr>
          <w:trHeight w:val="313"/>
        </w:trPr>
        <w:tc>
          <w:tcPr>
            <w:tcW w:w="1057" w:type="pct"/>
            <w:vMerge/>
            <w:shd w:val="clear" w:color="auto" w:fill="FABF8F"/>
            <w:vAlign w:val="center"/>
          </w:tcPr>
          <w:p w14:paraId="4AFD67A4"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767DCA07"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Ortaokul</w:t>
            </w:r>
          </w:p>
        </w:tc>
        <w:tc>
          <w:tcPr>
            <w:tcW w:w="394" w:type="pct"/>
            <w:vMerge/>
            <w:shd w:val="clear" w:color="auto" w:fill="FFFFFF"/>
            <w:vAlign w:val="center"/>
          </w:tcPr>
          <w:p w14:paraId="52BC6B5F" w14:textId="77777777" w:rsidR="00BA610E" w:rsidRPr="00264B99" w:rsidRDefault="00BA610E" w:rsidP="00E3199A">
            <w:pPr>
              <w:spacing w:line="276" w:lineRule="auto"/>
              <w:jc w:val="center"/>
              <w:rPr>
                <w:rFonts w:cs="Times New Roman"/>
                <w:sz w:val="16"/>
                <w:szCs w:val="16"/>
              </w:rPr>
            </w:pPr>
          </w:p>
        </w:tc>
        <w:tc>
          <w:tcPr>
            <w:tcW w:w="403" w:type="pct"/>
            <w:shd w:val="clear" w:color="auto" w:fill="C2D69B"/>
            <w:vAlign w:val="center"/>
          </w:tcPr>
          <w:p w14:paraId="21700D08" w14:textId="77777777" w:rsidR="00BA610E" w:rsidRPr="00264B99" w:rsidRDefault="00BA610E" w:rsidP="00E3199A">
            <w:pPr>
              <w:spacing w:line="276" w:lineRule="auto"/>
              <w:jc w:val="center"/>
              <w:rPr>
                <w:sz w:val="16"/>
                <w:szCs w:val="16"/>
              </w:rPr>
            </w:pPr>
            <w:r w:rsidRPr="00264B99">
              <w:rPr>
                <w:sz w:val="16"/>
                <w:szCs w:val="16"/>
              </w:rPr>
              <w:t>%3,53</w:t>
            </w:r>
          </w:p>
        </w:tc>
        <w:tc>
          <w:tcPr>
            <w:tcW w:w="373" w:type="pct"/>
            <w:shd w:val="clear" w:color="auto" w:fill="C2D69B"/>
            <w:vAlign w:val="center"/>
          </w:tcPr>
          <w:p w14:paraId="62B0A680" w14:textId="77777777" w:rsidR="00BA610E" w:rsidRPr="00264B99" w:rsidRDefault="00BA610E" w:rsidP="00E3199A">
            <w:pPr>
              <w:spacing w:line="276" w:lineRule="auto"/>
              <w:jc w:val="center"/>
              <w:rPr>
                <w:sz w:val="16"/>
                <w:szCs w:val="16"/>
              </w:rPr>
            </w:pPr>
            <w:r w:rsidRPr="00264B99">
              <w:rPr>
                <w:sz w:val="16"/>
                <w:szCs w:val="16"/>
              </w:rPr>
              <w:t>%5</w:t>
            </w:r>
          </w:p>
        </w:tc>
        <w:tc>
          <w:tcPr>
            <w:tcW w:w="373" w:type="pct"/>
            <w:shd w:val="clear" w:color="auto" w:fill="C2D69B"/>
            <w:vAlign w:val="center"/>
          </w:tcPr>
          <w:p w14:paraId="2DF057FD" w14:textId="77777777" w:rsidR="00BA610E" w:rsidRPr="00264B99" w:rsidRDefault="00BA610E" w:rsidP="00E3199A">
            <w:pPr>
              <w:spacing w:line="276" w:lineRule="auto"/>
              <w:jc w:val="center"/>
              <w:rPr>
                <w:sz w:val="16"/>
                <w:szCs w:val="16"/>
              </w:rPr>
            </w:pPr>
            <w:r w:rsidRPr="00264B99">
              <w:rPr>
                <w:sz w:val="16"/>
                <w:szCs w:val="16"/>
              </w:rPr>
              <w:t>%7</w:t>
            </w:r>
          </w:p>
        </w:tc>
        <w:tc>
          <w:tcPr>
            <w:tcW w:w="373" w:type="pct"/>
            <w:shd w:val="clear" w:color="auto" w:fill="C2D69B"/>
            <w:vAlign w:val="center"/>
          </w:tcPr>
          <w:p w14:paraId="786C566E" w14:textId="77777777" w:rsidR="00BA610E" w:rsidRPr="00264B99" w:rsidRDefault="00BA610E" w:rsidP="00E3199A">
            <w:pPr>
              <w:spacing w:line="276" w:lineRule="auto"/>
              <w:jc w:val="center"/>
              <w:rPr>
                <w:sz w:val="16"/>
                <w:szCs w:val="16"/>
              </w:rPr>
            </w:pPr>
            <w:r w:rsidRPr="00264B99">
              <w:rPr>
                <w:sz w:val="16"/>
                <w:szCs w:val="16"/>
              </w:rPr>
              <w:t>%8</w:t>
            </w:r>
          </w:p>
        </w:tc>
        <w:tc>
          <w:tcPr>
            <w:tcW w:w="373" w:type="pct"/>
            <w:shd w:val="clear" w:color="auto" w:fill="C2D69B"/>
            <w:vAlign w:val="center"/>
          </w:tcPr>
          <w:p w14:paraId="6F3CABC6" w14:textId="77777777" w:rsidR="00BA610E" w:rsidRPr="00264B99" w:rsidRDefault="00BA610E" w:rsidP="00E3199A">
            <w:pPr>
              <w:spacing w:line="276" w:lineRule="auto"/>
              <w:jc w:val="center"/>
              <w:rPr>
                <w:sz w:val="16"/>
                <w:szCs w:val="16"/>
              </w:rPr>
            </w:pPr>
            <w:r w:rsidRPr="00264B99">
              <w:rPr>
                <w:sz w:val="16"/>
                <w:szCs w:val="16"/>
              </w:rPr>
              <w:t>%9</w:t>
            </w:r>
          </w:p>
        </w:tc>
        <w:tc>
          <w:tcPr>
            <w:tcW w:w="373" w:type="pct"/>
            <w:shd w:val="clear" w:color="auto" w:fill="C2D69B"/>
            <w:vAlign w:val="center"/>
          </w:tcPr>
          <w:p w14:paraId="0596C7D7" w14:textId="77777777" w:rsidR="00BA610E" w:rsidRPr="00264B99" w:rsidRDefault="00BA610E" w:rsidP="00E3199A">
            <w:pPr>
              <w:spacing w:line="276" w:lineRule="auto"/>
              <w:jc w:val="center"/>
              <w:rPr>
                <w:sz w:val="16"/>
                <w:szCs w:val="16"/>
              </w:rPr>
            </w:pPr>
            <w:r w:rsidRPr="00264B99">
              <w:rPr>
                <w:sz w:val="16"/>
                <w:szCs w:val="16"/>
              </w:rPr>
              <w:t>%10</w:t>
            </w:r>
          </w:p>
        </w:tc>
        <w:tc>
          <w:tcPr>
            <w:tcW w:w="296" w:type="pct"/>
            <w:shd w:val="clear" w:color="auto" w:fill="FFFFFF"/>
            <w:vAlign w:val="center"/>
          </w:tcPr>
          <w:p w14:paraId="047D2ECB"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5178D140"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0891C50F" w14:textId="77777777" w:rsidTr="00E3199A">
        <w:trPr>
          <w:trHeight w:val="290"/>
        </w:trPr>
        <w:tc>
          <w:tcPr>
            <w:tcW w:w="1057" w:type="pct"/>
            <w:vMerge/>
            <w:shd w:val="clear" w:color="auto" w:fill="FABF8F"/>
            <w:vAlign w:val="center"/>
          </w:tcPr>
          <w:p w14:paraId="61121F6C"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0F4C52F8"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Lise</w:t>
            </w:r>
          </w:p>
        </w:tc>
        <w:tc>
          <w:tcPr>
            <w:tcW w:w="394" w:type="pct"/>
            <w:vMerge/>
            <w:shd w:val="clear" w:color="auto" w:fill="FFFFFF"/>
            <w:vAlign w:val="center"/>
          </w:tcPr>
          <w:p w14:paraId="7E17BAAC" w14:textId="77777777" w:rsidR="00BA610E" w:rsidRPr="00264B99" w:rsidRDefault="00BA610E" w:rsidP="00E3199A">
            <w:pPr>
              <w:spacing w:line="276" w:lineRule="auto"/>
              <w:jc w:val="center"/>
              <w:rPr>
                <w:rFonts w:cs="Times New Roman"/>
                <w:sz w:val="16"/>
                <w:szCs w:val="16"/>
              </w:rPr>
            </w:pPr>
          </w:p>
        </w:tc>
        <w:tc>
          <w:tcPr>
            <w:tcW w:w="403" w:type="pct"/>
            <w:shd w:val="clear" w:color="auto" w:fill="C2D69B"/>
            <w:vAlign w:val="center"/>
          </w:tcPr>
          <w:p w14:paraId="6F615CBB" w14:textId="77777777" w:rsidR="00BA610E" w:rsidRPr="00264B99" w:rsidRDefault="00BA610E" w:rsidP="00E3199A">
            <w:pPr>
              <w:spacing w:line="276" w:lineRule="auto"/>
              <w:jc w:val="center"/>
              <w:rPr>
                <w:sz w:val="16"/>
                <w:szCs w:val="16"/>
              </w:rPr>
            </w:pPr>
            <w:r w:rsidRPr="00264B99">
              <w:rPr>
                <w:sz w:val="16"/>
                <w:szCs w:val="16"/>
              </w:rPr>
              <w:t>%17,64</w:t>
            </w:r>
          </w:p>
        </w:tc>
        <w:tc>
          <w:tcPr>
            <w:tcW w:w="373" w:type="pct"/>
            <w:shd w:val="clear" w:color="auto" w:fill="C2D69B"/>
            <w:vAlign w:val="center"/>
          </w:tcPr>
          <w:p w14:paraId="052F62B4" w14:textId="77777777" w:rsidR="00BA610E" w:rsidRPr="00264B99" w:rsidRDefault="00BA610E" w:rsidP="00E3199A">
            <w:pPr>
              <w:spacing w:line="276" w:lineRule="auto"/>
              <w:jc w:val="center"/>
              <w:rPr>
                <w:sz w:val="16"/>
                <w:szCs w:val="16"/>
              </w:rPr>
            </w:pPr>
            <w:r w:rsidRPr="00264B99">
              <w:rPr>
                <w:sz w:val="16"/>
                <w:szCs w:val="16"/>
              </w:rPr>
              <w:t>%18</w:t>
            </w:r>
          </w:p>
        </w:tc>
        <w:tc>
          <w:tcPr>
            <w:tcW w:w="373" w:type="pct"/>
            <w:shd w:val="clear" w:color="auto" w:fill="C2D69B"/>
            <w:vAlign w:val="center"/>
          </w:tcPr>
          <w:p w14:paraId="05EA551B" w14:textId="77777777" w:rsidR="00BA610E" w:rsidRPr="00264B99" w:rsidRDefault="00BA610E" w:rsidP="00E3199A">
            <w:pPr>
              <w:spacing w:line="276" w:lineRule="auto"/>
              <w:jc w:val="center"/>
              <w:rPr>
                <w:sz w:val="16"/>
                <w:szCs w:val="16"/>
              </w:rPr>
            </w:pPr>
            <w:r w:rsidRPr="00264B99">
              <w:rPr>
                <w:sz w:val="16"/>
                <w:szCs w:val="16"/>
              </w:rPr>
              <w:t>%20</w:t>
            </w:r>
          </w:p>
        </w:tc>
        <w:tc>
          <w:tcPr>
            <w:tcW w:w="373" w:type="pct"/>
            <w:shd w:val="clear" w:color="auto" w:fill="C2D69B"/>
            <w:vAlign w:val="center"/>
          </w:tcPr>
          <w:p w14:paraId="09CFABC1" w14:textId="77777777" w:rsidR="00BA610E" w:rsidRPr="00264B99" w:rsidRDefault="00BA610E" w:rsidP="00E3199A">
            <w:pPr>
              <w:spacing w:line="276" w:lineRule="auto"/>
              <w:jc w:val="center"/>
              <w:rPr>
                <w:sz w:val="16"/>
                <w:szCs w:val="16"/>
              </w:rPr>
            </w:pPr>
            <w:r w:rsidRPr="00264B99">
              <w:rPr>
                <w:sz w:val="16"/>
                <w:szCs w:val="16"/>
              </w:rPr>
              <w:t>%22</w:t>
            </w:r>
          </w:p>
        </w:tc>
        <w:tc>
          <w:tcPr>
            <w:tcW w:w="373" w:type="pct"/>
            <w:shd w:val="clear" w:color="auto" w:fill="C2D69B"/>
            <w:vAlign w:val="center"/>
          </w:tcPr>
          <w:p w14:paraId="7EFCAE67" w14:textId="77777777" w:rsidR="00BA610E" w:rsidRPr="00264B99" w:rsidRDefault="00BA610E" w:rsidP="00E3199A">
            <w:pPr>
              <w:spacing w:line="276" w:lineRule="auto"/>
              <w:jc w:val="center"/>
              <w:rPr>
                <w:sz w:val="16"/>
                <w:szCs w:val="16"/>
              </w:rPr>
            </w:pPr>
            <w:r w:rsidRPr="00264B99">
              <w:rPr>
                <w:sz w:val="16"/>
                <w:szCs w:val="16"/>
              </w:rPr>
              <w:t>%24</w:t>
            </w:r>
          </w:p>
        </w:tc>
        <w:tc>
          <w:tcPr>
            <w:tcW w:w="373" w:type="pct"/>
            <w:shd w:val="clear" w:color="auto" w:fill="C2D69B"/>
            <w:vAlign w:val="center"/>
          </w:tcPr>
          <w:p w14:paraId="3EBB9476" w14:textId="77777777" w:rsidR="00BA610E" w:rsidRPr="00264B99" w:rsidRDefault="00BA610E" w:rsidP="00E3199A">
            <w:pPr>
              <w:spacing w:line="276" w:lineRule="auto"/>
              <w:jc w:val="center"/>
              <w:rPr>
                <w:sz w:val="16"/>
                <w:szCs w:val="16"/>
              </w:rPr>
            </w:pPr>
            <w:r w:rsidRPr="00264B99">
              <w:rPr>
                <w:sz w:val="16"/>
                <w:szCs w:val="16"/>
              </w:rPr>
              <w:t>%25</w:t>
            </w:r>
          </w:p>
        </w:tc>
        <w:tc>
          <w:tcPr>
            <w:tcW w:w="296" w:type="pct"/>
            <w:shd w:val="clear" w:color="auto" w:fill="FFFFFF"/>
            <w:vAlign w:val="center"/>
          </w:tcPr>
          <w:p w14:paraId="3D3B5433"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281A007F"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42BA825F" w14:textId="77777777" w:rsidTr="00E3199A">
        <w:trPr>
          <w:trHeight w:val="549"/>
        </w:trPr>
        <w:tc>
          <w:tcPr>
            <w:tcW w:w="1723" w:type="pct"/>
            <w:gridSpan w:val="2"/>
            <w:shd w:val="clear" w:color="auto" w:fill="FABF8F"/>
            <w:vAlign w:val="center"/>
          </w:tcPr>
          <w:p w14:paraId="5B417769"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PG 1.1.3 Ortaöğretimde Merkezi Sınavla Yerleşen Öğrenci Oranı (%)</w:t>
            </w:r>
          </w:p>
        </w:tc>
        <w:tc>
          <w:tcPr>
            <w:tcW w:w="394" w:type="pct"/>
            <w:shd w:val="clear" w:color="auto" w:fill="FFFFFF"/>
            <w:vAlign w:val="center"/>
          </w:tcPr>
          <w:p w14:paraId="798EE25D"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20</w:t>
            </w:r>
          </w:p>
        </w:tc>
        <w:tc>
          <w:tcPr>
            <w:tcW w:w="403" w:type="pct"/>
            <w:shd w:val="clear" w:color="auto" w:fill="C2D69B"/>
            <w:vAlign w:val="center"/>
          </w:tcPr>
          <w:p w14:paraId="798F0736"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%11,24</w:t>
            </w:r>
          </w:p>
        </w:tc>
        <w:tc>
          <w:tcPr>
            <w:tcW w:w="373" w:type="pct"/>
            <w:shd w:val="clear" w:color="auto" w:fill="C2D69B"/>
            <w:vAlign w:val="center"/>
          </w:tcPr>
          <w:p w14:paraId="7F14A583"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%12</w:t>
            </w:r>
          </w:p>
        </w:tc>
        <w:tc>
          <w:tcPr>
            <w:tcW w:w="373" w:type="pct"/>
            <w:shd w:val="clear" w:color="auto" w:fill="C2D69B"/>
            <w:vAlign w:val="center"/>
          </w:tcPr>
          <w:p w14:paraId="561E9F61"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%13</w:t>
            </w:r>
          </w:p>
        </w:tc>
        <w:tc>
          <w:tcPr>
            <w:tcW w:w="373" w:type="pct"/>
            <w:shd w:val="clear" w:color="auto" w:fill="C2D69B"/>
            <w:vAlign w:val="center"/>
          </w:tcPr>
          <w:p w14:paraId="6FD531C3"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%13</w:t>
            </w:r>
          </w:p>
        </w:tc>
        <w:tc>
          <w:tcPr>
            <w:tcW w:w="373" w:type="pct"/>
            <w:shd w:val="clear" w:color="auto" w:fill="C2D69B"/>
            <w:vAlign w:val="center"/>
          </w:tcPr>
          <w:p w14:paraId="60E30AC3"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%13</w:t>
            </w:r>
          </w:p>
        </w:tc>
        <w:tc>
          <w:tcPr>
            <w:tcW w:w="373" w:type="pct"/>
            <w:shd w:val="clear" w:color="auto" w:fill="C2D69B"/>
            <w:vAlign w:val="center"/>
          </w:tcPr>
          <w:p w14:paraId="0120BDAD"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%13</w:t>
            </w:r>
          </w:p>
        </w:tc>
        <w:tc>
          <w:tcPr>
            <w:tcW w:w="615" w:type="pct"/>
            <w:gridSpan w:val="2"/>
            <w:shd w:val="clear" w:color="auto" w:fill="FFFFFF"/>
            <w:vAlign w:val="center"/>
          </w:tcPr>
          <w:p w14:paraId="6019395D"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YILDA 1 DEFA AĞUSTOS AYINDA</w:t>
            </w:r>
          </w:p>
        </w:tc>
      </w:tr>
      <w:tr w:rsidR="00BA610E" w:rsidRPr="00264B99" w14:paraId="419BA823" w14:textId="77777777" w:rsidTr="00E3199A">
        <w:trPr>
          <w:trHeight w:val="410"/>
        </w:trPr>
        <w:tc>
          <w:tcPr>
            <w:tcW w:w="1723" w:type="pct"/>
            <w:gridSpan w:val="2"/>
            <w:shd w:val="clear" w:color="auto" w:fill="FABF8F"/>
            <w:vAlign w:val="center"/>
          </w:tcPr>
          <w:p w14:paraId="082856CC"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Koordinatör Birim</w:t>
            </w:r>
          </w:p>
        </w:tc>
        <w:tc>
          <w:tcPr>
            <w:tcW w:w="3277" w:type="pct"/>
            <w:gridSpan w:val="9"/>
            <w:shd w:val="clear" w:color="auto" w:fill="auto"/>
            <w:vAlign w:val="center"/>
          </w:tcPr>
          <w:p w14:paraId="0E969340" w14:textId="77777777" w:rsidR="00BA610E" w:rsidRPr="00264B99" w:rsidRDefault="00BA610E" w:rsidP="00E3199A">
            <w:pPr>
              <w:spacing w:line="276" w:lineRule="auto"/>
              <w:rPr>
                <w:sz w:val="16"/>
                <w:szCs w:val="16"/>
              </w:rPr>
            </w:pPr>
            <w:r w:rsidRPr="00264B99">
              <w:rPr>
                <w:sz w:val="16"/>
                <w:szCs w:val="16"/>
              </w:rPr>
              <w:t>Ölçme, Değerlendirme ve Sınav Hizmetleri Şubesi</w:t>
            </w:r>
          </w:p>
        </w:tc>
      </w:tr>
      <w:tr w:rsidR="00BA610E" w:rsidRPr="00264B99" w14:paraId="4F36EA47" w14:textId="77777777" w:rsidTr="00E3199A">
        <w:trPr>
          <w:trHeight w:val="1142"/>
        </w:trPr>
        <w:tc>
          <w:tcPr>
            <w:tcW w:w="1723" w:type="pct"/>
            <w:gridSpan w:val="2"/>
            <w:shd w:val="clear" w:color="auto" w:fill="FABF8F"/>
            <w:vAlign w:val="center"/>
          </w:tcPr>
          <w:p w14:paraId="0B8E0ECD"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İş Birliği Yapılacak Birimler</w:t>
            </w:r>
          </w:p>
        </w:tc>
        <w:tc>
          <w:tcPr>
            <w:tcW w:w="3277" w:type="pct"/>
            <w:gridSpan w:val="9"/>
            <w:shd w:val="clear" w:color="auto" w:fill="auto"/>
            <w:vAlign w:val="center"/>
          </w:tcPr>
          <w:p w14:paraId="63DA77E8" w14:textId="77777777" w:rsidR="00BA610E" w:rsidRPr="00264B99" w:rsidRDefault="00BA610E" w:rsidP="00E3199A">
            <w:pPr>
              <w:spacing w:line="276" w:lineRule="auto"/>
              <w:rPr>
                <w:sz w:val="16"/>
                <w:szCs w:val="16"/>
              </w:rPr>
            </w:pPr>
            <w:r w:rsidRPr="00264B99">
              <w:rPr>
                <w:sz w:val="16"/>
                <w:szCs w:val="16"/>
              </w:rPr>
              <w:t xml:space="preserve">Bilgi İşlem ve Eğitim Teknolojileri, Din Öğretimi Hizmetleri Şubesi, Hayat Boyu Öğrenme Hizmetleri Şubesi, Mesleki ve Teknik Eğitim Hizmetleri Şubesi, Ortaöğretim Hizmetleri Şubesi, Özel Eğitim ve Rehberlik Hizmetleri Şubesi, Özel Öğretim Kurumları Hizmetleri Şubesi, Temel Eğitim Hizmetleri Şubesi, Strateji Geliştirme Hizmetleri Şubesi, Destek Hizmetleri Şubesi, İnşaat ve Emlak Hizmetleri Şubesi, </w:t>
            </w:r>
          </w:p>
        </w:tc>
      </w:tr>
      <w:tr w:rsidR="00BA610E" w:rsidRPr="00264B99" w14:paraId="13424FA6" w14:textId="77777777" w:rsidTr="00E3199A">
        <w:trPr>
          <w:trHeight w:val="1448"/>
        </w:trPr>
        <w:tc>
          <w:tcPr>
            <w:tcW w:w="1723" w:type="pct"/>
            <w:gridSpan w:val="2"/>
            <w:shd w:val="clear" w:color="auto" w:fill="FABF8F"/>
            <w:vAlign w:val="center"/>
          </w:tcPr>
          <w:p w14:paraId="08C68E52"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Riskler</w:t>
            </w:r>
          </w:p>
        </w:tc>
        <w:tc>
          <w:tcPr>
            <w:tcW w:w="3277" w:type="pct"/>
            <w:gridSpan w:val="9"/>
            <w:shd w:val="clear" w:color="auto" w:fill="auto"/>
            <w:vAlign w:val="center"/>
          </w:tcPr>
          <w:p w14:paraId="444EA22D" w14:textId="77777777" w:rsidR="00BA610E" w:rsidRPr="00264B99" w:rsidRDefault="00BA610E" w:rsidP="00E3199A">
            <w:pPr>
              <w:spacing w:line="276" w:lineRule="auto"/>
              <w:rPr>
                <w:sz w:val="16"/>
                <w:szCs w:val="16"/>
              </w:rPr>
            </w:pPr>
            <w:r w:rsidRPr="00264B99">
              <w:rPr>
                <w:sz w:val="16"/>
                <w:szCs w:val="16"/>
              </w:rPr>
              <w:t xml:space="preserve">- Öğrencilerin ve velilerin bilimsel, kültürel, sportif ve sanatsal faaliyetlere ilişkin farkındalık düzeyinin farklılık göstermesi, </w:t>
            </w:r>
          </w:p>
          <w:p w14:paraId="17B06FA4" w14:textId="77777777" w:rsidR="00BA610E" w:rsidRPr="00264B99" w:rsidRDefault="00BA610E" w:rsidP="00E3199A">
            <w:pPr>
              <w:spacing w:line="276" w:lineRule="auto"/>
              <w:rPr>
                <w:sz w:val="16"/>
                <w:szCs w:val="16"/>
              </w:rPr>
            </w:pPr>
            <w:r w:rsidRPr="00264B99">
              <w:rPr>
                <w:sz w:val="16"/>
                <w:szCs w:val="16"/>
              </w:rPr>
              <w:t xml:space="preserve">- Ailelerin, çocuklarının sınavla öğrenci alan okullara devam etmelerine yönelik isteği, </w:t>
            </w:r>
          </w:p>
          <w:p w14:paraId="66B7B181" w14:textId="77777777" w:rsidR="00BA610E" w:rsidRPr="00264B99" w:rsidRDefault="00BA610E" w:rsidP="00E3199A">
            <w:pPr>
              <w:spacing w:line="276" w:lineRule="auto"/>
              <w:rPr>
                <w:sz w:val="16"/>
                <w:szCs w:val="16"/>
              </w:rPr>
            </w:pPr>
            <w:r w:rsidRPr="00264B99">
              <w:rPr>
                <w:sz w:val="16"/>
                <w:szCs w:val="16"/>
              </w:rPr>
              <w:t xml:space="preserve">- Sınavla öğrenci alan okul sayısının artırılmasına ilişkin çeşitli baskılar, </w:t>
            </w:r>
          </w:p>
          <w:p w14:paraId="30219448" w14:textId="77777777" w:rsidR="00BA610E" w:rsidRPr="00264B99" w:rsidRDefault="00BA610E" w:rsidP="00E3199A">
            <w:pPr>
              <w:spacing w:line="276" w:lineRule="auto"/>
              <w:rPr>
                <w:sz w:val="16"/>
                <w:szCs w:val="16"/>
              </w:rPr>
            </w:pPr>
            <w:r w:rsidRPr="00264B99">
              <w:rPr>
                <w:sz w:val="16"/>
                <w:szCs w:val="16"/>
              </w:rPr>
              <w:t>- Öğrencilerin ve öğretmenlerin mevcut durumda yeterlilik temelli ölçme uygulamalarına alışkın olmaması.</w:t>
            </w:r>
          </w:p>
        </w:tc>
      </w:tr>
      <w:tr w:rsidR="00BA610E" w:rsidRPr="00264B99" w14:paraId="0E9163F6" w14:textId="77777777" w:rsidTr="00E3199A">
        <w:trPr>
          <w:trHeight w:val="588"/>
        </w:trPr>
        <w:tc>
          <w:tcPr>
            <w:tcW w:w="1057" w:type="pct"/>
            <w:vMerge w:val="restart"/>
            <w:shd w:val="clear" w:color="auto" w:fill="FABF8F"/>
            <w:vAlign w:val="center"/>
          </w:tcPr>
          <w:p w14:paraId="71F63D56" w14:textId="77777777" w:rsidR="00BA610E" w:rsidRPr="00264B99" w:rsidRDefault="00BA610E" w:rsidP="00E3199A">
            <w:pPr>
              <w:spacing w:line="276" w:lineRule="auto"/>
              <w:rPr>
                <w:rFonts w:cs="Times New Roman"/>
                <w:b/>
                <w:sz w:val="16"/>
                <w:szCs w:val="16"/>
              </w:rPr>
            </w:pPr>
            <w:r w:rsidRPr="00264B99">
              <w:rPr>
                <w:rFonts w:cs="Times New Roman"/>
                <w:b/>
                <w:sz w:val="16"/>
                <w:szCs w:val="16"/>
              </w:rPr>
              <w:lastRenderedPageBreak/>
              <w:t>Stratejiler</w:t>
            </w:r>
          </w:p>
        </w:tc>
        <w:tc>
          <w:tcPr>
            <w:tcW w:w="666" w:type="pct"/>
            <w:shd w:val="clear" w:color="auto" w:fill="FABF8F"/>
            <w:vAlign w:val="center"/>
          </w:tcPr>
          <w:p w14:paraId="0E9C08A0"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 xml:space="preserve">1.1.1 </w:t>
            </w:r>
          </w:p>
        </w:tc>
        <w:tc>
          <w:tcPr>
            <w:tcW w:w="3277" w:type="pct"/>
            <w:gridSpan w:val="9"/>
            <w:shd w:val="clear" w:color="auto" w:fill="auto"/>
            <w:vAlign w:val="center"/>
          </w:tcPr>
          <w:p w14:paraId="1303A9AF" w14:textId="77777777" w:rsidR="00BA610E" w:rsidRPr="00264B99" w:rsidRDefault="00BA610E" w:rsidP="00E3199A">
            <w:pPr>
              <w:spacing w:line="276" w:lineRule="auto"/>
              <w:rPr>
                <w:b/>
                <w:sz w:val="16"/>
                <w:szCs w:val="16"/>
              </w:rPr>
            </w:pPr>
            <w:r w:rsidRPr="00264B99">
              <w:rPr>
                <w:b/>
                <w:sz w:val="16"/>
                <w:szCs w:val="16"/>
              </w:rPr>
              <w:t>-Eğitim kalitesinin artırılması için ölçme ve değerlendirme yöntemleri etkinleştirilecek ve yeterlilik temelli ölçme değerlendirme yapılacaktır.</w:t>
            </w:r>
          </w:p>
        </w:tc>
      </w:tr>
      <w:tr w:rsidR="00BA610E" w:rsidRPr="00264B99" w14:paraId="2D449794" w14:textId="77777777" w:rsidTr="00E3199A">
        <w:trPr>
          <w:trHeight w:val="629"/>
        </w:trPr>
        <w:tc>
          <w:tcPr>
            <w:tcW w:w="1057" w:type="pct"/>
            <w:vMerge/>
            <w:shd w:val="clear" w:color="auto" w:fill="FABF8F"/>
            <w:vAlign w:val="center"/>
          </w:tcPr>
          <w:p w14:paraId="7AB48F7B"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7BF16DF2"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 xml:space="preserve">1.1.2 </w:t>
            </w:r>
          </w:p>
        </w:tc>
        <w:tc>
          <w:tcPr>
            <w:tcW w:w="3277" w:type="pct"/>
            <w:gridSpan w:val="9"/>
            <w:shd w:val="clear" w:color="auto" w:fill="auto"/>
            <w:vAlign w:val="center"/>
          </w:tcPr>
          <w:p w14:paraId="7813DE50" w14:textId="77777777" w:rsidR="00BA610E" w:rsidRPr="00264B99" w:rsidRDefault="00BA610E" w:rsidP="00E3199A">
            <w:pPr>
              <w:spacing w:line="276" w:lineRule="auto"/>
              <w:rPr>
                <w:b/>
                <w:sz w:val="16"/>
                <w:szCs w:val="16"/>
              </w:rPr>
            </w:pPr>
            <w:r w:rsidRPr="00264B99">
              <w:rPr>
                <w:b/>
                <w:sz w:val="16"/>
                <w:szCs w:val="16"/>
              </w:rPr>
              <w:t>-Öğrencilerin bilimsel, kültürel, sanatsal, sportif ve toplum hizmeti alanlarında etkinliklere katılımı artırılacak ve izlenecektir.</w:t>
            </w:r>
          </w:p>
        </w:tc>
      </w:tr>
      <w:tr w:rsidR="00BA610E" w:rsidRPr="00264B99" w14:paraId="16D707EE" w14:textId="77777777" w:rsidTr="00E3199A">
        <w:trPr>
          <w:trHeight w:val="567"/>
        </w:trPr>
        <w:tc>
          <w:tcPr>
            <w:tcW w:w="1057" w:type="pct"/>
            <w:vMerge/>
            <w:shd w:val="clear" w:color="auto" w:fill="FABF8F"/>
            <w:vAlign w:val="center"/>
          </w:tcPr>
          <w:p w14:paraId="3B77CDA0"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7E184A30"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 xml:space="preserve">1.1.3 </w:t>
            </w:r>
          </w:p>
        </w:tc>
        <w:tc>
          <w:tcPr>
            <w:tcW w:w="3277" w:type="pct"/>
            <w:gridSpan w:val="9"/>
            <w:shd w:val="clear" w:color="auto" w:fill="auto"/>
            <w:vAlign w:val="center"/>
          </w:tcPr>
          <w:p w14:paraId="04E31631" w14:textId="77777777" w:rsidR="00BA610E" w:rsidRPr="00264B99" w:rsidRDefault="00BA610E" w:rsidP="00E3199A">
            <w:pPr>
              <w:spacing w:line="276" w:lineRule="auto"/>
              <w:rPr>
                <w:b/>
                <w:sz w:val="16"/>
                <w:szCs w:val="16"/>
              </w:rPr>
            </w:pPr>
            <w:r w:rsidRPr="00264B99">
              <w:rPr>
                <w:b/>
                <w:sz w:val="16"/>
                <w:szCs w:val="16"/>
              </w:rPr>
              <w:t>-Kademeler arası geçiş sınavlarının eğitim sistemi üzerindeki baskısı azaltılacak ve yeterlilik temelli ölçme değerlendirme yapılacaktır.</w:t>
            </w:r>
          </w:p>
        </w:tc>
      </w:tr>
      <w:tr w:rsidR="00BA610E" w:rsidRPr="00264B99" w14:paraId="05C73E57" w14:textId="77777777" w:rsidTr="00E3199A">
        <w:trPr>
          <w:trHeight w:val="517"/>
        </w:trPr>
        <w:tc>
          <w:tcPr>
            <w:tcW w:w="1723" w:type="pct"/>
            <w:gridSpan w:val="2"/>
            <w:shd w:val="clear" w:color="auto" w:fill="FABF8F"/>
            <w:vAlign w:val="center"/>
          </w:tcPr>
          <w:p w14:paraId="5257FCCB"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Maliyet Tahmini</w:t>
            </w:r>
          </w:p>
        </w:tc>
        <w:tc>
          <w:tcPr>
            <w:tcW w:w="3277" w:type="pct"/>
            <w:gridSpan w:val="9"/>
            <w:shd w:val="clear" w:color="auto" w:fill="auto"/>
            <w:vAlign w:val="center"/>
          </w:tcPr>
          <w:p w14:paraId="1489CE97" w14:textId="77777777" w:rsidR="00BA610E" w:rsidRPr="00264B99" w:rsidRDefault="00BA610E" w:rsidP="00E3199A">
            <w:pPr>
              <w:spacing w:line="276" w:lineRule="auto"/>
              <w:rPr>
                <w:sz w:val="16"/>
                <w:szCs w:val="16"/>
              </w:rPr>
            </w:pPr>
            <w:r w:rsidRPr="00264B99">
              <w:rPr>
                <w:sz w:val="16"/>
                <w:szCs w:val="16"/>
              </w:rPr>
              <w:t>8.846.698,60 TL</w:t>
            </w:r>
          </w:p>
        </w:tc>
      </w:tr>
      <w:tr w:rsidR="00BA610E" w:rsidRPr="00264B99" w14:paraId="574259B7" w14:textId="77777777" w:rsidTr="00E3199A">
        <w:trPr>
          <w:trHeight w:val="1134"/>
        </w:trPr>
        <w:tc>
          <w:tcPr>
            <w:tcW w:w="1723" w:type="pct"/>
            <w:gridSpan w:val="2"/>
            <w:shd w:val="clear" w:color="auto" w:fill="FABF8F"/>
            <w:vAlign w:val="center"/>
          </w:tcPr>
          <w:p w14:paraId="47AF4E05"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Tespitler</w:t>
            </w:r>
          </w:p>
        </w:tc>
        <w:tc>
          <w:tcPr>
            <w:tcW w:w="3277" w:type="pct"/>
            <w:gridSpan w:val="9"/>
            <w:shd w:val="clear" w:color="auto" w:fill="auto"/>
            <w:vAlign w:val="center"/>
          </w:tcPr>
          <w:p w14:paraId="2B50FB6C" w14:textId="77777777" w:rsidR="00BA610E" w:rsidRPr="00264B99" w:rsidRDefault="00BA610E" w:rsidP="00E3199A">
            <w:pPr>
              <w:spacing w:line="276" w:lineRule="auto"/>
              <w:rPr>
                <w:sz w:val="16"/>
                <w:szCs w:val="16"/>
              </w:rPr>
            </w:pPr>
            <w:r w:rsidRPr="00264B99">
              <w:rPr>
                <w:sz w:val="16"/>
                <w:szCs w:val="16"/>
              </w:rPr>
              <w:t>- Öğrencilerin bilimsel, kültürel, sportif ve sanatsal faaliyetlere katılımının düşük olması,</w:t>
            </w:r>
          </w:p>
          <w:p w14:paraId="5CCA1D66" w14:textId="77777777" w:rsidR="00BA610E" w:rsidRPr="00264B99" w:rsidRDefault="00BA610E" w:rsidP="00E3199A">
            <w:pPr>
              <w:spacing w:line="276" w:lineRule="auto"/>
              <w:rPr>
                <w:sz w:val="16"/>
                <w:szCs w:val="16"/>
              </w:rPr>
            </w:pPr>
            <w:r w:rsidRPr="00264B99">
              <w:rPr>
                <w:sz w:val="16"/>
                <w:szCs w:val="16"/>
              </w:rPr>
              <w:t xml:space="preserve">- Toplumda akademik başarıya yüksek değer atfedilmesi, </w:t>
            </w:r>
          </w:p>
          <w:p w14:paraId="50D6B09D" w14:textId="77777777" w:rsidR="00BA610E" w:rsidRPr="00264B99" w:rsidRDefault="00BA610E" w:rsidP="00E3199A">
            <w:pPr>
              <w:spacing w:line="276" w:lineRule="auto"/>
              <w:rPr>
                <w:sz w:val="16"/>
                <w:szCs w:val="16"/>
              </w:rPr>
            </w:pPr>
            <w:r w:rsidRPr="00264B99">
              <w:rPr>
                <w:sz w:val="16"/>
                <w:szCs w:val="16"/>
              </w:rPr>
              <w:t xml:space="preserve">- Öğrenciler ve öğretmenlerin yeterlilik temelli ölçme ve değerlendirme uygulamaları konusunda yeterli bilgi ve tecrübeye sahip olmaması. </w:t>
            </w:r>
          </w:p>
        </w:tc>
      </w:tr>
      <w:tr w:rsidR="00BA610E" w:rsidRPr="00264B99" w14:paraId="10882B58" w14:textId="77777777" w:rsidTr="00E3199A">
        <w:trPr>
          <w:trHeight w:val="980"/>
        </w:trPr>
        <w:tc>
          <w:tcPr>
            <w:tcW w:w="1723" w:type="pct"/>
            <w:gridSpan w:val="2"/>
            <w:shd w:val="clear" w:color="auto" w:fill="FABF8F"/>
            <w:vAlign w:val="center"/>
          </w:tcPr>
          <w:p w14:paraId="2778A3CA"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İhtiyaçlar</w:t>
            </w:r>
          </w:p>
        </w:tc>
        <w:tc>
          <w:tcPr>
            <w:tcW w:w="3277" w:type="pct"/>
            <w:gridSpan w:val="9"/>
            <w:shd w:val="clear" w:color="auto" w:fill="auto"/>
            <w:vAlign w:val="center"/>
          </w:tcPr>
          <w:p w14:paraId="5A303BD9" w14:textId="77777777" w:rsidR="00BA610E" w:rsidRPr="00264B99" w:rsidRDefault="00BA610E" w:rsidP="00E3199A">
            <w:pPr>
              <w:spacing w:line="276" w:lineRule="auto"/>
              <w:rPr>
                <w:sz w:val="16"/>
                <w:szCs w:val="16"/>
              </w:rPr>
            </w:pPr>
            <w:r w:rsidRPr="00264B99">
              <w:rPr>
                <w:sz w:val="16"/>
                <w:szCs w:val="16"/>
              </w:rPr>
              <w:t xml:space="preserve">- Öğretmenlerin alternatif eğitim yöntem ve teknikleri konusunda eğitime alınmaları, </w:t>
            </w:r>
          </w:p>
          <w:p w14:paraId="0774C7E8" w14:textId="77777777" w:rsidR="00BA610E" w:rsidRPr="00264B99" w:rsidRDefault="00BA610E" w:rsidP="00E3199A">
            <w:pPr>
              <w:spacing w:line="276" w:lineRule="auto"/>
              <w:rPr>
                <w:sz w:val="16"/>
                <w:szCs w:val="16"/>
              </w:rPr>
            </w:pPr>
            <w:r w:rsidRPr="00264B99">
              <w:rPr>
                <w:sz w:val="16"/>
                <w:szCs w:val="16"/>
              </w:rPr>
              <w:t xml:space="preserve">- Sınav kaygısına yönelik olarak aile hekimliği başta olmak üzere çeşitli kurumlarla iş birliği yapılması, </w:t>
            </w:r>
          </w:p>
          <w:p w14:paraId="2625BB1E" w14:textId="77777777" w:rsidR="00BA610E" w:rsidRPr="00264B99" w:rsidRDefault="00BA610E" w:rsidP="00E3199A">
            <w:pPr>
              <w:spacing w:line="276" w:lineRule="auto"/>
              <w:rPr>
                <w:sz w:val="16"/>
                <w:szCs w:val="16"/>
              </w:rPr>
            </w:pPr>
            <w:r w:rsidRPr="00264B99">
              <w:rPr>
                <w:sz w:val="16"/>
                <w:szCs w:val="16"/>
              </w:rPr>
              <w:t>- Veli ve öğretmenlere yönelik olarak öğrencilerin bilimsel, kültürel,sportif ve sanatsal faaliyetlere katılması yönünde farkındalık çalışmaları yürütülmesi.</w:t>
            </w:r>
          </w:p>
        </w:tc>
      </w:tr>
    </w:tbl>
    <w:p w14:paraId="52F38058" w14:textId="77777777" w:rsidR="00BA610E" w:rsidRPr="00264B99" w:rsidRDefault="00BA610E" w:rsidP="005A76E4">
      <w:pPr>
        <w:rPr>
          <w:bCs/>
          <w:szCs w:val="20"/>
        </w:rPr>
      </w:pPr>
    </w:p>
    <w:bookmarkEnd w:id="60"/>
    <w:p w14:paraId="628FA4B5" w14:textId="77777777" w:rsidR="00257879" w:rsidRDefault="005E70BE" w:rsidP="00257879">
      <w:pPr>
        <w:rPr>
          <w:rFonts w:ascii="Tahoma" w:hAnsi="Tahoma" w:cs="Tahoma"/>
          <w:sz w:val="22"/>
        </w:rPr>
      </w:pPr>
      <w:r>
        <w:rPr>
          <w:b/>
          <w:sz w:val="20"/>
          <w:szCs w:val="20"/>
        </w:rPr>
        <w:t>UD: Uygulama Dönemi</w:t>
      </w:r>
    </w:p>
    <w:p w14:paraId="3BAE8D72" w14:textId="77777777" w:rsidR="00A17643" w:rsidRPr="00116586" w:rsidRDefault="00A17643" w:rsidP="00884FFA">
      <w:pPr>
        <w:spacing w:line="360" w:lineRule="auto"/>
        <w:rPr>
          <w:rFonts w:ascii="Tahoma" w:hAnsi="Tahoma" w:cs="Tahoma"/>
          <w:b/>
          <w:i/>
          <w:color w:val="C45911" w:themeColor="accent2" w:themeShade="BF"/>
          <w:szCs w:val="24"/>
        </w:rPr>
      </w:pPr>
      <w:bookmarkStart w:id="61" w:name="_Toc532132457"/>
      <w:r w:rsidRPr="00116586">
        <w:rPr>
          <w:rFonts w:ascii="Tahoma" w:hAnsi="Tahoma" w:cs="Tahoma"/>
          <w:b/>
          <w:i/>
          <w:color w:val="C45911" w:themeColor="accent2" w:themeShade="BF"/>
          <w:szCs w:val="24"/>
        </w:rPr>
        <w:t>H</w:t>
      </w:r>
      <w:r w:rsidR="00884FFA" w:rsidRPr="00116586">
        <w:rPr>
          <w:rFonts w:ascii="Tahoma" w:hAnsi="Tahoma" w:cs="Tahoma"/>
          <w:b/>
          <w:i/>
          <w:color w:val="C45911" w:themeColor="accent2" w:themeShade="BF"/>
          <w:szCs w:val="24"/>
        </w:rPr>
        <w:t>edef 1.2</w:t>
      </w:r>
      <w:r w:rsidR="00D76AAD" w:rsidRPr="00116586">
        <w:rPr>
          <w:rFonts w:ascii="Tahoma" w:hAnsi="Tahoma" w:cs="Tahoma"/>
          <w:b/>
          <w:i/>
          <w:color w:val="C45911" w:themeColor="accent2" w:themeShade="BF"/>
          <w:szCs w:val="24"/>
        </w:rPr>
        <w:t>.</w:t>
      </w:r>
      <w:r w:rsidRPr="00116586">
        <w:rPr>
          <w:rFonts w:ascii="Tahoma" w:hAnsi="Tahoma" w:cs="Tahoma"/>
          <w:b/>
          <w:i/>
          <w:color w:val="C45911" w:themeColor="accent2" w:themeShade="BF"/>
          <w:szCs w:val="24"/>
        </w:rPr>
        <w:t xml:space="preserve"> Öğrencilerin yaş, okul türü ve programlarına göre gereksinimlerini dikkate alan beceri temelli yabancı dil yeter</w:t>
      </w:r>
      <w:r w:rsidR="003B5EBB">
        <w:rPr>
          <w:rFonts w:ascii="Tahoma" w:hAnsi="Tahoma" w:cs="Tahoma"/>
          <w:b/>
          <w:i/>
          <w:color w:val="C45911" w:themeColor="accent2" w:themeShade="BF"/>
          <w:szCs w:val="24"/>
        </w:rPr>
        <w:t>lilikleri sistemine geçilmE</w:t>
      </w:r>
      <w:r w:rsidR="00884FFA" w:rsidRPr="00116586">
        <w:rPr>
          <w:rFonts w:ascii="Tahoma" w:hAnsi="Tahoma" w:cs="Tahoma"/>
          <w:b/>
          <w:i/>
          <w:color w:val="C45911" w:themeColor="accent2" w:themeShade="BF"/>
          <w:szCs w:val="24"/>
        </w:rPr>
        <w:t>sine il</w:t>
      </w:r>
      <w:r w:rsidR="003B5EBB">
        <w:rPr>
          <w:rFonts w:ascii="Tahoma" w:hAnsi="Tahoma" w:cs="Tahoma"/>
          <w:b/>
          <w:i/>
          <w:color w:val="C45911" w:themeColor="accent2" w:themeShade="BF"/>
          <w:szCs w:val="24"/>
        </w:rPr>
        <w:t>i</w:t>
      </w:r>
      <w:r w:rsidR="00884FFA" w:rsidRPr="00116586">
        <w:rPr>
          <w:rFonts w:ascii="Tahoma" w:hAnsi="Tahoma" w:cs="Tahoma"/>
          <w:b/>
          <w:i/>
          <w:color w:val="C45911" w:themeColor="accent2" w:themeShade="BF"/>
          <w:szCs w:val="24"/>
        </w:rPr>
        <w:t>şkin etkin çalışmalar yürütülecektir</w:t>
      </w:r>
      <w:r w:rsidRPr="00116586">
        <w:rPr>
          <w:rFonts w:ascii="Tahoma" w:hAnsi="Tahoma" w:cs="Tahoma"/>
          <w:b/>
          <w:i/>
          <w:color w:val="C45911" w:themeColor="accent2" w:themeShade="BF"/>
          <w:szCs w:val="24"/>
        </w:rPr>
        <w:t>.</w:t>
      </w:r>
      <w:bookmarkEnd w:id="61"/>
      <w:r w:rsidR="00884FFA" w:rsidRPr="00116586">
        <w:rPr>
          <w:rFonts w:ascii="Tahoma" w:hAnsi="Tahoma" w:cs="Tahoma"/>
          <w:b/>
          <w:i/>
          <w:color w:val="C45911" w:themeColor="accent2" w:themeShade="BF"/>
          <w:szCs w:val="24"/>
        </w:rPr>
        <w:t xml:space="preserve"> (0-1)</w:t>
      </w:r>
    </w:p>
    <w:tbl>
      <w:tblPr>
        <w:tblStyle w:val="TabloKlavuzu"/>
        <w:tblW w:w="5028" w:type="pct"/>
        <w:jc w:val="center"/>
        <w:tblLook w:val="04A0" w:firstRow="1" w:lastRow="0" w:firstColumn="1" w:lastColumn="0" w:noHBand="0" w:noVBand="1"/>
      </w:tblPr>
      <w:tblGrid>
        <w:gridCol w:w="1360"/>
        <w:gridCol w:w="301"/>
        <w:gridCol w:w="692"/>
        <w:gridCol w:w="3135"/>
        <w:gridCol w:w="1148"/>
        <w:gridCol w:w="1095"/>
        <w:gridCol w:w="906"/>
        <w:gridCol w:w="906"/>
        <w:gridCol w:w="906"/>
        <w:gridCol w:w="906"/>
        <w:gridCol w:w="906"/>
        <w:gridCol w:w="906"/>
        <w:gridCol w:w="903"/>
      </w:tblGrid>
      <w:tr w:rsidR="00A17643" w:rsidRPr="00884FFA" w14:paraId="2CE41F2A" w14:textId="77777777" w:rsidTr="00F00379">
        <w:trPr>
          <w:trHeight w:val="20"/>
          <w:jc w:val="center"/>
        </w:trPr>
        <w:tc>
          <w:tcPr>
            <w:tcW w:w="590" w:type="pct"/>
            <w:gridSpan w:val="2"/>
            <w:shd w:val="clear" w:color="auto" w:fill="F7CAAC" w:themeFill="accent2" w:themeFillTint="66"/>
            <w:vAlign w:val="center"/>
          </w:tcPr>
          <w:p w14:paraId="32751227" w14:textId="77777777" w:rsidR="00A17643" w:rsidRPr="00884FFA" w:rsidRDefault="00A17643" w:rsidP="00E4771F">
            <w:pPr>
              <w:spacing w:after="0"/>
              <w:jc w:val="left"/>
              <w:rPr>
                <w:rFonts w:asciiTheme="minorHAnsi" w:hAnsiTheme="minorHAnsi"/>
                <w:b/>
                <w:sz w:val="20"/>
                <w:szCs w:val="20"/>
              </w:rPr>
            </w:pPr>
            <w:r w:rsidRPr="00884FFA">
              <w:rPr>
                <w:rFonts w:asciiTheme="minorHAnsi" w:hAnsiTheme="minorHAnsi"/>
                <w:b/>
                <w:sz w:val="20"/>
                <w:szCs w:val="20"/>
              </w:rPr>
              <w:t>Amaç 1</w:t>
            </w:r>
          </w:p>
        </w:tc>
        <w:tc>
          <w:tcPr>
            <w:tcW w:w="4410" w:type="pct"/>
            <w:gridSpan w:val="11"/>
            <w:vAlign w:val="center"/>
          </w:tcPr>
          <w:p w14:paraId="50461D70" w14:textId="77777777" w:rsidR="00A17643" w:rsidRPr="00884FFA" w:rsidRDefault="00A17643" w:rsidP="00E4771F">
            <w:pPr>
              <w:spacing w:after="0" w:line="276" w:lineRule="auto"/>
              <w:jc w:val="left"/>
              <w:rPr>
                <w:rFonts w:asciiTheme="minorHAnsi" w:hAnsiTheme="minorHAnsi"/>
                <w:sz w:val="20"/>
                <w:szCs w:val="20"/>
              </w:rPr>
            </w:pPr>
            <w:r w:rsidRPr="00884FFA">
              <w:rPr>
                <w:rFonts w:asciiTheme="minorHAnsi" w:hAnsiTheme="minorHAnsi"/>
                <w:b/>
                <w:sz w:val="20"/>
                <w:szCs w:val="20"/>
              </w:rPr>
              <w:t>Bütün öğrencilerimize, medeniyetimizin ve insanlığın ortak değerleri ile çağın gereklerine uygun bilgi, beceri, tutum ve davranışların kazandırılması sağlanacaktır.</w:t>
            </w:r>
          </w:p>
        </w:tc>
      </w:tr>
      <w:tr w:rsidR="00A17643" w:rsidRPr="00884FFA" w14:paraId="0CB8DBC9" w14:textId="77777777" w:rsidTr="00F00379">
        <w:trPr>
          <w:trHeight w:val="20"/>
          <w:jc w:val="center"/>
        </w:trPr>
        <w:tc>
          <w:tcPr>
            <w:tcW w:w="590" w:type="pct"/>
            <w:gridSpan w:val="2"/>
            <w:shd w:val="clear" w:color="auto" w:fill="F7CAAC" w:themeFill="accent2" w:themeFillTint="66"/>
            <w:vAlign w:val="center"/>
          </w:tcPr>
          <w:p w14:paraId="468C610E" w14:textId="77777777" w:rsidR="00A17643" w:rsidRPr="00884FFA" w:rsidRDefault="00884FFA" w:rsidP="00E4771F">
            <w:pPr>
              <w:spacing w:after="0"/>
              <w:jc w:val="left"/>
              <w:rPr>
                <w:rFonts w:asciiTheme="minorHAnsi" w:hAnsiTheme="minorHAnsi"/>
                <w:b/>
                <w:sz w:val="20"/>
                <w:szCs w:val="20"/>
              </w:rPr>
            </w:pPr>
            <w:r w:rsidRPr="00884FFA">
              <w:rPr>
                <w:rFonts w:asciiTheme="minorHAnsi" w:hAnsiTheme="minorHAnsi"/>
                <w:b/>
                <w:sz w:val="20"/>
                <w:szCs w:val="20"/>
              </w:rPr>
              <w:t>Hedef 1.2</w:t>
            </w:r>
            <w:r w:rsidR="00D76AAD" w:rsidRPr="00884FFA">
              <w:rPr>
                <w:rFonts w:asciiTheme="minorHAnsi" w:hAnsiTheme="minorHAnsi"/>
                <w:b/>
                <w:sz w:val="20"/>
                <w:szCs w:val="20"/>
              </w:rPr>
              <w:t>.</w:t>
            </w:r>
          </w:p>
        </w:tc>
        <w:tc>
          <w:tcPr>
            <w:tcW w:w="4410" w:type="pct"/>
            <w:gridSpan w:val="11"/>
            <w:vAlign w:val="center"/>
          </w:tcPr>
          <w:p w14:paraId="127424EA" w14:textId="77777777" w:rsidR="00A17643" w:rsidRPr="00884FFA" w:rsidRDefault="001767B9" w:rsidP="001767B9">
            <w:pPr>
              <w:spacing w:after="0"/>
              <w:jc w:val="left"/>
              <w:rPr>
                <w:rFonts w:asciiTheme="minorHAnsi" w:hAnsiTheme="minorHAnsi"/>
                <w:b/>
                <w:sz w:val="20"/>
                <w:szCs w:val="20"/>
              </w:rPr>
            </w:pPr>
            <w:r w:rsidRPr="001767B9">
              <w:rPr>
                <w:rFonts w:asciiTheme="minorHAnsi" w:hAnsiTheme="minorHAnsi"/>
                <w:b/>
                <w:i/>
                <w:sz w:val="20"/>
                <w:szCs w:val="20"/>
              </w:rPr>
              <w:t>Öğrencilerin yaş, okul türü ve programlarına göre gereksinimlerini dikkate alan beceri temelli yabancı dil yeterlilikleri sistemine geçilmasine ilşkin etkin çalışmalar yürütülecektir. (0-1)</w:t>
            </w:r>
          </w:p>
        </w:tc>
      </w:tr>
      <w:tr w:rsidR="00A17643" w:rsidRPr="00884FFA" w14:paraId="5902BC32" w14:textId="77777777" w:rsidTr="00F00379">
        <w:trPr>
          <w:trHeight w:val="20"/>
          <w:jc w:val="center"/>
        </w:trPr>
        <w:tc>
          <w:tcPr>
            <w:tcW w:w="1950" w:type="pct"/>
            <w:gridSpan w:val="4"/>
            <w:shd w:val="clear" w:color="auto" w:fill="F7CAAC" w:themeFill="accent2" w:themeFillTint="66"/>
            <w:vAlign w:val="center"/>
          </w:tcPr>
          <w:p w14:paraId="2AD45908" w14:textId="77777777" w:rsidR="00A17643" w:rsidRPr="00884FFA" w:rsidRDefault="00A17643" w:rsidP="00E4771F">
            <w:pPr>
              <w:spacing w:after="0"/>
              <w:jc w:val="left"/>
              <w:rPr>
                <w:rFonts w:asciiTheme="minorHAnsi" w:hAnsiTheme="minorHAnsi"/>
                <w:b/>
                <w:sz w:val="20"/>
                <w:szCs w:val="20"/>
              </w:rPr>
            </w:pPr>
            <w:r w:rsidRPr="00884FFA">
              <w:rPr>
                <w:rFonts w:asciiTheme="minorHAnsi" w:hAnsiTheme="minorHAnsi"/>
                <w:b/>
                <w:sz w:val="20"/>
                <w:szCs w:val="20"/>
              </w:rPr>
              <w:t>Performans Göstergeleri</w:t>
            </w:r>
          </w:p>
        </w:tc>
        <w:tc>
          <w:tcPr>
            <w:tcW w:w="408" w:type="pct"/>
            <w:shd w:val="clear" w:color="auto" w:fill="F7CAAC" w:themeFill="accent2" w:themeFillTint="66"/>
            <w:vAlign w:val="center"/>
          </w:tcPr>
          <w:p w14:paraId="2F68456C" w14:textId="77777777" w:rsidR="00A17643" w:rsidRPr="00884FFA" w:rsidRDefault="00A17643" w:rsidP="00E4771F">
            <w:pPr>
              <w:spacing w:after="0"/>
              <w:jc w:val="center"/>
              <w:rPr>
                <w:rFonts w:asciiTheme="minorHAnsi" w:hAnsiTheme="minorHAnsi"/>
                <w:b/>
                <w:sz w:val="20"/>
                <w:szCs w:val="20"/>
              </w:rPr>
            </w:pPr>
            <w:r w:rsidRPr="00884FFA">
              <w:rPr>
                <w:rFonts w:asciiTheme="minorHAnsi" w:hAnsiTheme="minorHAnsi"/>
                <w:b/>
                <w:sz w:val="20"/>
                <w:szCs w:val="20"/>
              </w:rPr>
              <w:t>Hedefe Etkisi (%)</w:t>
            </w:r>
          </w:p>
        </w:tc>
        <w:tc>
          <w:tcPr>
            <w:tcW w:w="389" w:type="pct"/>
            <w:shd w:val="clear" w:color="auto" w:fill="F7CAAC" w:themeFill="accent2" w:themeFillTint="66"/>
            <w:vAlign w:val="center"/>
          </w:tcPr>
          <w:p w14:paraId="4E3C1EF1" w14:textId="77777777" w:rsidR="00A17643" w:rsidRPr="00884FFA" w:rsidRDefault="00A17643" w:rsidP="00E4771F">
            <w:pPr>
              <w:spacing w:after="0"/>
              <w:jc w:val="center"/>
              <w:rPr>
                <w:rFonts w:asciiTheme="minorHAnsi" w:hAnsiTheme="minorHAnsi"/>
                <w:b/>
                <w:sz w:val="20"/>
                <w:szCs w:val="20"/>
              </w:rPr>
            </w:pPr>
            <w:r w:rsidRPr="00884FFA">
              <w:rPr>
                <w:rFonts w:asciiTheme="minorHAnsi" w:hAnsiTheme="minorHAnsi"/>
                <w:b/>
                <w:sz w:val="20"/>
                <w:szCs w:val="20"/>
              </w:rPr>
              <w:t>Başlangıç Değeri</w:t>
            </w:r>
          </w:p>
        </w:tc>
        <w:tc>
          <w:tcPr>
            <w:tcW w:w="322" w:type="pct"/>
            <w:shd w:val="clear" w:color="auto" w:fill="F7CAAC" w:themeFill="accent2" w:themeFillTint="66"/>
            <w:vAlign w:val="center"/>
          </w:tcPr>
          <w:p w14:paraId="737BF42A" w14:textId="77777777" w:rsidR="00A17643" w:rsidRPr="00884FFA" w:rsidRDefault="00A17643" w:rsidP="00E4771F">
            <w:pPr>
              <w:spacing w:after="0"/>
              <w:jc w:val="center"/>
              <w:rPr>
                <w:rFonts w:asciiTheme="minorHAnsi" w:eastAsia="Calibri" w:hAnsiTheme="minorHAnsi" w:cs="Arial"/>
                <w:b/>
                <w:sz w:val="20"/>
                <w:szCs w:val="20"/>
              </w:rPr>
            </w:pPr>
            <w:r w:rsidRPr="00884FFA">
              <w:rPr>
                <w:rFonts w:asciiTheme="minorHAnsi" w:eastAsia="Calibri" w:hAnsiTheme="minorHAnsi" w:cs="Arial"/>
                <w:b/>
                <w:sz w:val="20"/>
                <w:szCs w:val="20"/>
              </w:rPr>
              <w:t>2019</w:t>
            </w:r>
          </w:p>
        </w:tc>
        <w:tc>
          <w:tcPr>
            <w:tcW w:w="322" w:type="pct"/>
            <w:shd w:val="clear" w:color="auto" w:fill="F7CAAC" w:themeFill="accent2" w:themeFillTint="66"/>
            <w:vAlign w:val="center"/>
          </w:tcPr>
          <w:p w14:paraId="7552EFAF" w14:textId="77777777" w:rsidR="00A17643" w:rsidRPr="00884FFA" w:rsidRDefault="00A17643" w:rsidP="00E4771F">
            <w:pPr>
              <w:spacing w:after="0"/>
              <w:jc w:val="center"/>
              <w:rPr>
                <w:rFonts w:asciiTheme="minorHAnsi" w:eastAsia="Calibri" w:hAnsiTheme="minorHAnsi" w:cs="Arial"/>
                <w:b/>
                <w:sz w:val="20"/>
                <w:szCs w:val="20"/>
              </w:rPr>
            </w:pPr>
            <w:r w:rsidRPr="00884FFA">
              <w:rPr>
                <w:rFonts w:asciiTheme="minorHAnsi" w:eastAsia="Calibri" w:hAnsiTheme="minorHAnsi" w:cs="Arial"/>
                <w:b/>
                <w:sz w:val="20"/>
                <w:szCs w:val="20"/>
              </w:rPr>
              <w:t>2020</w:t>
            </w:r>
          </w:p>
        </w:tc>
        <w:tc>
          <w:tcPr>
            <w:tcW w:w="322" w:type="pct"/>
            <w:shd w:val="clear" w:color="auto" w:fill="F7CAAC" w:themeFill="accent2" w:themeFillTint="66"/>
            <w:vAlign w:val="center"/>
          </w:tcPr>
          <w:p w14:paraId="09C1F34E" w14:textId="77777777" w:rsidR="00A17643" w:rsidRPr="00884FFA" w:rsidRDefault="00A17643" w:rsidP="00E4771F">
            <w:pPr>
              <w:spacing w:after="0"/>
              <w:jc w:val="center"/>
              <w:rPr>
                <w:rFonts w:asciiTheme="minorHAnsi" w:eastAsia="Calibri" w:hAnsiTheme="minorHAnsi" w:cs="Arial"/>
                <w:b/>
                <w:sz w:val="20"/>
                <w:szCs w:val="20"/>
              </w:rPr>
            </w:pPr>
            <w:r w:rsidRPr="00884FFA">
              <w:rPr>
                <w:rFonts w:asciiTheme="minorHAnsi" w:eastAsia="Calibri" w:hAnsiTheme="minorHAnsi" w:cs="Arial"/>
                <w:b/>
                <w:sz w:val="20"/>
                <w:szCs w:val="20"/>
              </w:rPr>
              <w:t>2021</w:t>
            </w:r>
          </w:p>
        </w:tc>
        <w:tc>
          <w:tcPr>
            <w:tcW w:w="322" w:type="pct"/>
            <w:shd w:val="clear" w:color="auto" w:fill="F7CAAC" w:themeFill="accent2" w:themeFillTint="66"/>
            <w:vAlign w:val="center"/>
          </w:tcPr>
          <w:p w14:paraId="709FAC02" w14:textId="77777777" w:rsidR="00A17643" w:rsidRPr="00884FFA" w:rsidRDefault="00A17643" w:rsidP="00E4771F">
            <w:pPr>
              <w:spacing w:after="0"/>
              <w:jc w:val="center"/>
              <w:rPr>
                <w:rFonts w:asciiTheme="minorHAnsi" w:eastAsia="Calibri" w:hAnsiTheme="minorHAnsi" w:cs="Arial"/>
                <w:b/>
                <w:sz w:val="20"/>
                <w:szCs w:val="20"/>
              </w:rPr>
            </w:pPr>
            <w:r w:rsidRPr="00884FFA">
              <w:rPr>
                <w:rFonts w:asciiTheme="minorHAnsi" w:eastAsia="Calibri" w:hAnsiTheme="minorHAnsi" w:cs="Arial"/>
                <w:b/>
                <w:sz w:val="20"/>
                <w:szCs w:val="20"/>
              </w:rPr>
              <w:t>2022</w:t>
            </w:r>
          </w:p>
        </w:tc>
        <w:tc>
          <w:tcPr>
            <w:tcW w:w="322" w:type="pct"/>
            <w:shd w:val="clear" w:color="auto" w:fill="F7CAAC" w:themeFill="accent2" w:themeFillTint="66"/>
            <w:vAlign w:val="center"/>
          </w:tcPr>
          <w:p w14:paraId="3896BD2A" w14:textId="77777777" w:rsidR="00A17643" w:rsidRPr="00884FFA" w:rsidRDefault="00A17643" w:rsidP="00E4771F">
            <w:pPr>
              <w:spacing w:after="0"/>
              <w:jc w:val="center"/>
              <w:rPr>
                <w:rFonts w:asciiTheme="minorHAnsi" w:eastAsia="Calibri" w:hAnsiTheme="minorHAnsi" w:cs="Arial"/>
                <w:b/>
                <w:sz w:val="20"/>
                <w:szCs w:val="20"/>
              </w:rPr>
            </w:pPr>
            <w:r w:rsidRPr="00884FFA">
              <w:rPr>
                <w:rFonts w:asciiTheme="minorHAnsi" w:eastAsia="Calibri" w:hAnsiTheme="minorHAnsi" w:cs="Arial"/>
                <w:b/>
                <w:sz w:val="20"/>
                <w:szCs w:val="20"/>
              </w:rPr>
              <w:t>2023</w:t>
            </w:r>
          </w:p>
        </w:tc>
        <w:tc>
          <w:tcPr>
            <w:tcW w:w="322" w:type="pct"/>
            <w:shd w:val="clear" w:color="auto" w:fill="F7CAAC" w:themeFill="accent2" w:themeFillTint="66"/>
            <w:vAlign w:val="center"/>
          </w:tcPr>
          <w:p w14:paraId="09E3D897" w14:textId="77777777" w:rsidR="00A17643" w:rsidRPr="00884FFA" w:rsidRDefault="00A17643" w:rsidP="00E4771F">
            <w:pPr>
              <w:spacing w:after="0"/>
              <w:jc w:val="center"/>
              <w:rPr>
                <w:rFonts w:asciiTheme="minorHAnsi" w:hAnsiTheme="minorHAnsi"/>
                <w:b/>
                <w:sz w:val="20"/>
                <w:szCs w:val="20"/>
              </w:rPr>
            </w:pPr>
            <w:r w:rsidRPr="00884FFA">
              <w:rPr>
                <w:rFonts w:asciiTheme="minorHAnsi" w:hAnsiTheme="minorHAnsi"/>
                <w:b/>
                <w:sz w:val="20"/>
                <w:szCs w:val="20"/>
              </w:rPr>
              <w:t>İzleme Sıklığı</w:t>
            </w:r>
          </w:p>
        </w:tc>
        <w:tc>
          <w:tcPr>
            <w:tcW w:w="321" w:type="pct"/>
            <w:shd w:val="clear" w:color="auto" w:fill="F7CAAC" w:themeFill="accent2" w:themeFillTint="66"/>
            <w:vAlign w:val="center"/>
          </w:tcPr>
          <w:p w14:paraId="04F8D4A7" w14:textId="77777777" w:rsidR="00A17643" w:rsidRPr="00884FFA" w:rsidRDefault="00A17643" w:rsidP="00E4771F">
            <w:pPr>
              <w:spacing w:after="0"/>
              <w:jc w:val="center"/>
              <w:rPr>
                <w:rFonts w:asciiTheme="minorHAnsi" w:hAnsiTheme="minorHAnsi"/>
                <w:b/>
                <w:sz w:val="20"/>
                <w:szCs w:val="20"/>
              </w:rPr>
            </w:pPr>
            <w:r w:rsidRPr="00884FFA">
              <w:rPr>
                <w:rFonts w:asciiTheme="minorHAnsi" w:hAnsiTheme="minorHAnsi"/>
                <w:b/>
                <w:sz w:val="20"/>
                <w:szCs w:val="20"/>
              </w:rPr>
              <w:t>Rapor Sıklığı</w:t>
            </w:r>
          </w:p>
        </w:tc>
      </w:tr>
      <w:tr w:rsidR="000A5E0F" w:rsidRPr="00884FFA" w14:paraId="6A53FB72" w14:textId="77777777" w:rsidTr="00F00379">
        <w:trPr>
          <w:trHeight w:val="334"/>
          <w:jc w:val="center"/>
        </w:trPr>
        <w:tc>
          <w:tcPr>
            <w:tcW w:w="1950" w:type="pct"/>
            <w:gridSpan w:val="4"/>
            <w:shd w:val="clear" w:color="auto" w:fill="F7CAAC" w:themeFill="accent2" w:themeFillTint="66"/>
            <w:vAlign w:val="center"/>
          </w:tcPr>
          <w:p w14:paraId="58FAA679" w14:textId="77777777" w:rsidR="000A5E0F" w:rsidRPr="00884FFA" w:rsidRDefault="000A5E0F" w:rsidP="000A5E0F">
            <w:pPr>
              <w:spacing w:after="0"/>
              <w:jc w:val="left"/>
              <w:rPr>
                <w:rFonts w:asciiTheme="minorHAnsi" w:hAnsiTheme="minorHAnsi"/>
                <w:b/>
                <w:sz w:val="20"/>
                <w:szCs w:val="20"/>
              </w:rPr>
            </w:pPr>
            <w:r w:rsidRPr="00884FFA">
              <w:rPr>
                <w:rFonts w:asciiTheme="minorHAnsi" w:hAnsiTheme="minorHAnsi"/>
                <w:b/>
                <w:sz w:val="20"/>
                <w:szCs w:val="20"/>
              </w:rPr>
              <w:t>PG 1.2.1 Yabancı dil dersi yılsonu puan ortalaması</w:t>
            </w:r>
          </w:p>
        </w:tc>
        <w:tc>
          <w:tcPr>
            <w:tcW w:w="408" w:type="pct"/>
            <w:vAlign w:val="center"/>
          </w:tcPr>
          <w:p w14:paraId="22D167C5" w14:textId="77777777" w:rsidR="000A5E0F" w:rsidRPr="00884FFA" w:rsidRDefault="00886B97" w:rsidP="000A5E0F">
            <w:pPr>
              <w:spacing w:after="0"/>
              <w:jc w:val="center"/>
              <w:rPr>
                <w:rFonts w:asciiTheme="minorHAnsi" w:hAnsiTheme="minorHAnsi"/>
                <w:sz w:val="20"/>
                <w:szCs w:val="20"/>
              </w:rPr>
            </w:pPr>
            <w:r>
              <w:rPr>
                <w:rFonts w:asciiTheme="minorHAnsi" w:hAnsiTheme="minorHAnsi"/>
                <w:sz w:val="20"/>
                <w:szCs w:val="20"/>
              </w:rPr>
              <w:t>25</w:t>
            </w:r>
          </w:p>
        </w:tc>
        <w:tc>
          <w:tcPr>
            <w:tcW w:w="389" w:type="pct"/>
            <w:vAlign w:val="center"/>
          </w:tcPr>
          <w:p w14:paraId="5686B50D"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71,8</w:t>
            </w:r>
          </w:p>
        </w:tc>
        <w:tc>
          <w:tcPr>
            <w:tcW w:w="322" w:type="pct"/>
            <w:vAlign w:val="center"/>
          </w:tcPr>
          <w:p w14:paraId="08DC8E51"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73</w:t>
            </w:r>
          </w:p>
        </w:tc>
        <w:tc>
          <w:tcPr>
            <w:tcW w:w="322" w:type="pct"/>
            <w:vAlign w:val="center"/>
          </w:tcPr>
          <w:p w14:paraId="104C5DB2"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74</w:t>
            </w:r>
          </w:p>
        </w:tc>
        <w:tc>
          <w:tcPr>
            <w:tcW w:w="322" w:type="pct"/>
            <w:vAlign w:val="center"/>
          </w:tcPr>
          <w:p w14:paraId="5CB325D7"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75</w:t>
            </w:r>
          </w:p>
        </w:tc>
        <w:tc>
          <w:tcPr>
            <w:tcW w:w="322" w:type="pct"/>
            <w:vAlign w:val="center"/>
          </w:tcPr>
          <w:p w14:paraId="5FBFA170"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76</w:t>
            </w:r>
          </w:p>
        </w:tc>
        <w:tc>
          <w:tcPr>
            <w:tcW w:w="322" w:type="pct"/>
            <w:vAlign w:val="center"/>
          </w:tcPr>
          <w:p w14:paraId="55A13AF3"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77</w:t>
            </w:r>
          </w:p>
        </w:tc>
        <w:tc>
          <w:tcPr>
            <w:tcW w:w="322" w:type="pct"/>
            <w:vAlign w:val="center"/>
          </w:tcPr>
          <w:p w14:paraId="255F6062" w14:textId="77777777" w:rsidR="000A5E0F" w:rsidRPr="00884FFA" w:rsidRDefault="000A5E0F" w:rsidP="000A5E0F">
            <w:pPr>
              <w:spacing w:after="0"/>
              <w:jc w:val="center"/>
              <w:rPr>
                <w:rFonts w:asciiTheme="minorHAnsi" w:hAnsiTheme="minorHAnsi"/>
                <w:sz w:val="20"/>
                <w:szCs w:val="20"/>
              </w:rPr>
            </w:pPr>
            <w:r w:rsidRPr="00884FFA">
              <w:rPr>
                <w:rFonts w:asciiTheme="minorHAnsi" w:hAnsiTheme="minorHAnsi"/>
                <w:sz w:val="20"/>
                <w:szCs w:val="20"/>
              </w:rPr>
              <w:t>6 Ay</w:t>
            </w:r>
          </w:p>
        </w:tc>
        <w:tc>
          <w:tcPr>
            <w:tcW w:w="321" w:type="pct"/>
            <w:vAlign w:val="center"/>
          </w:tcPr>
          <w:p w14:paraId="57015CDA" w14:textId="77777777" w:rsidR="000A5E0F" w:rsidRPr="00884FFA" w:rsidRDefault="000A5E0F" w:rsidP="000A5E0F">
            <w:pPr>
              <w:spacing w:after="0"/>
              <w:jc w:val="center"/>
              <w:rPr>
                <w:rFonts w:asciiTheme="minorHAnsi" w:hAnsiTheme="minorHAnsi"/>
                <w:sz w:val="20"/>
                <w:szCs w:val="20"/>
              </w:rPr>
            </w:pPr>
            <w:r w:rsidRPr="00884FFA">
              <w:rPr>
                <w:rFonts w:asciiTheme="minorHAnsi" w:hAnsiTheme="minorHAnsi"/>
                <w:sz w:val="20"/>
                <w:szCs w:val="20"/>
              </w:rPr>
              <w:t>6 Ay</w:t>
            </w:r>
          </w:p>
        </w:tc>
      </w:tr>
      <w:tr w:rsidR="000A5E0F" w:rsidRPr="00884FFA" w14:paraId="774BFBF4" w14:textId="77777777" w:rsidTr="00F00379">
        <w:trPr>
          <w:trHeight w:val="20"/>
          <w:jc w:val="center"/>
        </w:trPr>
        <w:tc>
          <w:tcPr>
            <w:tcW w:w="1950" w:type="pct"/>
            <w:gridSpan w:val="4"/>
            <w:shd w:val="clear" w:color="auto" w:fill="F7CAAC" w:themeFill="accent2" w:themeFillTint="66"/>
            <w:vAlign w:val="center"/>
          </w:tcPr>
          <w:p w14:paraId="32E245F7" w14:textId="77777777" w:rsidR="000A5E0F" w:rsidRPr="000A5E0F" w:rsidRDefault="000A5E0F" w:rsidP="000A5E0F">
            <w:pPr>
              <w:spacing w:after="0"/>
              <w:jc w:val="left"/>
              <w:rPr>
                <w:rFonts w:asciiTheme="minorHAnsi" w:hAnsiTheme="minorHAnsi"/>
                <w:b/>
                <w:color w:val="C45911" w:themeColor="accent2" w:themeShade="BF"/>
                <w:sz w:val="20"/>
                <w:szCs w:val="20"/>
              </w:rPr>
            </w:pPr>
            <w:r w:rsidRPr="00D4632D">
              <w:rPr>
                <w:rFonts w:asciiTheme="minorHAnsi" w:hAnsiTheme="minorHAnsi"/>
                <w:b/>
                <w:sz w:val="20"/>
                <w:szCs w:val="20"/>
              </w:rPr>
              <w:t>PG 1.2.2 Yabancı dil eğitimine yönelik geliştirilen dijital içerik sayısı</w:t>
            </w:r>
          </w:p>
        </w:tc>
        <w:tc>
          <w:tcPr>
            <w:tcW w:w="408" w:type="pct"/>
            <w:vAlign w:val="center"/>
          </w:tcPr>
          <w:p w14:paraId="2DA2F0BE" w14:textId="77777777" w:rsidR="000A5E0F" w:rsidRPr="00884FFA" w:rsidRDefault="00886B97" w:rsidP="000A5E0F">
            <w:pPr>
              <w:spacing w:after="0"/>
              <w:jc w:val="center"/>
              <w:rPr>
                <w:rFonts w:asciiTheme="minorHAnsi" w:hAnsiTheme="minorHAnsi"/>
                <w:sz w:val="20"/>
                <w:szCs w:val="20"/>
              </w:rPr>
            </w:pPr>
            <w:r>
              <w:rPr>
                <w:rFonts w:asciiTheme="minorHAnsi" w:hAnsiTheme="minorHAnsi"/>
                <w:sz w:val="20"/>
                <w:szCs w:val="20"/>
              </w:rPr>
              <w:t>25</w:t>
            </w:r>
          </w:p>
        </w:tc>
        <w:tc>
          <w:tcPr>
            <w:tcW w:w="389" w:type="pct"/>
            <w:vAlign w:val="center"/>
          </w:tcPr>
          <w:p w14:paraId="5EFA84F5"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1</w:t>
            </w:r>
          </w:p>
        </w:tc>
        <w:tc>
          <w:tcPr>
            <w:tcW w:w="322" w:type="pct"/>
            <w:vAlign w:val="center"/>
          </w:tcPr>
          <w:p w14:paraId="4BCBA656"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2</w:t>
            </w:r>
          </w:p>
        </w:tc>
        <w:tc>
          <w:tcPr>
            <w:tcW w:w="322" w:type="pct"/>
            <w:vAlign w:val="center"/>
          </w:tcPr>
          <w:p w14:paraId="5EB90A55"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2</w:t>
            </w:r>
          </w:p>
        </w:tc>
        <w:tc>
          <w:tcPr>
            <w:tcW w:w="322" w:type="pct"/>
            <w:vAlign w:val="center"/>
          </w:tcPr>
          <w:p w14:paraId="7BCE3797"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2</w:t>
            </w:r>
          </w:p>
        </w:tc>
        <w:tc>
          <w:tcPr>
            <w:tcW w:w="322" w:type="pct"/>
            <w:vAlign w:val="center"/>
          </w:tcPr>
          <w:p w14:paraId="31379E75"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2</w:t>
            </w:r>
          </w:p>
        </w:tc>
        <w:tc>
          <w:tcPr>
            <w:tcW w:w="322" w:type="pct"/>
            <w:vAlign w:val="center"/>
          </w:tcPr>
          <w:p w14:paraId="3DC6B90F"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2</w:t>
            </w:r>
          </w:p>
        </w:tc>
        <w:tc>
          <w:tcPr>
            <w:tcW w:w="322" w:type="pct"/>
            <w:vAlign w:val="center"/>
          </w:tcPr>
          <w:p w14:paraId="0BB64407" w14:textId="77777777" w:rsidR="000A5E0F" w:rsidRPr="00884FFA" w:rsidRDefault="000A5E0F" w:rsidP="000A5E0F">
            <w:pPr>
              <w:spacing w:after="0"/>
              <w:jc w:val="center"/>
              <w:rPr>
                <w:rFonts w:asciiTheme="minorHAnsi" w:hAnsiTheme="minorHAnsi"/>
                <w:sz w:val="20"/>
                <w:szCs w:val="20"/>
              </w:rPr>
            </w:pPr>
            <w:r w:rsidRPr="00884FFA">
              <w:rPr>
                <w:rFonts w:asciiTheme="minorHAnsi" w:hAnsiTheme="minorHAnsi"/>
                <w:sz w:val="20"/>
                <w:szCs w:val="20"/>
              </w:rPr>
              <w:t>6 Ay</w:t>
            </w:r>
          </w:p>
        </w:tc>
        <w:tc>
          <w:tcPr>
            <w:tcW w:w="321" w:type="pct"/>
            <w:vAlign w:val="center"/>
          </w:tcPr>
          <w:p w14:paraId="6A5C7045" w14:textId="77777777" w:rsidR="000A5E0F" w:rsidRPr="00884FFA" w:rsidRDefault="000A5E0F" w:rsidP="000A5E0F">
            <w:pPr>
              <w:spacing w:after="0"/>
              <w:jc w:val="center"/>
              <w:rPr>
                <w:rFonts w:asciiTheme="minorHAnsi" w:hAnsiTheme="minorHAnsi"/>
                <w:sz w:val="20"/>
                <w:szCs w:val="20"/>
              </w:rPr>
            </w:pPr>
            <w:r w:rsidRPr="00884FFA">
              <w:rPr>
                <w:rFonts w:asciiTheme="minorHAnsi" w:hAnsiTheme="minorHAnsi"/>
                <w:sz w:val="20"/>
                <w:szCs w:val="20"/>
              </w:rPr>
              <w:t>6 Ay</w:t>
            </w:r>
          </w:p>
        </w:tc>
      </w:tr>
      <w:tr w:rsidR="00BA610E" w:rsidRPr="00884FFA" w14:paraId="0AB2C4E5" w14:textId="77777777" w:rsidTr="00F00379">
        <w:trPr>
          <w:trHeight w:val="20"/>
          <w:jc w:val="center"/>
        </w:trPr>
        <w:tc>
          <w:tcPr>
            <w:tcW w:w="1950" w:type="pct"/>
            <w:gridSpan w:val="4"/>
            <w:shd w:val="clear" w:color="auto" w:fill="F7CAAC" w:themeFill="accent2" w:themeFillTint="66"/>
            <w:vAlign w:val="center"/>
          </w:tcPr>
          <w:p w14:paraId="390DA744" w14:textId="77777777" w:rsidR="00BA610E" w:rsidRPr="00884FFA" w:rsidRDefault="00BA610E" w:rsidP="000A5E0F">
            <w:pPr>
              <w:spacing w:after="0"/>
              <w:jc w:val="left"/>
              <w:rPr>
                <w:rFonts w:asciiTheme="minorHAnsi" w:hAnsiTheme="minorHAnsi"/>
                <w:b/>
                <w:sz w:val="20"/>
                <w:szCs w:val="20"/>
              </w:rPr>
            </w:pPr>
            <w:r w:rsidRPr="00884FFA">
              <w:rPr>
                <w:rFonts w:asciiTheme="minorHAnsi" w:hAnsiTheme="minorHAnsi"/>
                <w:b/>
                <w:sz w:val="20"/>
                <w:szCs w:val="20"/>
              </w:rPr>
              <w:lastRenderedPageBreak/>
              <w:t>PG 1.2.3 Yabancı dil sınavında (YDS) en az C seviyesi veya eşdeğeri bir belgeye sahip olan öğretmen oranı (%)</w:t>
            </w:r>
          </w:p>
        </w:tc>
        <w:tc>
          <w:tcPr>
            <w:tcW w:w="408" w:type="pct"/>
            <w:vAlign w:val="center"/>
          </w:tcPr>
          <w:p w14:paraId="5BD6BDA2" w14:textId="77777777" w:rsidR="00BA610E" w:rsidRPr="00264B99" w:rsidRDefault="00BA610E" w:rsidP="00E3199A">
            <w:pPr>
              <w:jc w:val="center"/>
              <w:rPr>
                <w:rFonts w:cs="Times New Roman"/>
                <w:sz w:val="16"/>
                <w:szCs w:val="16"/>
              </w:rPr>
            </w:pPr>
            <w:r>
              <w:rPr>
                <w:rFonts w:cs="Times New Roman"/>
                <w:sz w:val="16"/>
                <w:szCs w:val="16"/>
              </w:rPr>
              <w:t>20</w:t>
            </w:r>
          </w:p>
        </w:tc>
        <w:tc>
          <w:tcPr>
            <w:tcW w:w="389" w:type="pct"/>
            <w:vAlign w:val="center"/>
          </w:tcPr>
          <w:p w14:paraId="5835D933" w14:textId="77777777" w:rsidR="00BA610E" w:rsidRPr="00264B99" w:rsidRDefault="00BA610E" w:rsidP="00E3199A">
            <w:pPr>
              <w:jc w:val="center"/>
              <w:rPr>
                <w:rFonts w:cs="Times New Roman"/>
                <w:sz w:val="16"/>
                <w:szCs w:val="16"/>
              </w:rPr>
            </w:pPr>
            <w:r w:rsidRPr="00264B99">
              <w:rPr>
                <w:rFonts w:cs="Times New Roman"/>
                <w:sz w:val="16"/>
                <w:szCs w:val="16"/>
              </w:rPr>
              <w:t>0,96</w:t>
            </w:r>
          </w:p>
        </w:tc>
        <w:tc>
          <w:tcPr>
            <w:tcW w:w="322" w:type="pct"/>
            <w:vAlign w:val="center"/>
          </w:tcPr>
          <w:p w14:paraId="24DA6234" w14:textId="77777777" w:rsidR="00BA610E" w:rsidRPr="00264B99" w:rsidRDefault="00BA610E" w:rsidP="00E3199A">
            <w:pPr>
              <w:jc w:val="center"/>
              <w:rPr>
                <w:rFonts w:cs="Times New Roman"/>
                <w:sz w:val="16"/>
                <w:szCs w:val="16"/>
              </w:rPr>
            </w:pPr>
            <w:r w:rsidRPr="00264B99">
              <w:rPr>
                <w:rFonts w:cs="Times New Roman"/>
                <w:sz w:val="16"/>
                <w:szCs w:val="16"/>
              </w:rPr>
              <w:t>1,00</w:t>
            </w:r>
          </w:p>
        </w:tc>
        <w:tc>
          <w:tcPr>
            <w:tcW w:w="322" w:type="pct"/>
            <w:vAlign w:val="center"/>
          </w:tcPr>
          <w:p w14:paraId="68F63536" w14:textId="77777777" w:rsidR="00BA610E" w:rsidRPr="00264B99" w:rsidRDefault="00BA610E" w:rsidP="00E3199A">
            <w:pPr>
              <w:jc w:val="center"/>
              <w:rPr>
                <w:rFonts w:cs="Times New Roman"/>
                <w:sz w:val="16"/>
                <w:szCs w:val="16"/>
              </w:rPr>
            </w:pPr>
            <w:r w:rsidRPr="00264B99">
              <w:rPr>
                <w:rFonts w:cs="Times New Roman"/>
                <w:sz w:val="16"/>
                <w:szCs w:val="16"/>
              </w:rPr>
              <w:t>1,5</w:t>
            </w:r>
          </w:p>
        </w:tc>
        <w:tc>
          <w:tcPr>
            <w:tcW w:w="322" w:type="pct"/>
            <w:vAlign w:val="center"/>
          </w:tcPr>
          <w:p w14:paraId="48644E08" w14:textId="77777777" w:rsidR="00BA610E" w:rsidRPr="00264B99" w:rsidRDefault="00BA610E" w:rsidP="00E3199A">
            <w:pPr>
              <w:jc w:val="center"/>
              <w:rPr>
                <w:rFonts w:cs="Times New Roman"/>
                <w:sz w:val="16"/>
                <w:szCs w:val="16"/>
              </w:rPr>
            </w:pPr>
            <w:r w:rsidRPr="00264B99">
              <w:rPr>
                <w:rFonts w:cs="Times New Roman"/>
                <w:sz w:val="16"/>
                <w:szCs w:val="16"/>
              </w:rPr>
              <w:t>1,7</w:t>
            </w:r>
          </w:p>
        </w:tc>
        <w:tc>
          <w:tcPr>
            <w:tcW w:w="322" w:type="pct"/>
            <w:vAlign w:val="center"/>
          </w:tcPr>
          <w:p w14:paraId="4B125495" w14:textId="77777777" w:rsidR="00BA610E" w:rsidRPr="00264B99" w:rsidRDefault="00BA610E" w:rsidP="00E3199A">
            <w:pPr>
              <w:jc w:val="center"/>
              <w:rPr>
                <w:rFonts w:cs="Times New Roman"/>
                <w:sz w:val="16"/>
                <w:szCs w:val="16"/>
              </w:rPr>
            </w:pPr>
            <w:r w:rsidRPr="00264B99">
              <w:rPr>
                <w:rFonts w:cs="Times New Roman"/>
                <w:sz w:val="16"/>
                <w:szCs w:val="16"/>
              </w:rPr>
              <w:t>1,9</w:t>
            </w:r>
          </w:p>
        </w:tc>
        <w:tc>
          <w:tcPr>
            <w:tcW w:w="322" w:type="pct"/>
            <w:vAlign w:val="center"/>
          </w:tcPr>
          <w:p w14:paraId="1943C381" w14:textId="77777777" w:rsidR="00BA610E" w:rsidRPr="00264B99" w:rsidRDefault="00BA610E" w:rsidP="00E3199A">
            <w:pPr>
              <w:jc w:val="center"/>
              <w:rPr>
                <w:rFonts w:cs="Times New Roman"/>
                <w:sz w:val="16"/>
                <w:szCs w:val="16"/>
              </w:rPr>
            </w:pPr>
            <w:r w:rsidRPr="00264B99">
              <w:rPr>
                <w:rFonts w:cs="Times New Roman"/>
                <w:sz w:val="16"/>
                <w:szCs w:val="16"/>
              </w:rPr>
              <w:t>2,00</w:t>
            </w:r>
          </w:p>
        </w:tc>
        <w:tc>
          <w:tcPr>
            <w:tcW w:w="322" w:type="pct"/>
            <w:vAlign w:val="center"/>
          </w:tcPr>
          <w:p w14:paraId="57AFEA81" w14:textId="77777777" w:rsidR="00BA610E" w:rsidRPr="00884FFA" w:rsidRDefault="00BA610E" w:rsidP="000A5E0F">
            <w:pPr>
              <w:spacing w:after="0"/>
              <w:jc w:val="center"/>
              <w:rPr>
                <w:rFonts w:asciiTheme="minorHAnsi" w:hAnsiTheme="minorHAnsi"/>
                <w:sz w:val="20"/>
                <w:szCs w:val="20"/>
              </w:rPr>
            </w:pPr>
            <w:commentRangeStart w:id="62"/>
            <w:r w:rsidRPr="00884FFA">
              <w:rPr>
                <w:rFonts w:asciiTheme="minorHAnsi" w:hAnsiTheme="minorHAnsi"/>
                <w:sz w:val="20"/>
                <w:szCs w:val="20"/>
              </w:rPr>
              <w:t>6 Ay</w:t>
            </w:r>
          </w:p>
        </w:tc>
        <w:tc>
          <w:tcPr>
            <w:tcW w:w="321" w:type="pct"/>
            <w:vAlign w:val="center"/>
          </w:tcPr>
          <w:p w14:paraId="12C42B03" w14:textId="77777777" w:rsidR="00BA610E" w:rsidRPr="00884FFA" w:rsidRDefault="00BA610E" w:rsidP="000A5E0F">
            <w:pPr>
              <w:spacing w:after="0"/>
              <w:jc w:val="center"/>
              <w:rPr>
                <w:rFonts w:asciiTheme="minorHAnsi" w:hAnsiTheme="minorHAnsi"/>
                <w:sz w:val="20"/>
                <w:szCs w:val="20"/>
              </w:rPr>
            </w:pPr>
            <w:r w:rsidRPr="00884FFA">
              <w:rPr>
                <w:rFonts w:asciiTheme="minorHAnsi" w:hAnsiTheme="minorHAnsi"/>
                <w:sz w:val="20"/>
                <w:szCs w:val="20"/>
              </w:rPr>
              <w:t>6 Ay</w:t>
            </w:r>
            <w:commentRangeEnd w:id="62"/>
            <w:r>
              <w:rPr>
                <w:rStyle w:val="AklamaBavurusu"/>
                <w:rFonts w:asciiTheme="minorHAnsi" w:hAnsiTheme="minorHAnsi"/>
              </w:rPr>
              <w:commentReference w:id="62"/>
            </w:r>
          </w:p>
        </w:tc>
      </w:tr>
      <w:tr w:rsidR="000A5E0F" w:rsidRPr="00884FFA" w14:paraId="3AD88D9C" w14:textId="77777777" w:rsidTr="00F00379">
        <w:trPr>
          <w:trHeight w:val="409"/>
          <w:jc w:val="center"/>
        </w:trPr>
        <w:tc>
          <w:tcPr>
            <w:tcW w:w="1950" w:type="pct"/>
            <w:gridSpan w:val="4"/>
            <w:shd w:val="clear" w:color="auto" w:fill="F7CAAC" w:themeFill="accent2" w:themeFillTint="66"/>
            <w:vAlign w:val="center"/>
          </w:tcPr>
          <w:p w14:paraId="07383E84" w14:textId="77777777" w:rsidR="000A5E0F" w:rsidRPr="00884FFA" w:rsidRDefault="000A5E0F" w:rsidP="000A5E0F">
            <w:pPr>
              <w:spacing w:after="0"/>
              <w:jc w:val="left"/>
              <w:rPr>
                <w:rFonts w:asciiTheme="minorHAnsi" w:hAnsiTheme="minorHAnsi"/>
                <w:b/>
                <w:sz w:val="20"/>
                <w:szCs w:val="20"/>
              </w:rPr>
            </w:pPr>
            <w:r w:rsidRPr="00884FFA">
              <w:rPr>
                <w:rFonts w:asciiTheme="minorHAnsi" w:hAnsiTheme="minorHAnsi"/>
                <w:b/>
                <w:sz w:val="20"/>
                <w:szCs w:val="20"/>
              </w:rPr>
              <w:t>Koordinatör Birim</w:t>
            </w:r>
          </w:p>
        </w:tc>
        <w:tc>
          <w:tcPr>
            <w:tcW w:w="3050" w:type="pct"/>
            <w:gridSpan w:val="9"/>
          </w:tcPr>
          <w:p w14:paraId="13C2FFB5" w14:textId="77777777" w:rsidR="000A5E0F" w:rsidRPr="000A5E0F" w:rsidRDefault="000A5E0F" w:rsidP="000A5E0F">
            <w:pPr>
              <w:spacing w:after="0"/>
              <w:jc w:val="left"/>
              <w:rPr>
                <w:rFonts w:asciiTheme="minorHAnsi" w:hAnsiTheme="minorHAnsi"/>
                <w:sz w:val="20"/>
                <w:szCs w:val="20"/>
              </w:rPr>
            </w:pPr>
            <w:r w:rsidRPr="000A5E0F">
              <w:rPr>
                <w:rFonts w:asciiTheme="minorHAnsi" w:eastAsia="Book Antiqua" w:hAnsiTheme="minorHAnsi" w:cs="Book Antiqua"/>
                <w:sz w:val="20"/>
                <w:szCs w:val="20"/>
              </w:rPr>
              <w:t>Insan Kaynaklar</w:t>
            </w:r>
            <w:r w:rsidRPr="000A5E0F">
              <w:rPr>
                <w:rFonts w:asciiTheme="minorHAnsi" w:eastAsia="Book Antiqua" w:hAnsiTheme="minorHAnsi" w:cs="Cambria"/>
                <w:sz w:val="20"/>
                <w:szCs w:val="20"/>
              </w:rPr>
              <w:t>ı</w:t>
            </w:r>
            <w:r w:rsidRPr="000A5E0F">
              <w:rPr>
                <w:rFonts w:asciiTheme="minorHAnsi" w:eastAsia="Book Antiqua" w:hAnsiTheme="minorHAnsi" w:cs="Book Antiqua"/>
                <w:sz w:val="20"/>
                <w:szCs w:val="20"/>
              </w:rPr>
              <w:t xml:space="preserve"> </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ube Müdürlü</w:t>
            </w:r>
            <w:r w:rsidRPr="000A5E0F">
              <w:rPr>
                <w:rFonts w:asciiTheme="minorHAnsi" w:eastAsia="Book Antiqua" w:hAnsiTheme="minorHAnsi" w:cs="Cambria"/>
                <w:sz w:val="20"/>
                <w:szCs w:val="20"/>
              </w:rPr>
              <w:t>ğ</w:t>
            </w:r>
            <w:r w:rsidRPr="000A5E0F">
              <w:rPr>
                <w:rFonts w:asciiTheme="minorHAnsi" w:eastAsia="Book Antiqua" w:hAnsiTheme="minorHAnsi" w:cs="Book Antiqua"/>
                <w:sz w:val="20"/>
                <w:szCs w:val="20"/>
              </w:rPr>
              <w:t>ü</w:t>
            </w:r>
          </w:p>
        </w:tc>
      </w:tr>
      <w:tr w:rsidR="000A5E0F" w:rsidRPr="00884FFA" w14:paraId="54686204" w14:textId="77777777" w:rsidTr="00F00379">
        <w:trPr>
          <w:trHeight w:val="557"/>
          <w:jc w:val="center"/>
        </w:trPr>
        <w:tc>
          <w:tcPr>
            <w:tcW w:w="1950" w:type="pct"/>
            <w:gridSpan w:val="4"/>
            <w:shd w:val="clear" w:color="auto" w:fill="F7CAAC" w:themeFill="accent2" w:themeFillTint="66"/>
            <w:vAlign w:val="center"/>
          </w:tcPr>
          <w:p w14:paraId="20BD5EC2" w14:textId="77777777" w:rsidR="000A5E0F" w:rsidRPr="00884FFA" w:rsidRDefault="000A5E0F" w:rsidP="000A5E0F">
            <w:pPr>
              <w:spacing w:after="0"/>
              <w:jc w:val="left"/>
              <w:rPr>
                <w:rFonts w:asciiTheme="minorHAnsi" w:hAnsiTheme="minorHAnsi"/>
                <w:b/>
                <w:sz w:val="20"/>
                <w:szCs w:val="20"/>
              </w:rPr>
            </w:pPr>
            <w:r w:rsidRPr="00884FFA">
              <w:rPr>
                <w:rFonts w:asciiTheme="minorHAnsi" w:hAnsiTheme="minorHAnsi"/>
                <w:b/>
                <w:sz w:val="20"/>
                <w:szCs w:val="20"/>
              </w:rPr>
              <w:t>İş Birliği Yapılacak Birimler</w:t>
            </w:r>
          </w:p>
        </w:tc>
        <w:tc>
          <w:tcPr>
            <w:tcW w:w="3050" w:type="pct"/>
            <w:gridSpan w:val="9"/>
          </w:tcPr>
          <w:p w14:paraId="1BE8FE16" w14:textId="77777777" w:rsidR="000A5E0F" w:rsidRPr="000A5E0F" w:rsidRDefault="000A5E0F" w:rsidP="000A5E0F">
            <w:pPr>
              <w:spacing w:after="0"/>
              <w:jc w:val="left"/>
              <w:rPr>
                <w:rFonts w:asciiTheme="minorHAnsi" w:hAnsiTheme="minorHAnsi"/>
                <w:sz w:val="20"/>
                <w:szCs w:val="20"/>
              </w:rPr>
            </w:pPr>
            <w:r w:rsidRPr="000A5E0F">
              <w:rPr>
                <w:rFonts w:asciiTheme="minorHAnsi" w:eastAsia="Book Antiqua" w:hAnsiTheme="minorHAnsi" w:cs="Book Antiqua"/>
                <w:sz w:val="20"/>
                <w:szCs w:val="20"/>
              </w:rPr>
              <w:t>DÖ</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HBÖ</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MTE</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O</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ÖERH</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ÖÖK</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TE</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w:t>
            </w:r>
          </w:p>
        </w:tc>
      </w:tr>
      <w:tr w:rsidR="00A17643" w:rsidRPr="00884FFA" w14:paraId="07AD4BD1" w14:textId="77777777" w:rsidTr="00886B97">
        <w:trPr>
          <w:trHeight w:val="20"/>
          <w:jc w:val="center"/>
        </w:trPr>
        <w:tc>
          <w:tcPr>
            <w:tcW w:w="835" w:type="pct"/>
            <w:gridSpan w:val="3"/>
            <w:shd w:val="clear" w:color="auto" w:fill="F7CAAC" w:themeFill="accent2" w:themeFillTint="66"/>
            <w:vAlign w:val="center"/>
          </w:tcPr>
          <w:p w14:paraId="43850CFE" w14:textId="77777777" w:rsidR="00A17643" w:rsidRPr="00884FFA" w:rsidRDefault="00A17643" w:rsidP="00E4771F">
            <w:pPr>
              <w:spacing w:after="0"/>
              <w:jc w:val="left"/>
              <w:rPr>
                <w:rFonts w:asciiTheme="minorHAnsi" w:hAnsiTheme="minorHAnsi"/>
                <w:b/>
                <w:sz w:val="20"/>
                <w:szCs w:val="20"/>
              </w:rPr>
            </w:pPr>
            <w:r w:rsidRPr="00884FFA">
              <w:rPr>
                <w:rFonts w:asciiTheme="minorHAnsi" w:hAnsiTheme="minorHAnsi"/>
                <w:b/>
                <w:sz w:val="20"/>
                <w:szCs w:val="20"/>
              </w:rPr>
              <w:t>Riskler</w:t>
            </w:r>
          </w:p>
        </w:tc>
        <w:tc>
          <w:tcPr>
            <w:tcW w:w="4165" w:type="pct"/>
            <w:gridSpan w:val="10"/>
            <w:vAlign w:val="center"/>
          </w:tcPr>
          <w:p w14:paraId="6250486F"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Yabancı dil eğitimine ilişkin farkındalığın yeterli olmaması,</w:t>
            </w:r>
          </w:p>
          <w:p w14:paraId="3CF7B433"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Uluslararası hareketlilik programlarının kontenjan ve kapsamının yetersiz olması,</w:t>
            </w:r>
          </w:p>
          <w:p w14:paraId="05C8D542"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Yurtdışında yabancı dil eğitimini destekleyici programların maliyetlerinin yüksek olması,</w:t>
            </w:r>
          </w:p>
          <w:p w14:paraId="04A9F875"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Yabancı dil eğitimine ilişkin dijital içeriklerin teminine yönelik maliyetlerin yüksek olması.</w:t>
            </w:r>
          </w:p>
        </w:tc>
      </w:tr>
      <w:tr w:rsidR="000A5E0F" w:rsidRPr="00884FFA" w14:paraId="54042878" w14:textId="77777777" w:rsidTr="00886B97">
        <w:trPr>
          <w:trHeight w:val="300"/>
          <w:jc w:val="center"/>
        </w:trPr>
        <w:tc>
          <w:tcPr>
            <w:tcW w:w="483" w:type="pct"/>
            <w:vMerge w:val="restart"/>
            <w:shd w:val="clear" w:color="auto" w:fill="F7CAAC" w:themeFill="accent2" w:themeFillTint="66"/>
            <w:vAlign w:val="center"/>
          </w:tcPr>
          <w:p w14:paraId="1E4243F4" w14:textId="77777777" w:rsidR="000A5E0F" w:rsidRPr="00884FFA" w:rsidRDefault="000A5E0F" w:rsidP="000A5E0F">
            <w:pPr>
              <w:spacing w:after="0"/>
              <w:jc w:val="left"/>
              <w:rPr>
                <w:rFonts w:asciiTheme="minorHAnsi" w:hAnsiTheme="minorHAnsi"/>
                <w:b/>
                <w:sz w:val="20"/>
                <w:szCs w:val="20"/>
              </w:rPr>
            </w:pPr>
            <w:r w:rsidRPr="00884FFA">
              <w:rPr>
                <w:rFonts w:asciiTheme="minorHAnsi" w:hAnsiTheme="minorHAnsi"/>
                <w:b/>
                <w:sz w:val="20"/>
                <w:szCs w:val="20"/>
              </w:rPr>
              <w:t>Stratejiler</w:t>
            </w:r>
          </w:p>
        </w:tc>
        <w:tc>
          <w:tcPr>
            <w:tcW w:w="353" w:type="pct"/>
            <w:gridSpan w:val="2"/>
            <w:shd w:val="clear" w:color="auto" w:fill="F7CAAC" w:themeFill="accent2" w:themeFillTint="66"/>
            <w:vAlign w:val="center"/>
          </w:tcPr>
          <w:p w14:paraId="6F35B5DD" w14:textId="77777777" w:rsidR="000A5E0F" w:rsidRPr="00884FFA" w:rsidRDefault="000A5E0F" w:rsidP="000A5E0F">
            <w:pPr>
              <w:spacing w:after="0"/>
              <w:jc w:val="left"/>
              <w:rPr>
                <w:rFonts w:asciiTheme="minorHAnsi" w:hAnsiTheme="minorHAnsi"/>
                <w:b/>
                <w:sz w:val="20"/>
                <w:szCs w:val="20"/>
              </w:rPr>
            </w:pPr>
            <w:r>
              <w:rPr>
                <w:rFonts w:asciiTheme="minorHAnsi" w:hAnsiTheme="minorHAnsi"/>
                <w:b/>
                <w:sz w:val="20"/>
                <w:szCs w:val="20"/>
              </w:rPr>
              <w:t>S 1.2</w:t>
            </w:r>
            <w:r w:rsidRPr="00884FFA">
              <w:rPr>
                <w:rFonts w:asciiTheme="minorHAnsi" w:hAnsiTheme="minorHAnsi"/>
                <w:b/>
                <w:sz w:val="20"/>
                <w:szCs w:val="20"/>
              </w:rPr>
              <w:t>.1</w:t>
            </w:r>
          </w:p>
        </w:tc>
        <w:tc>
          <w:tcPr>
            <w:tcW w:w="4165" w:type="pct"/>
            <w:gridSpan w:val="10"/>
          </w:tcPr>
          <w:p w14:paraId="7A8ED166" w14:textId="77777777" w:rsidR="000A5E0F" w:rsidRPr="000A5E0F" w:rsidRDefault="000A5E0F" w:rsidP="000A5E0F">
            <w:pPr>
              <w:spacing w:before="11"/>
              <w:ind w:left="103"/>
              <w:rPr>
                <w:rFonts w:asciiTheme="minorHAnsi" w:hAnsiTheme="minorHAnsi"/>
                <w:b/>
                <w:sz w:val="20"/>
                <w:szCs w:val="20"/>
              </w:rPr>
            </w:pPr>
            <w:r w:rsidRPr="000A5E0F">
              <w:rPr>
                <w:rFonts w:asciiTheme="minorHAnsi" w:eastAsia="Book Antiqua" w:hAnsiTheme="minorHAnsi" w:cs="Book Antiqua"/>
                <w:b/>
                <w:sz w:val="20"/>
                <w:szCs w:val="20"/>
              </w:rPr>
              <w:t>- Bakanl</w:t>
            </w:r>
            <w:r w:rsidRPr="000A5E0F">
              <w:rPr>
                <w:rFonts w:asciiTheme="minorHAnsi" w:eastAsia="Book Antiqua" w:hAnsiTheme="minorHAnsi" w:cs="Cambria"/>
                <w:b/>
                <w:sz w:val="20"/>
                <w:szCs w:val="20"/>
              </w:rPr>
              <w:t>ığı</w:t>
            </w:r>
            <w:r w:rsidRPr="000A5E0F">
              <w:rPr>
                <w:rFonts w:asciiTheme="minorHAnsi" w:eastAsia="Book Antiqua" w:hAnsiTheme="minorHAnsi" w:cs="Book Antiqua"/>
                <w:b/>
                <w:sz w:val="20"/>
                <w:szCs w:val="20"/>
              </w:rPr>
              <w:t>m</w:t>
            </w:r>
            <w:r w:rsidRPr="000A5E0F">
              <w:rPr>
                <w:rFonts w:asciiTheme="minorHAnsi" w:eastAsia="Book Antiqua" w:hAnsiTheme="minorHAnsi" w:cs="Cambria"/>
                <w:b/>
                <w:sz w:val="20"/>
                <w:szCs w:val="20"/>
              </w:rPr>
              <w:t>ı</w:t>
            </w:r>
            <w:r w:rsidRPr="000A5E0F">
              <w:rPr>
                <w:rFonts w:asciiTheme="minorHAnsi" w:eastAsia="Book Antiqua" w:hAnsiTheme="minorHAnsi" w:cs="Book Antiqua"/>
                <w:b/>
                <w:sz w:val="20"/>
                <w:szCs w:val="20"/>
              </w:rPr>
              <w:t xml:space="preserve">zca </w:t>
            </w:r>
            <w:r w:rsidRPr="000A5E0F">
              <w:rPr>
                <w:rFonts w:asciiTheme="minorHAnsi" w:eastAsia="Book Antiqua" w:hAnsiTheme="minorHAnsi" w:cs="Book Antiqua"/>
                <w:b/>
                <w:iCs/>
                <w:sz w:val="20"/>
                <w:szCs w:val="20"/>
              </w:rPr>
              <w:t>seviye ve okul türü temelinde güncellenecek olan yabanc</w:t>
            </w:r>
            <w:r w:rsidRPr="000A5E0F">
              <w:rPr>
                <w:rFonts w:asciiTheme="minorHAnsi" w:eastAsia="Book Antiqua" w:hAnsiTheme="minorHAnsi" w:cs="Cambria"/>
                <w:b/>
                <w:iCs/>
                <w:sz w:val="20"/>
                <w:szCs w:val="20"/>
              </w:rPr>
              <w:t>ı</w:t>
            </w:r>
            <w:r w:rsidRPr="000A5E0F">
              <w:rPr>
                <w:rFonts w:asciiTheme="minorHAnsi" w:eastAsia="Book Antiqua" w:hAnsiTheme="minorHAnsi" w:cs="Book Antiqua"/>
                <w:b/>
                <w:iCs/>
                <w:sz w:val="20"/>
                <w:szCs w:val="20"/>
              </w:rPr>
              <w:t xml:space="preserve"> dil ö</w:t>
            </w:r>
            <w:r w:rsidRPr="000A5E0F">
              <w:rPr>
                <w:rFonts w:asciiTheme="minorHAnsi" w:eastAsia="Book Antiqua" w:hAnsiTheme="minorHAnsi" w:cs="Cambria"/>
                <w:b/>
                <w:iCs/>
                <w:sz w:val="20"/>
                <w:szCs w:val="20"/>
              </w:rPr>
              <w:t>ğ</w:t>
            </w:r>
            <w:r w:rsidRPr="000A5E0F">
              <w:rPr>
                <w:rFonts w:asciiTheme="minorHAnsi" w:eastAsia="Book Antiqua" w:hAnsiTheme="minorHAnsi" w:cs="Book Antiqua"/>
                <w:b/>
                <w:iCs/>
                <w:sz w:val="20"/>
                <w:szCs w:val="20"/>
              </w:rPr>
              <w:t>retim programlar</w:t>
            </w:r>
            <w:r w:rsidRPr="000A5E0F">
              <w:rPr>
                <w:rFonts w:asciiTheme="minorHAnsi" w:eastAsia="Book Antiqua" w:hAnsiTheme="minorHAnsi" w:cs="Cambria"/>
                <w:b/>
                <w:iCs/>
                <w:sz w:val="20"/>
                <w:szCs w:val="20"/>
              </w:rPr>
              <w:t>ı</w:t>
            </w:r>
            <w:r w:rsidRPr="000A5E0F">
              <w:rPr>
                <w:rFonts w:asciiTheme="minorHAnsi" w:eastAsia="Book Antiqua" w:hAnsiTheme="minorHAnsi" w:cs="Book Antiqua"/>
                <w:b/>
                <w:iCs/>
                <w:sz w:val="20"/>
                <w:szCs w:val="20"/>
              </w:rPr>
              <w:t xml:space="preserve"> uygulanacakt</w:t>
            </w:r>
            <w:r w:rsidRPr="000A5E0F">
              <w:rPr>
                <w:rFonts w:asciiTheme="minorHAnsi" w:eastAsia="Book Antiqua" w:hAnsiTheme="minorHAnsi" w:cs="Cambria"/>
                <w:b/>
                <w:iCs/>
                <w:sz w:val="20"/>
                <w:szCs w:val="20"/>
              </w:rPr>
              <w:t>ı</w:t>
            </w:r>
            <w:r w:rsidRPr="000A5E0F">
              <w:rPr>
                <w:rFonts w:asciiTheme="minorHAnsi" w:eastAsia="Book Antiqua" w:hAnsiTheme="minorHAnsi" w:cs="Book Antiqua"/>
                <w:b/>
                <w:iCs/>
                <w:sz w:val="20"/>
                <w:szCs w:val="20"/>
              </w:rPr>
              <w:t>r (0-1)</w:t>
            </w:r>
          </w:p>
        </w:tc>
      </w:tr>
      <w:tr w:rsidR="000A5E0F" w:rsidRPr="00884FFA" w14:paraId="428AACF7" w14:textId="77777777" w:rsidTr="00886B97">
        <w:trPr>
          <w:trHeight w:val="263"/>
          <w:jc w:val="center"/>
        </w:trPr>
        <w:tc>
          <w:tcPr>
            <w:tcW w:w="483" w:type="pct"/>
            <w:vMerge/>
            <w:shd w:val="clear" w:color="auto" w:fill="F7CAAC" w:themeFill="accent2" w:themeFillTint="66"/>
            <w:vAlign w:val="center"/>
          </w:tcPr>
          <w:p w14:paraId="3E916B85" w14:textId="77777777" w:rsidR="000A5E0F" w:rsidRPr="00884FFA" w:rsidRDefault="000A5E0F" w:rsidP="000A5E0F">
            <w:pPr>
              <w:spacing w:after="0"/>
              <w:jc w:val="left"/>
              <w:rPr>
                <w:rFonts w:asciiTheme="minorHAnsi" w:hAnsiTheme="minorHAnsi"/>
                <w:b/>
                <w:sz w:val="20"/>
                <w:szCs w:val="20"/>
              </w:rPr>
            </w:pPr>
          </w:p>
        </w:tc>
        <w:tc>
          <w:tcPr>
            <w:tcW w:w="353" w:type="pct"/>
            <w:gridSpan w:val="2"/>
            <w:shd w:val="clear" w:color="auto" w:fill="F7CAAC" w:themeFill="accent2" w:themeFillTint="66"/>
            <w:vAlign w:val="center"/>
          </w:tcPr>
          <w:p w14:paraId="6BD6A4AE" w14:textId="77777777" w:rsidR="000A5E0F" w:rsidRPr="00884FFA" w:rsidRDefault="000A5E0F" w:rsidP="000A5E0F">
            <w:pPr>
              <w:spacing w:after="0"/>
              <w:jc w:val="left"/>
              <w:rPr>
                <w:rFonts w:asciiTheme="minorHAnsi" w:hAnsiTheme="minorHAnsi"/>
                <w:sz w:val="20"/>
                <w:szCs w:val="20"/>
              </w:rPr>
            </w:pPr>
            <w:r>
              <w:rPr>
                <w:rFonts w:asciiTheme="minorHAnsi" w:hAnsiTheme="minorHAnsi"/>
                <w:b/>
                <w:sz w:val="20"/>
                <w:szCs w:val="20"/>
              </w:rPr>
              <w:t>S 1.2</w:t>
            </w:r>
            <w:r w:rsidRPr="00884FFA">
              <w:rPr>
                <w:rFonts w:asciiTheme="minorHAnsi" w:hAnsiTheme="minorHAnsi"/>
                <w:b/>
                <w:sz w:val="20"/>
                <w:szCs w:val="20"/>
              </w:rPr>
              <w:t>.2</w:t>
            </w:r>
          </w:p>
        </w:tc>
        <w:tc>
          <w:tcPr>
            <w:tcW w:w="4165" w:type="pct"/>
            <w:gridSpan w:val="10"/>
          </w:tcPr>
          <w:p w14:paraId="24789F79" w14:textId="77777777" w:rsidR="000A5E0F" w:rsidRPr="000A5E0F" w:rsidRDefault="000A5E0F" w:rsidP="000A5E0F">
            <w:pPr>
              <w:spacing w:after="0"/>
              <w:jc w:val="left"/>
              <w:rPr>
                <w:rFonts w:asciiTheme="minorHAnsi" w:hAnsiTheme="minorHAnsi"/>
                <w:b/>
                <w:sz w:val="20"/>
                <w:szCs w:val="20"/>
              </w:rPr>
            </w:pPr>
            <w:r w:rsidRPr="000A5E0F">
              <w:rPr>
                <w:rFonts w:asciiTheme="minorHAnsi" w:eastAsia="Book Antiqua" w:hAnsiTheme="minorHAnsi" w:cs="Book Antiqua"/>
                <w:b/>
                <w:sz w:val="20"/>
                <w:szCs w:val="20"/>
              </w:rPr>
              <w:t>- Yeni kaynaklar ile ö</w:t>
            </w:r>
            <w:r w:rsidRPr="000A5E0F">
              <w:rPr>
                <w:rFonts w:asciiTheme="minorHAnsi" w:eastAsia="Book Antiqua" w:hAnsiTheme="minorHAnsi" w:cs="Cambria"/>
                <w:b/>
                <w:sz w:val="20"/>
                <w:szCs w:val="20"/>
              </w:rPr>
              <w:t>ğ</w:t>
            </w:r>
            <w:r w:rsidRPr="000A5E0F">
              <w:rPr>
                <w:rFonts w:asciiTheme="minorHAnsi" w:eastAsia="Book Antiqua" w:hAnsiTheme="minorHAnsi" w:cs="Book Antiqua"/>
                <w:b/>
                <w:sz w:val="20"/>
                <w:szCs w:val="20"/>
              </w:rPr>
              <w:t xml:space="preserve">rencilerin </w:t>
            </w:r>
            <w:r w:rsidRPr="000A5E0F">
              <w:rPr>
                <w:rFonts w:asciiTheme="minorHAnsi" w:eastAsia="Book Antiqua" w:hAnsiTheme="minorHAnsi" w:cs="Cambria"/>
                <w:b/>
                <w:sz w:val="20"/>
                <w:szCs w:val="20"/>
              </w:rPr>
              <w:t>İ</w:t>
            </w:r>
            <w:r w:rsidRPr="000A5E0F">
              <w:rPr>
                <w:rFonts w:asciiTheme="minorHAnsi" w:eastAsia="Book Antiqua" w:hAnsiTheme="minorHAnsi" w:cs="Book Antiqua"/>
                <w:b/>
                <w:sz w:val="20"/>
                <w:szCs w:val="20"/>
              </w:rPr>
              <w:t>ngilizce konu</w:t>
            </w:r>
            <w:r w:rsidRPr="000A5E0F">
              <w:rPr>
                <w:rFonts w:asciiTheme="minorHAnsi" w:eastAsia="Book Antiqua" w:hAnsiTheme="minorHAnsi" w:cs="Cambria"/>
                <w:b/>
                <w:sz w:val="20"/>
                <w:szCs w:val="20"/>
              </w:rPr>
              <w:t>ş</w:t>
            </w:r>
            <w:r w:rsidRPr="000A5E0F">
              <w:rPr>
                <w:rFonts w:asciiTheme="minorHAnsi" w:eastAsia="Book Antiqua" w:hAnsiTheme="minorHAnsi" w:cs="Book Antiqua"/>
                <w:b/>
                <w:sz w:val="20"/>
                <w:szCs w:val="20"/>
              </w:rPr>
              <w:t>ulan dünyay</w:t>
            </w:r>
            <w:r w:rsidRPr="000A5E0F">
              <w:rPr>
                <w:rFonts w:asciiTheme="minorHAnsi" w:eastAsia="Book Antiqua" w:hAnsiTheme="minorHAnsi" w:cs="Cambria"/>
                <w:b/>
                <w:sz w:val="20"/>
                <w:szCs w:val="20"/>
              </w:rPr>
              <w:t>ı</w:t>
            </w:r>
            <w:r w:rsidRPr="000A5E0F">
              <w:rPr>
                <w:rFonts w:asciiTheme="minorHAnsi" w:eastAsia="Book Antiqua" w:hAnsiTheme="minorHAnsi" w:cs="Book Antiqua"/>
                <w:b/>
                <w:sz w:val="20"/>
                <w:szCs w:val="20"/>
              </w:rPr>
              <w:t xml:space="preserve"> deneyimlemesi sa</w:t>
            </w:r>
            <w:r w:rsidRPr="000A5E0F">
              <w:rPr>
                <w:rFonts w:asciiTheme="minorHAnsi" w:eastAsia="Book Antiqua" w:hAnsiTheme="minorHAnsi" w:cs="Cambria"/>
                <w:b/>
                <w:sz w:val="20"/>
                <w:szCs w:val="20"/>
              </w:rPr>
              <w:t>ğ</w:t>
            </w:r>
            <w:r w:rsidRPr="000A5E0F">
              <w:rPr>
                <w:rFonts w:asciiTheme="minorHAnsi" w:eastAsia="Book Antiqua" w:hAnsiTheme="minorHAnsi" w:cs="Book Antiqua"/>
                <w:b/>
                <w:sz w:val="20"/>
                <w:szCs w:val="20"/>
              </w:rPr>
              <w:t>lanacak ve dijital içerikler kullan</w:t>
            </w:r>
            <w:r w:rsidRPr="000A5E0F">
              <w:rPr>
                <w:rFonts w:asciiTheme="minorHAnsi" w:eastAsia="Book Antiqua" w:hAnsiTheme="minorHAnsi" w:cs="Cambria"/>
                <w:b/>
                <w:sz w:val="20"/>
                <w:szCs w:val="20"/>
              </w:rPr>
              <w:t>ı</w:t>
            </w:r>
            <w:r w:rsidRPr="000A5E0F">
              <w:rPr>
                <w:rFonts w:asciiTheme="minorHAnsi" w:eastAsia="Book Antiqua" w:hAnsiTheme="minorHAnsi" w:cs="Book Antiqua"/>
                <w:b/>
                <w:sz w:val="20"/>
                <w:szCs w:val="20"/>
              </w:rPr>
              <w:t>lacakt</w:t>
            </w:r>
            <w:r w:rsidRPr="000A5E0F">
              <w:rPr>
                <w:rFonts w:asciiTheme="minorHAnsi" w:eastAsia="Book Antiqua" w:hAnsiTheme="minorHAnsi" w:cs="Cambria"/>
                <w:b/>
                <w:sz w:val="20"/>
                <w:szCs w:val="20"/>
              </w:rPr>
              <w:t>ı</w:t>
            </w:r>
            <w:r w:rsidRPr="000A5E0F">
              <w:rPr>
                <w:rFonts w:asciiTheme="minorHAnsi" w:eastAsia="Book Antiqua" w:hAnsiTheme="minorHAnsi" w:cs="Book Antiqua"/>
                <w:b/>
                <w:sz w:val="20"/>
                <w:szCs w:val="20"/>
              </w:rPr>
              <w:t>r.</w:t>
            </w:r>
          </w:p>
        </w:tc>
      </w:tr>
      <w:tr w:rsidR="000A5E0F" w:rsidRPr="00884FFA" w14:paraId="7C55ED6C" w14:textId="77777777" w:rsidTr="00886B97">
        <w:trPr>
          <w:trHeight w:val="263"/>
          <w:jc w:val="center"/>
        </w:trPr>
        <w:tc>
          <w:tcPr>
            <w:tcW w:w="483" w:type="pct"/>
            <w:vMerge/>
            <w:shd w:val="clear" w:color="auto" w:fill="F7CAAC" w:themeFill="accent2" w:themeFillTint="66"/>
            <w:vAlign w:val="center"/>
          </w:tcPr>
          <w:p w14:paraId="5D1A488F" w14:textId="77777777" w:rsidR="000A5E0F" w:rsidRPr="00884FFA" w:rsidRDefault="000A5E0F" w:rsidP="000A5E0F">
            <w:pPr>
              <w:spacing w:after="0"/>
              <w:jc w:val="left"/>
              <w:rPr>
                <w:rFonts w:asciiTheme="minorHAnsi" w:hAnsiTheme="minorHAnsi"/>
                <w:b/>
                <w:sz w:val="20"/>
                <w:szCs w:val="20"/>
              </w:rPr>
            </w:pPr>
          </w:p>
        </w:tc>
        <w:tc>
          <w:tcPr>
            <w:tcW w:w="353" w:type="pct"/>
            <w:gridSpan w:val="2"/>
            <w:shd w:val="clear" w:color="auto" w:fill="F7CAAC" w:themeFill="accent2" w:themeFillTint="66"/>
            <w:vAlign w:val="center"/>
          </w:tcPr>
          <w:p w14:paraId="545E8511" w14:textId="77777777" w:rsidR="000A5E0F" w:rsidRPr="00884FFA" w:rsidRDefault="000A5E0F" w:rsidP="000A5E0F">
            <w:pPr>
              <w:spacing w:after="0"/>
              <w:jc w:val="left"/>
              <w:rPr>
                <w:rFonts w:asciiTheme="minorHAnsi" w:hAnsiTheme="minorHAnsi"/>
                <w:sz w:val="20"/>
                <w:szCs w:val="20"/>
              </w:rPr>
            </w:pPr>
            <w:r>
              <w:rPr>
                <w:rFonts w:asciiTheme="minorHAnsi" w:hAnsiTheme="minorHAnsi"/>
                <w:b/>
                <w:sz w:val="20"/>
                <w:szCs w:val="20"/>
              </w:rPr>
              <w:t>S 1.2</w:t>
            </w:r>
            <w:r w:rsidRPr="00884FFA">
              <w:rPr>
                <w:rFonts w:asciiTheme="minorHAnsi" w:hAnsiTheme="minorHAnsi"/>
                <w:b/>
                <w:sz w:val="20"/>
                <w:szCs w:val="20"/>
              </w:rPr>
              <w:t>.3</w:t>
            </w:r>
          </w:p>
        </w:tc>
        <w:tc>
          <w:tcPr>
            <w:tcW w:w="4165" w:type="pct"/>
            <w:gridSpan w:val="10"/>
          </w:tcPr>
          <w:p w14:paraId="4923C553" w14:textId="77777777" w:rsidR="000A5E0F" w:rsidRPr="000A5E0F" w:rsidRDefault="000A5E0F" w:rsidP="000A5E0F">
            <w:pPr>
              <w:spacing w:after="0"/>
              <w:jc w:val="left"/>
              <w:rPr>
                <w:rFonts w:asciiTheme="minorHAnsi" w:hAnsiTheme="minorHAnsi"/>
                <w:b/>
                <w:sz w:val="20"/>
                <w:szCs w:val="20"/>
              </w:rPr>
            </w:pPr>
            <w:r w:rsidRPr="000A5E0F">
              <w:rPr>
                <w:rFonts w:asciiTheme="minorHAnsi" w:eastAsia="Book Antiqua" w:hAnsiTheme="minorHAnsi" w:cs="Book Antiqua"/>
                <w:b/>
                <w:sz w:val="20"/>
                <w:szCs w:val="20"/>
              </w:rPr>
              <w:t>- Yabanc</w:t>
            </w:r>
            <w:r w:rsidRPr="000A5E0F">
              <w:rPr>
                <w:rFonts w:asciiTheme="minorHAnsi" w:eastAsia="Book Antiqua" w:hAnsiTheme="minorHAnsi" w:cs="Cambria"/>
                <w:b/>
                <w:sz w:val="20"/>
                <w:szCs w:val="20"/>
              </w:rPr>
              <w:t>ı</w:t>
            </w:r>
            <w:r w:rsidRPr="000A5E0F">
              <w:rPr>
                <w:rFonts w:asciiTheme="minorHAnsi" w:eastAsia="Book Antiqua" w:hAnsiTheme="minorHAnsi" w:cs="Book Antiqua"/>
                <w:b/>
                <w:sz w:val="20"/>
                <w:szCs w:val="20"/>
              </w:rPr>
              <w:t xml:space="preserve"> dil e</w:t>
            </w:r>
            <w:r w:rsidRPr="000A5E0F">
              <w:rPr>
                <w:rFonts w:asciiTheme="minorHAnsi" w:eastAsia="Book Antiqua" w:hAnsiTheme="minorHAnsi" w:cs="Cambria"/>
                <w:b/>
                <w:sz w:val="20"/>
                <w:szCs w:val="20"/>
              </w:rPr>
              <w:t>ğ</w:t>
            </w:r>
            <w:r w:rsidRPr="000A5E0F">
              <w:rPr>
                <w:rFonts w:asciiTheme="minorHAnsi" w:eastAsia="Book Antiqua" w:hAnsiTheme="minorHAnsi" w:cs="Book Antiqua"/>
                <w:b/>
                <w:sz w:val="20"/>
                <w:szCs w:val="20"/>
              </w:rPr>
              <w:t>itiminde ö</w:t>
            </w:r>
            <w:r w:rsidRPr="000A5E0F">
              <w:rPr>
                <w:rFonts w:asciiTheme="minorHAnsi" w:eastAsia="Book Antiqua" w:hAnsiTheme="minorHAnsi" w:cs="Cambria"/>
                <w:b/>
                <w:sz w:val="20"/>
                <w:szCs w:val="20"/>
              </w:rPr>
              <w:t>ğ</w:t>
            </w:r>
            <w:r w:rsidRPr="000A5E0F">
              <w:rPr>
                <w:rFonts w:asciiTheme="minorHAnsi" w:eastAsia="Book Antiqua" w:hAnsiTheme="minorHAnsi" w:cs="Book Antiqua"/>
                <w:b/>
                <w:sz w:val="20"/>
                <w:szCs w:val="20"/>
              </w:rPr>
              <w:t>retmen nitelik ve yeterliliklerini yükseltecek etkinlikler ve hizmetiçi faaliyetler düzenlenecektir.</w:t>
            </w:r>
          </w:p>
        </w:tc>
      </w:tr>
      <w:tr w:rsidR="00A17643" w:rsidRPr="00884FFA" w14:paraId="69A00470" w14:textId="77777777" w:rsidTr="00886B97">
        <w:trPr>
          <w:trHeight w:val="20"/>
          <w:jc w:val="center"/>
        </w:trPr>
        <w:tc>
          <w:tcPr>
            <w:tcW w:w="835" w:type="pct"/>
            <w:gridSpan w:val="3"/>
            <w:shd w:val="clear" w:color="auto" w:fill="F7CAAC" w:themeFill="accent2" w:themeFillTint="66"/>
            <w:vAlign w:val="center"/>
          </w:tcPr>
          <w:p w14:paraId="07823423" w14:textId="77777777" w:rsidR="00A17643" w:rsidRPr="00884FFA" w:rsidRDefault="00A17643" w:rsidP="00E4771F">
            <w:pPr>
              <w:spacing w:after="0"/>
              <w:jc w:val="left"/>
              <w:rPr>
                <w:rFonts w:asciiTheme="minorHAnsi" w:hAnsiTheme="minorHAnsi"/>
                <w:b/>
                <w:sz w:val="20"/>
                <w:szCs w:val="20"/>
              </w:rPr>
            </w:pPr>
            <w:r w:rsidRPr="00884FFA">
              <w:rPr>
                <w:rFonts w:asciiTheme="minorHAnsi" w:hAnsiTheme="minorHAnsi"/>
                <w:b/>
                <w:sz w:val="20"/>
                <w:szCs w:val="20"/>
              </w:rPr>
              <w:t>Maliyet Tahmini</w:t>
            </w:r>
          </w:p>
        </w:tc>
        <w:tc>
          <w:tcPr>
            <w:tcW w:w="4165" w:type="pct"/>
            <w:gridSpan w:val="10"/>
            <w:vAlign w:val="center"/>
          </w:tcPr>
          <w:p w14:paraId="2916C569" w14:textId="77777777" w:rsidR="00A17643" w:rsidRPr="00884FFA" w:rsidRDefault="003D0222" w:rsidP="00E4771F">
            <w:pPr>
              <w:spacing w:after="0"/>
              <w:jc w:val="left"/>
              <w:rPr>
                <w:rFonts w:asciiTheme="minorHAnsi" w:hAnsiTheme="minorHAnsi" w:cs="Calibri"/>
                <w:color w:val="000000"/>
                <w:sz w:val="20"/>
                <w:szCs w:val="20"/>
              </w:rPr>
            </w:pPr>
            <w:r w:rsidRPr="00264B99">
              <w:rPr>
                <w:sz w:val="16"/>
                <w:szCs w:val="16"/>
              </w:rPr>
              <w:t>2.654.009,58 TL</w:t>
            </w:r>
          </w:p>
        </w:tc>
      </w:tr>
      <w:tr w:rsidR="00A17643" w:rsidRPr="00884FFA" w14:paraId="222D0EBB" w14:textId="77777777" w:rsidTr="00886B97">
        <w:trPr>
          <w:trHeight w:val="20"/>
          <w:jc w:val="center"/>
        </w:trPr>
        <w:tc>
          <w:tcPr>
            <w:tcW w:w="835" w:type="pct"/>
            <w:gridSpan w:val="3"/>
            <w:shd w:val="clear" w:color="auto" w:fill="F7CAAC" w:themeFill="accent2" w:themeFillTint="66"/>
            <w:vAlign w:val="center"/>
          </w:tcPr>
          <w:p w14:paraId="3AD73ED7" w14:textId="77777777" w:rsidR="00A17643" w:rsidRPr="00884FFA" w:rsidRDefault="00A17643" w:rsidP="00E4771F">
            <w:pPr>
              <w:spacing w:after="0"/>
              <w:jc w:val="left"/>
              <w:rPr>
                <w:rFonts w:asciiTheme="minorHAnsi" w:hAnsiTheme="minorHAnsi"/>
                <w:b/>
                <w:sz w:val="20"/>
                <w:szCs w:val="20"/>
              </w:rPr>
            </w:pPr>
            <w:r w:rsidRPr="00884FFA">
              <w:rPr>
                <w:rFonts w:asciiTheme="minorHAnsi" w:hAnsiTheme="minorHAnsi"/>
                <w:b/>
                <w:sz w:val="20"/>
                <w:szCs w:val="20"/>
              </w:rPr>
              <w:t>Tespitler</w:t>
            </w:r>
          </w:p>
        </w:tc>
        <w:tc>
          <w:tcPr>
            <w:tcW w:w="4165" w:type="pct"/>
            <w:gridSpan w:val="10"/>
            <w:vAlign w:val="center"/>
          </w:tcPr>
          <w:p w14:paraId="6E928523"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Öğrencilerin yabancı dil becerilerini farklı alanlarda kullanmasını sağlayan disiplinler arası bir yaklaşımın olmaması,</w:t>
            </w:r>
          </w:p>
          <w:p w14:paraId="060A710D"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Yabancı dil eğitiminin öğrencilerin bireysel farklılıkları ile öğretim kademeleri ve okul türlerini dikkate almayan tek tip bir yaklaşımla yapılması,</w:t>
            </w:r>
          </w:p>
          <w:p w14:paraId="599FB166"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Öğrencilerin yabancı dil eğitimine destek olacak dijital içeriklerin ve platformların yetersiz olması,</w:t>
            </w:r>
          </w:p>
          <w:p w14:paraId="5E65804D"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Öğretmenlerin yabancı dil becerilerinin geliştirilmesine yönelik eğitimlerin ve paydaşlarla iş birliğinin yetersiz olması,</w:t>
            </w:r>
          </w:p>
          <w:p w14:paraId="76F7F98A"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Yabancı dil öğretmenlerinin seçiminde öğretmenlerin çok yönlü dil becerilerinin ölçülmemesi ve bunların dikkate alınmaması.</w:t>
            </w:r>
          </w:p>
        </w:tc>
      </w:tr>
    </w:tbl>
    <w:p w14:paraId="359AEF7B" w14:textId="77777777" w:rsidR="00A17643" w:rsidRPr="00A17643" w:rsidRDefault="00A17643" w:rsidP="00A17643">
      <w:pPr>
        <w:rPr>
          <w:sz w:val="20"/>
          <w:szCs w:val="20"/>
        </w:rPr>
      </w:pPr>
    </w:p>
    <w:p w14:paraId="13E20978" w14:textId="77777777" w:rsidR="00A17643" w:rsidRDefault="00A17643" w:rsidP="00A17643">
      <w:pPr>
        <w:rPr>
          <w:b/>
          <w:sz w:val="20"/>
          <w:szCs w:val="20"/>
        </w:rPr>
      </w:pPr>
    </w:p>
    <w:p w14:paraId="6191F484" w14:textId="77777777" w:rsidR="00F00379" w:rsidRPr="00A17643" w:rsidRDefault="00F00379" w:rsidP="00A17643">
      <w:pPr>
        <w:rPr>
          <w:b/>
          <w:sz w:val="20"/>
          <w:szCs w:val="20"/>
        </w:rPr>
      </w:pPr>
    </w:p>
    <w:p w14:paraId="375E6770" w14:textId="77777777" w:rsidR="00B0608E" w:rsidRPr="00116586" w:rsidRDefault="00A17643" w:rsidP="00A94ED2">
      <w:pPr>
        <w:spacing w:line="360" w:lineRule="auto"/>
        <w:rPr>
          <w:rFonts w:ascii="Tahoma" w:hAnsi="Tahoma" w:cs="Tahoma"/>
          <w:b/>
          <w:i/>
          <w:color w:val="C45911" w:themeColor="accent2" w:themeShade="BF"/>
          <w:szCs w:val="24"/>
        </w:rPr>
      </w:pPr>
      <w:bookmarkStart w:id="63" w:name="_Toc532132458"/>
      <w:r w:rsidRPr="00116586">
        <w:rPr>
          <w:rFonts w:ascii="Tahoma" w:hAnsi="Tahoma" w:cs="Tahoma"/>
          <w:b/>
          <w:i/>
          <w:color w:val="C45911" w:themeColor="accent2" w:themeShade="BF"/>
          <w:szCs w:val="24"/>
        </w:rPr>
        <w:t>H</w:t>
      </w:r>
      <w:r w:rsidR="00A94ED2" w:rsidRPr="00116586">
        <w:rPr>
          <w:rFonts w:ascii="Tahoma" w:hAnsi="Tahoma" w:cs="Tahoma"/>
          <w:b/>
          <w:i/>
          <w:color w:val="C45911" w:themeColor="accent2" w:themeShade="BF"/>
          <w:szCs w:val="24"/>
        </w:rPr>
        <w:t>edef 1.3</w:t>
      </w:r>
      <w:r w:rsidR="00A76335" w:rsidRPr="00116586">
        <w:rPr>
          <w:rFonts w:ascii="Tahoma" w:hAnsi="Tahoma" w:cs="Tahoma"/>
          <w:b/>
          <w:i/>
          <w:color w:val="C45911" w:themeColor="accent2" w:themeShade="BF"/>
          <w:szCs w:val="24"/>
        </w:rPr>
        <w:t>.</w:t>
      </w:r>
      <w:r w:rsidRPr="00116586">
        <w:rPr>
          <w:rFonts w:ascii="Tahoma" w:hAnsi="Tahoma" w:cs="Tahoma"/>
          <w:b/>
          <w:i/>
          <w:color w:val="C45911" w:themeColor="accent2" w:themeShade="BF"/>
          <w:szCs w:val="24"/>
        </w:rPr>
        <w:t xml:space="preserve">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bookmarkEnd w:id="63"/>
    </w:p>
    <w:tbl>
      <w:tblPr>
        <w:tblStyle w:val="TabloKlavuzu"/>
        <w:tblW w:w="5000" w:type="pct"/>
        <w:tblLook w:val="04A0" w:firstRow="1" w:lastRow="0" w:firstColumn="1" w:lastColumn="0" w:noHBand="0" w:noVBand="1"/>
      </w:tblPr>
      <w:tblGrid>
        <w:gridCol w:w="1042"/>
        <w:gridCol w:w="61"/>
        <w:gridCol w:w="1018"/>
        <w:gridCol w:w="1720"/>
        <w:gridCol w:w="815"/>
        <w:gridCol w:w="771"/>
        <w:gridCol w:w="812"/>
        <w:gridCol w:w="610"/>
        <w:gridCol w:w="630"/>
        <w:gridCol w:w="610"/>
        <w:gridCol w:w="630"/>
        <w:gridCol w:w="610"/>
        <w:gridCol w:w="630"/>
        <w:gridCol w:w="610"/>
        <w:gridCol w:w="630"/>
        <w:gridCol w:w="610"/>
        <w:gridCol w:w="630"/>
        <w:gridCol w:w="781"/>
        <w:gridCol w:w="772"/>
      </w:tblGrid>
      <w:tr w:rsidR="00A17643" w:rsidRPr="00A94ED2" w14:paraId="64B4DB9B" w14:textId="77777777" w:rsidTr="00F00379">
        <w:trPr>
          <w:trHeight w:val="20"/>
        </w:trPr>
        <w:tc>
          <w:tcPr>
            <w:tcW w:w="394" w:type="pct"/>
            <w:gridSpan w:val="2"/>
            <w:shd w:val="clear" w:color="auto" w:fill="F7CAAC" w:themeFill="accent2" w:themeFillTint="66"/>
            <w:vAlign w:val="center"/>
          </w:tcPr>
          <w:p w14:paraId="3BB2F45A" w14:textId="77777777" w:rsidR="00A17643" w:rsidRPr="00A94ED2" w:rsidRDefault="00A17643" w:rsidP="00E4771F">
            <w:pPr>
              <w:spacing w:after="0" w:line="276" w:lineRule="auto"/>
              <w:jc w:val="left"/>
              <w:rPr>
                <w:rFonts w:asciiTheme="minorHAnsi" w:hAnsiTheme="minorHAnsi"/>
                <w:b/>
                <w:sz w:val="20"/>
                <w:szCs w:val="20"/>
              </w:rPr>
            </w:pPr>
            <w:r w:rsidRPr="00A94ED2">
              <w:rPr>
                <w:rFonts w:asciiTheme="minorHAnsi" w:hAnsiTheme="minorHAnsi"/>
                <w:b/>
                <w:sz w:val="20"/>
                <w:szCs w:val="20"/>
              </w:rPr>
              <w:t>Amaç 1</w:t>
            </w:r>
          </w:p>
        </w:tc>
        <w:tc>
          <w:tcPr>
            <w:tcW w:w="4606" w:type="pct"/>
            <w:gridSpan w:val="17"/>
            <w:vAlign w:val="center"/>
          </w:tcPr>
          <w:p w14:paraId="5B54F12B" w14:textId="77777777" w:rsidR="00A17643" w:rsidRPr="00A94ED2" w:rsidRDefault="00A17643" w:rsidP="00E4771F">
            <w:pPr>
              <w:spacing w:after="0" w:line="276" w:lineRule="auto"/>
              <w:jc w:val="left"/>
              <w:rPr>
                <w:rFonts w:asciiTheme="minorHAnsi" w:hAnsiTheme="minorHAnsi"/>
                <w:sz w:val="20"/>
                <w:szCs w:val="20"/>
              </w:rPr>
            </w:pPr>
            <w:r w:rsidRPr="00A94ED2">
              <w:rPr>
                <w:rFonts w:asciiTheme="minorHAnsi" w:hAnsiTheme="minorHAnsi"/>
                <w:b/>
                <w:sz w:val="20"/>
                <w:szCs w:val="20"/>
              </w:rPr>
              <w:t>Bütün öğrencilerimize, medeniyetimizin ve insanlığın ortak değerleri ile çağın gereklerine uygun bilgi, beceri, tutum ve davranışların kazandırılması sağlanacaktır.</w:t>
            </w:r>
          </w:p>
        </w:tc>
      </w:tr>
      <w:tr w:rsidR="00A17643" w:rsidRPr="00A94ED2" w14:paraId="1298CE6D" w14:textId="77777777" w:rsidTr="00F00379">
        <w:trPr>
          <w:trHeight w:val="20"/>
        </w:trPr>
        <w:tc>
          <w:tcPr>
            <w:tcW w:w="394" w:type="pct"/>
            <w:gridSpan w:val="2"/>
            <w:shd w:val="clear" w:color="auto" w:fill="F7CAAC" w:themeFill="accent2" w:themeFillTint="66"/>
            <w:vAlign w:val="center"/>
          </w:tcPr>
          <w:p w14:paraId="0959B31C" w14:textId="77777777" w:rsidR="00A17643" w:rsidRPr="00A94ED2" w:rsidRDefault="00A17643" w:rsidP="00A94ED2">
            <w:pPr>
              <w:spacing w:after="0" w:line="276" w:lineRule="auto"/>
              <w:jc w:val="left"/>
              <w:rPr>
                <w:rFonts w:asciiTheme="minorHAnsi" w:hAnsiTheme="minorHAnsi"/>
                <w:b/>
                <w:sz w:val="20"/>
                <w:szCs w:val="20"/>
              </w:rPr>
            </w:pPr>
            <w:r w:rsidRPr="00A94ED2">
              <w:rPr>
                <w:rFonts w:asciiTheme="minorHAnsi" w:hAnsiTheme="minorHAnsi"/>
                <w:b/>
                <w:sz w:val="20"/>
                <w:szCs w:val="20"/>
              </w:rPr>
              <w:t>Hedef 1.</w:t>
            </w:r>
            <w:r w:rsidR="00A94ED2" w:rsidRPr="00A94ED2">
              <w:rPr>
                <w:rFonts w:asciiTheme="minorHAnsi" w:hAnsiTheme="minorHAnsi"/>
                <w:b/>
                <w:sz w:val="20"/>
                <w:szCs w:val="20"/>
              </w:rPr>
              <w:t>3</w:t>
            </w:r>
          </w:p>
        </w:tc>
        <w:tc>
          <w:tcPr>
            <w:tcW w:w="4606" w:type="pct"/>
            <w:gridSpan w:val="17"/>
            <w:vAlign w:val="center"/>
          </w:tcPr>
          <w:p w14:paraId="5138FEEE" w14:textId="77777777" w:rsidR="00F00379" w:rsidRPr="00A94ED2" w:rsidRDefault="00A17643" w:rsidP="00F00379">
            <w:pPr>
              <w:spacing w:after="0"/>
              <w:jc w:val="left"/>
              <w:rPr>
                <w:rFonts w:asciiTheme="minorHAnsi" w:hAnsiTheme="minorHAnsi"/>
                <w:b/>
                <w:sz w:val="20"/>
                <w:szCs w:val="20"/>
              </w:rPr>
            </w:pPr>
            <w:r w:rsidRPr="00A94ED2">
              <w:rPr>
                <w:rFonts w:asciiTheme="minorHAnsi" w:hAnsiTheme="minorHAnsi"/>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D42D00" w:rsidRPr="00A94ED2" w14:paraId="7A006E3C" w14:textId="77777777" w:rsidTr="00F00379">
        <w:trPr>
          <w:trHeight w:val="20"/>
        </w:trPr>
        <w:tc>
          <w:tcPr>
            <w:tcW w:w="394" w:type="pct"/>
            <w:gridSpan w:val="2"/>
            <w:shd w:val="clear" w:color="auto" w:fill="F7CAAC" w:themeFill="accent2" w:themeFillTint="66"/>
            <w:vAlign w:val="center"/>
          </w:tcPr>
          <w:p w14:paraId="171BA4E9" w14:textId="77777777" w:rsidR="00D42D00" w:rsidRPr="00A94ED2" w:rsidRDefault="00D42D00" w:rsidP="00A94ED2">
            <w:pPr>
              <w:spacing w:after="0" w:line="276" w:lineRule="auto"/>
              <w:jc w:val="left"/>
              <w:rPr>
                <w:rFonts w:asciiTheme="minorHAnsi" w:hAnsiTheme="minorHAnsi"/>
                <w:b/>
                <w:sz w:val="20"/>
                <w:szCs w:val="20"/>
              </w:rPr>
            </w:pPr>
          </w:p>
        </w:tc>
        <w:tc>
          <w:tcPr>
            <w:tcW w:w="4606" w:type="pct"/>
            <w:gridSpan w:val="17"/>
            <w:vAlign w:val="center"/>
          </w:tcPr>
          <w:p w14:paraId="1A924F7F" w14:textId="77777777" w:rsidR="00D42D00" w:rsidRPr="00A94ED2" w:rsidRDefault="00D42D00" w:rsidP="00F00379">
            <w:pPr>
              <w:spacing w:after="0"/>
              <w:jc w:val="left"/>
              <w:rPr>
                <w:rFonts w:asciiTheme="minorHAnsi" w:hAnsiTheme="minorHAnsi"/>
                <w:b/>
                <w:sz w:val="20"/>
                <w:szCs w:val="20"/>
              </w:rPr>
            </w:pPr>
          </w:p>
        </w:tc>
      </w:tr>
      <w:tr w:rsidR="00294B3E" w:rsidRPr="00A94ED2" w14:paraId="45160FCD" w14:textId="77777777" w:rsidTr="00F00379">
        <w:trPr>
          <w:trHeight w:val="20"/>
        </w:trPr>
        <w:tc>
          <w:tcPr>
            <w:tcW w:w="1373" w:type="pct"/>
            <w:gridSpan w:val="4"/>
            <w:shd w:val="clear" w:color="auto" w:fill="F7CAAC" w:themeFill="accent2" w:themeFillTint="66"/>
            <w:vAlign w:val="center"/>
          </w:tcPr>
          <w:p w14:paraId="0B33D689" w14:textId="77777777" w:rsidR="00A17643" w:rsidRPr="00A94ED2" w:rsidRDefault="00A17643" w:rsidP="00E4771F">
            <w:pPr>
              <w:spacing w:after="0" w:line="276" w:lineRule="auto"/>
              <w:jc w:val="left"/>
              <w:rPr>
                <w:rFonts w:asciiTheme="minorHAnsi" w:hAnsiTheme="minorHAnsi"/>
                <w:b/>
                <w:sz w:val="20"/>
                <w:szCs w:val="20"/>
              </w:rPr>
            </w:pPr>
            <w:r w:rsidRPr="00A94ED2">
              <w:rPr>
                <w:rFonts w:asciiTheme="minorHAnsi" w:hAnsiTheme="minorHAnsi"/>
                <w:b/>
                <w:sz w:val="20"/>
                <w:szCs w:val="20"/>
              </w:rPr>
              <w:lastRenderedPageBreak/>
              <w:t>Performans Göstergeleri</w:t>
            </w:r>
          </w:p>
        </w:tc>
        <w:tc>
          <w:tcPr>
            <w:tcW w:w="291" w:type="pct"/>
            <w:shd w:val="clear" w:color="auto" w:fill="F7CAAC" w:themeFill="accent2" w:themeFillTint="66"/>
            <w:vAlign w:val="center"/>
          </w:tcPr>
          <w:p w14:paraId="5EB9FC51" w14:textId="77777777" w:rsidR="00A17643" w:rsidRPr="00A94ED2" w:rsidRDefault="00A17643" w:rsidP="00E4771F">
            <w:pPr>
              <w:spacing w:after="0" w:line="276" w:lineRule="auto"/>
              <w:jc w:val="center"/>
              <w:rPr>
                <w:rFonts w:asciiTheme="minorHAnsi" w:hAnsiTheme="minorHAnsi"/>
                <w:b/>
                <w:sz w:val="20"/>
                <w:szCs w:val="20"/>
              </w:rPr>
            </w:pPr>
            <w:r w:rsidRPr="00A94ED2">
              <w:rPr>
                <w:rFonts w:asciiTheme="minorHAnsi" w:hAnsiTheme="minorHAnsi"/>
                <w:b/>
                <w:sz w:val="20"/>
                <w:szCs w:val="20"/>
              </w:rPr>
              <w:t>Hedefe Etkisi (%)</w:t>
            </w:r>
          </w:p>
        </w:tc>
        <w:tc>
          <w:tcPr>
            <w:tcW w:w="566" w:type="pct"/>
            <w:gridSpan w:val="2"/>
            <w:shd w:val="clear" w:color="auto" w:fill="F7CAAC" w:themeFill="accent2" w:themeFillTint="66"/>
            <w:vAlign w:val="center"/>
          </w:tcPr>
          <w:p w14:paraId="20119242" w14:textId="77777777" w:rsidR="00A17643" w:rsidRPr="00A94ED2" w:rsidRDefault="00A17643" w:rsidP="00E4771F">
            <w:pPr>
              <w:spacing w:after="0" w:line="276" w:lineRule="auto"/>
              <w:jc w:val="center"/>
              <w:rPr>
                <w:rFonts w:asciiTheme="minorHAnsi" w:hAnsiTheme="minorHAnsi"/>
                <w:b/>
                <w:sz w:val="20"/>
                <w:szCs w:val="20"/>
              </w:rPr>
            </w:pPr>
            <w:r w:rsidRPr="00A94ED2">
              <w:rPr>
                <w:rFonts w:asciiTheme="minorHAnsi" w:hAnsiTheme="minorHAnsi"/>
                <w:b/>
                <w:sz w:val="20"/>
                <w:szCs w:val="20"/>
              </w:rPr>
              <w:t>Başlangıç Değeri</w:t>
            </w:r>
          </w:p>
        </w:tc>
        <w:tc>
          <w:tcPr>
            <w:tcW w:w="443" w:type="pct"/>
            <w:gridSpan w:val="2"/>
            <w:shd w:val="clear" w:color="auto" w:fill="F7CAAC" w:themeFill="accent2" w:themeFillTint="66"/>
            <w:vAlign w:val="center"/>
          </w:tcPr>
          <w:p w14:paraId="5D24B7DB" w14:textId="77777777" w:rsidR="00A17643" w:rsidRPr="00A94ED2" w:rsidRDefault="00A17643" w:rsidP="00E4771F">
            <w:pPr>
              <w:spacing w:after="0"/>
              <w:jc w:val="center"/>
              <w:rPr>
                <w:rFonts w:asciiTheme="minorHAnsi" w:eastAsia="Calibri" w:hAnsiTheme="minorHAnsi" w:cs="Arial"/>
                <w:b/>
                <w:sz w:val="20"/>
                <w:szCs w:val="20"/>
              </w:rPr>
            </w:pPr>
            <w:r w:rsidRPr="00A94ED2">
              <w:rPr>
                <w:rFonts w:asciiTheme="minorHAnsi" w:eastAsia="Calibri" w:hAnsiTheme="minorHAnsi" w:cs="Arial"/>
                <w:b/>
                <w:sz w:val="20"/>
                <w:szCs w:val="20"/>
              </w:rPr>
              <w:t>2019</w:t>
            </w:r>
          </w:p>
        </w:tc>
        <w:tc>
          <w:tcPr>
            <w:tcW w:w="443" w:type="pct"/>
            <w:gridSpan w:val="2"/>
            <w:shd w:val="clear" w:color="auto" w:fill="F7CAAC" w:themeFill="accent2" w:themeFillTint="66"/>
            <w:vAlign w:val="center"/>
          </w:tcPr>
          <w:p w14:paraId="64AE2A24" w14:textId="77777777" w:rsidR="00A17643" w:rsidRPr="00A94ED2" w:rsidRDefault="00A17643" w:rsidP="00E4771F">
            <w:pPr>
              <w:spacing w:after="0"/>
              <w:jc w:val="center"/>
              <w:rPr>
                <w:rFonts w:asciiTheme="minorHAnsi" w:eastAsia="Calibri" w:hAnsiTheme="minorHAnsi" w:cs="Arial"/>
                <w:b/>
                <w:sz w:val="20"/>
                <w:szCs w:val="20"/>
              </w:rPr>
            </w:pPr>
            <w:r w:rsidRPr="00A94ED2">
              <w:rPr>
                <w:rFonts w:asciiTheme="minorHAnsi" w:eastAsia="Calibri" w:hAnsiTheme="minorHAnsi" w:cs="Arial"/>
                <w:b/>
                <w:sz w:val="20"/>
                <w:szCs w:val="20"/>
              </w:rPr>
              <w:t>2020</w:t>
            </w:r>
          </w:p>
        </w:tc>
        <w:tc>
          <w:tcPr>
            <w:tcW w:w="443" w:type="pct"/>
            <w:gridSpan w:val="2"/>
            <w:shd w:val="clear" w:color="auto" w:fill="F7CAAC" w:themeFill="accent2" w:themeFillTint="66"/>
            <w:vAlign w:val="center"/>
          </w:tcPr>
          <w:p w14:paraId="0893A244" w14:textId="77777777" w:rsidR="00A17643" w:rsidRPr="00A94ED2" w:rsidRDefault="00A17643" w:rsidP="00E4771F">
            <w:pPr>
              <w:spacing w:after="0"/>
              <w:jc w:val="center"/>
              <w:rPr>
                <w:rFonts w:asciiTheme="minorHAnsi" w:eastAsia="Calibri" w:hAnsiTheme="minorHAnsi" w:cs="Arial"/>
                <w:b/>
                <w:sz w:val="20"/>
                <w:szCs w:val="20"/>
              </w:rPr>
            </w:pPr>
            <w:r w:rsidRPr="00A94ED2">
              <w:rPr>
                <w:rFonts w:asciiTheme="minorHAnsi" w:eastAsia="Calibri" w:hAnsiTheme="minorHAnsi" w:cs="Arial"/>
                <w:b/>
                <w:sz w:val="20"/>
                <w:szCs w:val="20"/>
              </w:rPr>
              <w:t>2021</w:t>
            </w:r>
          </w:p>
        </w:tc>
        <w:tc>
          <w:tcPr>
            <w:tcW w:w="443" w:type="pct"/>
            <w:gridSpan w:val="2"/>
            <w:shd w:val="clear" w:color="auto" w:fill="F7CAAC" w:themeFill="accent2" w:themeFillTint="66"/>
            <w:vAlign w:val="center"/>
          </w:tcPr>
          <w:p w14:paraId="22C4AF7F" w14:textId="77777777" w:rsidR="00A17643" w:rsidRPr="00A94ED2" w:rsidRDefault="00A17643" w:rsidP="00E4771F">
            <w:pPr>
              <w:spacing w:after="0"/>
              <w:jc w:val="center"/>
              <w:rPr>
                <w:rFonts w:asciiTheme="minorHAnsi" w:eastAsia="Calibri" w:hAnsiTheme="minorHAnsi" w:cs="Arial"/>
                <w:b/>
                <w:sz w:val="20"/>
                <w:szCs w:val="20"/>
              </w:rPr>
            </w:pPr>
            <w:r w:rsidRPr="00A94ED2">
              <w:rPr>
                <w:rFonts w:asciiTheme="minorHAnsi" w:eastAsia="Calibri" w:hAnsiTheme="minorHAnsi" w:cs="Arial"/>
                <w:b/>
                <w:sz w:val="20"/>
                <w:szCs w:val="20"/>
              </w:rPr>
              <w:t>2022</w:t>
            </w:r>
          </w:p>
        </w:tc>
        <w:tc>
          <w:tcPr>
            <w:tcW w:w="443" w:type="pct"/>
            <w:gridSpan w:val="2"/>
            <w:shd w:val="clear" w:color="auto" w:fill="F7CAAC" w:themeFill="accent2" w:themeFillTint="66"/>
            <w:vAlign w:val="center"/>
          </w:tcPr>
          <w:p w14:paraId="6E8D55BA" w14:textId="77777777" w:rsidR="00A17643" w:rsidRPr="00A94ED2" w:rsidRDefault="00A17643" w:rsidP="00E4771F">
            <w:pPr>
              <w:spacing w:after="0"/>
              <w:jc w:val="center"/>
              <w:rPr>
                <w:rFonts w:asciiTheme="minorHAnsi" w:eastAsia="Calibri" w:hAnsiTheme="minorHAnsi" w:cs="Arial"/>
                <w:b/>
                <w:sz w:val="20"/>
                <w:szCs w:val="20"/>
              </w:rPr>
            </w:pPr>
            <w:r w:rsidRPr="00A94ED2">
              <w:rPr>
                <w:rFonts w:asciiTheme="minorHAnsi" w:eastAsia="Calibri" w:hAnsiTheme="minorHAnsi" w:cs="Arial"/>
                <w:b/>
                <w:sz w:val="20"/>
                <w:szCs w:val="20"/>
              </w:rPr>
              <w:t>2023</w:t>
            </w:r>
          </w:p>
        </w:tc>
        <w:tc>
          <w:tcPr>
            <w:tcW w:w="279" w:type="pct"/>
            <w:shd w:val="clear" w:color="auto" w:fill="F7CAAC" w:themeFill="accent2" w:themeFillTint="66"/>
            <w:vAlign w:val="center"/>
          </w:tcPr>
          <w:p w14:paraId="3F1EC26C" w14:textId="77777777" w:rsidR="00A17643" w:rsidRPr="00A94ED2" w:rsidRDefault="00A17643" w:rsidP="00E4771F">
            <w:pPr>
              <w:spacing w:after="0" w:line="276" w:lineRule="auto"/>
              <w:jc w:val="center"/>
              <w:rPr>
                <w:rFonts w:asciiTheme="minorHAnsi" w:hAnsiTheme="minorHAnsi"/>
                <w:b/>
                <w:sz w:val="20"/>
                <w:szCs w:val="20"/>
              </w:rPr>
            </w:pPr>
            <w:r w:rsidRPr="00A94ED2">
              <w:rPr>
                <w:rFonts w:asciiTheme="minorHAnsi" w:hAnsiTheme="minorHAnsi"/>
                <w:b/>
                <w:sz w:val="20"/>
                <w:szCs w:val="20"/>
              </w:rPr>
              <w:t>İzleme Sıklığı</w:t>
            </w:r>
          </w:p>
        </w:tc>
        <w:tc>
          <w:tcPr>
            <w:tcW w:w="276" w:type="pct"/>
            <w:shd w:val="clear" w:color="auto" w:fill="F7CAAC" w:themeFill="accent2" w:themeFillTint="66"/>
            <w:vAlign w:val="center"/>
          </w:tcPr>
          <w:p w14:paraId="1A157AD5" w14:textId="77777777" w:rsidR="00A17643" w:rsidRPr="00A94ED2" w:rsidRDefault="00A17643" w:rsidP="00E4771F">
            <w:pPr>
              <w:spacing w:after="0" w:line="276" w:lineRule="auto"/>
              <w:jc w:val="center"/>
              <w:rPr>
                <w:rFonts w:asciiTheme="minorHAnsi" w:hAnsiTheme="minorHAnsi"/>
                <w:b/>
                <w:sz w:val="20"/>
                <w:szCs w:val="20"/>
              </w:rPr>
            </w:pPr>
            <w:r w:rsidRPr="00A94ED2">
              <w:rPr>
                <w:rFonts w:asciiTheme="minorHAnsi" w:hAnsiTheme="minorHAnsi"/>
                <w:b/>
                <w:sz w:val="20"/>
                <w:szCs w:val="20"/>
              </w:rPr>
              <w:t>Rapor Sıklığı</w:t>
            </w:r>
          </w:p>
        </w:tc>
      </w:tr>
      <w:tr w:rsidR="00294B3E" w:rsidRPr="00A94ED2" w14:paraId="63B1B6A8" w14:textId="77777777" w:rsidTr="00F00379">
        <w:trPr>
          <w:trHeight w:val="278"/>
        </w:trPr>
        <w:tc>
          <w:tcPr>
            <w:tcW w:w="1373" w:type="pct"/>
            <w:gridSpan w:val="4"/>
            <w:vMerge w:val="restart"/>
            <w:shd w:val="clear" w:color="auto" w:fill="F7CAAC" w:themeFill="accent2" w:themeFillTint="66"/>
            <w:vAlign w:val="center"/>
          </w:tcPr>
          <w:p w14:paraId="7A68FDD1"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PG 1.3.1 EBA Ders Portali aylık ortalama tekil ziyaretçi sayısı</w:t>
            </w:r>
          </w:p>
        </w:tc>
        <w:tc>
          <w:tcPr>
            <w:tcW w:w="291" w:type="pct"/>
            <w:vMerge w:val="restart"/>
            <w:vAlign w:val="center"/>
          </w:tcPr>
          <w:p w14:paraId="28DE2CAB"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50</w:t>
            </w:r>
          </w:p>
        </w:tc>
        <w:tc>
          <w:tcPr>
            <w:tcW w:w="276" w:type="pct"/>
            <w:vAlign w:val="center"/>
          </w:tcPr>
          <w:p w14:paraId="6E646BC4"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90" w:type="pct"/>
            <w:vAlign w:val="center"/>
          </w:tcPr>
          <w:p w14:paraId="1D8741A1"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68ED880A"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7B88DD91"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4CA90022"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0A76E6F4"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0E86E6E0"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6853D6BF"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73624024"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1B438E5B"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09B8F47B"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1787C7BC"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79" w:type="pct"/>
            <w:vMerge w:val="restart"/>
            <w:vAlign w:val="center"/>
          </w:tcPr>
          <w:p w14:paraId="4F0641DA" w14:textId="77777777" w:rsidR="00294B3E" w:rsidRPr="00A94ED2" w:rsidRDefault="00294B3E" w:rsidP="00294B3E">
            <w:pPr>
              <w:spacing w:after="0"/>
              <w:jc w:val="center"/>
              <w:rPr>
                <w:rFonts w:asciiTheme="minorHAnsi" w:hAnsiTheme="minorHAnsi"/>
                <w:sz w:val="20"/>
                <w:szCs w:val="20"/>
              </w:rPr>
            </w:pPr>
            <w:r w:rsidRPr="00A94ED2">
              <w:rPr>
                <w:rFonts w:asciiTheme="minorHAnsi" w:hAnsiTheme="minorHAnsi"/>
                <w:sz w:val="20"/>
                <w:szCs w:val="20"/>
              </w:rPr>
              <w:t>6 Ay</w:t>
            </w:r>
          </w:p>
        </w:tc>
        <w:tc>
          <w:tcPr>
            <w:tcW w:w="276" w:type="pct"/>
            <w:vMerge w:val="restart"/>
            <w:vAlign w:val="center"/>
          </w:tcPr>
          <w:p w14:paraId="3E1917C5" w14:textId="77777777" w:rsidR="00294B3E" w:rsidRPr="00A94ED2" w:rsidRDefault="00294B3E" w:rsidP="00294B3E">
            <w:pPr>
              <w:spacing w:after="0"/>
              <w:jc w:val="center"/>
              <w:rPr>
                <w:rFonts w:asciiTheme="minorHAnsi" w:hAnsiTheme="minorHAnsi"/>
                <w:sz w:val="20"/>
                <w:szCs w:val="20"/>
              </w:rPr>
            </w:pPr>
            <w:r w:rsidRPr="00A94ED2">
              <w:rPr>
                <w:rFonts w:asciiTheme="minorHAnsi" w:hAnsiTheme="minorHAnsi"/>
                <w:sz w:val="20"/>
                <w:szCs w:val="20"/>
              </w:rPr>
              <w:t>6 Ay</w:t>
            </w:r>
          </w:p>
        </w:tc>
      </w:tr>
      <w:tr w:rsidR="00294B3E" w:rsidRPr="00A94ED2" w14:paraId="2E1FE8CD" w14:textId="77777777" w:rsidTr="00F00379">
        <w:trPr>
          <w:trHeight w:val="443"/>
        </w:trPr>
        <w:tc>
          <w:tcPr>
            <w:tcW w:w="1373" w:type="pct"/>
            <w:gridSpan w:val="4"/>
            <w:vMerge/>
            <w:shd w:val="clear" w:color="auto" w:fill="F7CAAC" w:themeFill="accent2" w:themeFillTint="66"/>
            <w:vAlign w:val="center"/>
          </w:tcPr>
          <w:p w14:paraId="33B93FEC" w14:textId="77777777" w:rsidR="00294B3E" w:rsidRPr="00A94ED2" w:rsidRDefault="00294B3E" w:rsidP="00294B3E">
            <w:pPr>
              <w:spacing w:after="0" w:line="276" w:lineRule="auto"/>
              <w:jc w:val="left"/>
              <w:rPr>
                <w:rFonts w:asciiTheme="minorHAnsi" w:hAnsiTheme="minorHAnsi"/>
                <w:b/>
                <w:sz w:val="20"/>
                <w:szCs w:val="20"/>
              </w:rPr>
            </w:pPr>
          </w:p>
        </w:tc>
        <w:tc>
          <w:tcPr>
            <w:tcW w:w="291" w:type="pct"/>
            <w:vMerge/>
            <w:vAlign w:val="center"/>
          </w:tcPr>
          <w:p w14:paraId="64D601FF" w14:textId="77777777" w:rsidR="00294B3E" w:rsidRDefault="00294B3E" w:rsidP="00294B3E">
            <w:pPr>
              <w:spacing w:after="0" w:line="276" w:lineRule="auto"/>
              <w:jc w:val="center"/>
              <w:rPr>
                <w:rFonts w:asciiTheme="minorHAnsi" w:hAnsiTheme="minorHAnsi"/>
                <w:sz w:val="20"/>
                <w:szCs w:val="20"/>
              </w:rPr>
            </w:pPr>
          </w:p>
        </w:tc>
        <w:tc>
          <w:tcPr>
            <w:tcW w:w="276" w:type="pct"/>
            <w:vAlign w:val="center"/>
          </w:tcPr>
          <w:p w14:paraId="0117757F" w14:textId="77777777" w:rsidR="00294B3E" w:rsidRPr="00294B3E"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400</w:t>
            </w:r>
          </w:p>
        </w:tc>
        <w:tc>
          <w:tcPr>
            <w:tcW w:w="290" w:type="pct"/>
            <w:vAlign w:val="center"/>
          </w:tcPr>
          <w:p w14:paraId="7C034527" w14:textId="77777777" w:rsidR="00294B3E" w:rsidRPr="00294B3E"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130</w:t>
            </w:r>
          </w:p>
        </w:tc>
        <w:tc>
          <w:tcPr>
            <w:tcW w:w="218" w:type="pct"/>
            <w:vAlign w:val="center"/>
          </w:tcPr>
          <w:p w14:paraId="2480D5F8"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450</w:t>
            </w:r>
          </w:p>
        </w:tc>
        <w:tc>
          <w:tcPr>
            <w:tcW w:w="225" w:type="pct"/>
            <w:vAlign w:val="center"/>
          </w:tcPr>
          <w:p w14:paraId="7D9D4037"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138</w:t>
            </w:r>
          </w:p>
        </w:tc>
        <w:tc>
          <w:tcPr>
            <w:tcW w:w="218" w:type="pct"/>
            <w:vAlign w:val="center"/>
          </w:tcPr>
          <w:p w14:paraId="14B575DE"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470</w:t>
            </w:r>
          </w:p>
        </w:tc>
        <w:tc>
          <w:tcPr>
            <w:tcW w:w="225" w:type="pct"/>
            <w:vAlign w:val="center"/>
          </w:tcPr>
          <w:p w14:paraId="1077911B"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140</w:t>
            </w:r>
          </w:p>
        </w:tc>
        <w:tc>
          <w:tcPr>
            <w:tcW w:w="218" w:type="pct"/>
            <w:vAlign w:val="center"/>
          </w:tcPr>
          <w:p w14:paraId="560668E9"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480</w:t>
            </w:r>
          </w:p>
        </w:tc>
        <w:tc>
          <w:tcPr>
            <w:tcW w:w="225" w:type="pct"/>
            <w:vAlign w:val="center"/>
          </w:tcPr>
          <w:p w14:paraId="4EF3A403"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1250</w:t>
            </w:r>
          </w:p>
        </w:tc>
        <w:tc>
          <w:tcPr>
            <w:tcW w:w="218" w:type="pct"/>
            <w:vAlign w:val="center"/>
          </w:tcPr>
          <w:p w14:paraId="73E7DA1C"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480</w:t>
            </w:r>
          </w:p>
        </w:tc>
        <w:tc>
          <w:tcPr>
            <w:tcW w:w="225" w:type="pct"/>
            <w:vAlign w:val="center"/>
          </w:tcPr>
          <w:p w14:paraId="20A747E7"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152</w:t>
            </w:r>
          </w:p>
        </w:tc>
        <w:tc>
          <w:tcPr>
            <w:tcW w:w="218" w:type="pct"/>
            <w:vAlign w:val="center"/>
          </w:tcPr>
          <w:p w14:paraId="4C7E39C4"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500</w:t>
            </w:r>
          </w:p>
        </w:tc>
        <w:tc>
          <w:tcPr>
            <w:tcW w:w="225" w:type="pct"/>
            <w:vAlign w:val="center"/>
          </w:tcPr>
          <w:p w14:paraId="217AEDAB"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155</w:t>
            </w:r>
          </w:p>
        </w:tc>
        <w:tc>
          <w:tcPr>
            <w:tcW w:w="279" w:type="pct"/>
            <w:vMerge/>
            <w:vAlign w:val="center"/>
          </w:tcPr>
          <w:p w14:paraId="03FC8E52" w14:textId="77777777" w:rsidR="00294B3E" w:rsidRPr="00A94ED2" w:rsidRDefault="00294B3E" w:rsidP="00294B3E">
            <w:pPr>
              <w:spacing w:after="0"/>
              <w:jc w:val="center"/>
              <w:rPr>
                <w:rFonts w:asciiTheme="minorHAnsi" w:hAnsiTheme="minorHAnsi"/>
                <w:sz w:val="20"/>
                <w:szCs w:val="20"/>
              </w:rPr>
            </w:pPr>
          </w:p>
        </w:tc>
        <w:tc>
          <w:tcPr>
            <w:tcW w:w="276" w:type="pct"/>
            <w:vMerge/>
            <w:vAlign w:val="center"/>
          </w:tcPr>
          <w:p w14:paraId="0AEC8110" w14:textId="77777777" w:rsidR="00294B3E" w:rsidRPr="00A94ED2" w:rsidRDefault="00294B3E" w:rsidP="00294B3E">
            <w:pPr>
              <w:spacing w:after="0"/>
              <w:jc w:val="center"/>
              <w:rPr>
                <w:rFonts w:asciiTheme="minorHAnsi" w:hAnsiTheme="minorHAnsi"/>
                <w:sz w:val="20"/>
                <w:szCs w:val="20"/>
              </w:rPr>
            </w:pPr>
          </w:p>
        </w:tc>
      </w:tr>
      <w:tr w:rsidR="00294B3E" w:rsidRPr="00A94ED2" w14:paraId="744CC5CF" w14:textId="77777777" w:rsidTr="00F00379">
        <w:trPr>
          <w:trHeight w:val="278"/>
        </w:trPr>
        <w:tc>
          <w:tcPr>
            <w:tcW w:w="1373" w:type="pct"/>
            <w:gridSpan w:val="4"/>
            <w:vMerge w:val="restart"/>
            <w:shd w:val="clear" w:color="auto" w:fill="F7CAAC" w:themeFill="accent2" w:themeFillTint="66"/>
            <w:vAlign w:val="center"/>
          </w:tcPr>
          <w:p w14:paraId="1932DDD6"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PG 1.3.2 EBA Ders Portali kullanıcı başına aylık ortalama sistemde kalma süresi (dk)</w:t>
            </w:r>
          </w:p>
        </w:tc>
        <w:tc>
          <w:tcPr>
            <w:tcW w:w="291" w:type="pct"/>
            <w:vMerge w:val="restart"/>
            <w:vAlign w:val="center"/>
          </w:tcPr>
          <w:p w14:paraId="4F751AA8"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50</w:t>
            </w:r>
          </w:p>
        </w:tc>
        <w:tc>
          <w:tcPr>
            <w:tcW w:w="276" w:type="pct"/>
            <w:vAlign w:val="center"/>
          </w:tcPr>
          <w:p w14:paraId="5A8C768C"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90" w:type="pct"/>
            <w:vAlign w:val="center"/>
          </w:tcPr>
          <w:p w14:paraId="59ACB8B1"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5236445A"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06E919AC"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378AA152"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5C5B855A"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3E17C13C"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305CF815"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79A61CEF"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74B0FED2"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452CC430"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616F2FB1"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79" w:type="pct"/>
            <w:vMerge w:val="restart"/>
            <w:vAlign w:val="center"/>
          </w:tcPr>
          <w:p w14:paraId="0185735E" w14:textId="77777777" w:rsidR="00294B3E" w:rsidRPr="00A94ED2" w:rsidRDefault="00294B3E" w:rsidP="00294B3E">
            <w:pPr>
              <w:spacing w:after="0"/>
              <w:jc w:val="center"/>
              <w:rPr>
                <w:rFonts w:asciiTheme="minorHAnsi" w:hAnsiTheme="minorHAnsi"/>
                <w:sz w:val="20"/>
                <w:szCs w:val="20"/>
              </w:rPr>
            </w:pPr>
            <w:r w:rsidRPr="00A94ED2">
              <w:rPr>
                <w:rFonts w:asciiTheme="minorHAnsi" w:hAnsiTheme="minorHAnsi"/>
                <w:sz w:val="20"/>
                <w:szCs w:val="20"/>
              </w:rPr>
              <w:t>6 Ay</w:t>
            </w:r>
          </w:p>
        </w:tc>
        <w:tc>
          <w:tcPr>
            <w:tcW w:w="276" w:type="pct"/>
            <w:vMerge w:val="restart"/>
            <w:vAlign w:val="center"/>
          </w:tcPr>
          <w:p w14:paraId="77A79D5C" w14:textId="77777777" w:rsidR="00294B3E" w:rsidRPr="00A94ED2" w:rsidRDefault="00294B3E" w:rsidP="00294B3E">
            <w:pPr>
              <w:spacing w:after="0"/>
              <w:jc w:val="center"/>
              <w:rPr>
                <w:rFonts w:asciiTheme="minorHAnsi" w:hAnsiTheme="minorHAnsi"/>
                <w:sz w:val="20"/>
                <w:szCs w:val="20"/>
              </w:rPr>
            </w:pPr>
            <w:r w:rsidRPr="00A94ED2">
              <w:rPr>
                <w:rFonts w:asciiTheme="minorHAnsi" w:hAnsiTheme="minorHAnsi"/>
                <w:sz w:val="20"/>
                <w:szCs w:val="20"/>
              </w:rPr>
              <w:t>6 Ay</w:t>
            </w:r>
          </w:p>
        </w:tc>
      </w:tr>
      <w:tr w:rsidR="00294B3E" w:rsidRPr="00A94ED2" w14:paraId="1F0FA36A" w14:textId="77777777" w:rsidTr="00F00379">
        <w:trPr>
          <w:trHeight w:val="277"/>
        </w:trPr>
        <w:tc>
          <w:tcPr>
            <w:tcW w:w="1373" w:type="pct"/>
            <w:gridSpan w:val="4"/>
            <w:vMerge/>
            <w:shd w:val="clear" w:color="auto" w:fill="F7CAAC" w:themeFill="accent2" w:themeFillTint="66"/>
            <w:vAlign w:val="center"/>
          </w:tcPr>
          <w:p w14:paraId="404D9773" w14:textId="77777777" w:rsidR="00294B3E" w:rsidRPr="00A94ED2" w:rsidRDefault="00294B3E" w:rsidP="00294B3E">
            <w:pPr>
              <w:spacing w:after="0" w:line="276" w:lineRule="auto"/>
              <w:jc w:val="left"/>
              <w:rPr>
                <w:rFonts w:asciiTheme="minorHAnsi" w:hAnsiTheme="minorHAnsi"/>
                <w:b/>
                <w:sz w:val="20"/>
                <w:szCs w:val="20"/>
              </w:rPr>
            </w:pPr>
          </w:p>
        </w:tc>
        <w:tc>
          <w:tcPr>
            <w:tcW w:w="291" w:type="pct"/>
            <w:vMerge/>
            <w:vAlign w:val="center"/>
          </w:tcPr>
          <w:p w14:paraId="7BB7FD5A" w14:textId="77777777" w:rsidR="00294B3E" w:rsidRDefault="00294B3E" w:rsidP="00294B3E">
            <w:pPr>
              <w:spacing w:after="0" w:line="276" w:lineRule="auto"/>
              <w:jc w:val="center"/>
              <w:rPr>
                <w:rFonts w:asciiTheme="minorHAnsi" w:hAnsiTheme="minorHAnsi"/>
                <w:sz w:val="20"/>
                <w:szCs w:val="20"/>
              </w:rPr>
            </w:pPr>
          </w:p>
        </w:tc>
        <w:tc>
          <w:tcPr>
            <w:tcW w:w="276" w:type="pct"/>
            <w:vAlign w:val="center"/>
          </w:tcPr>
          <w:p w14:paraId="5C7F5915" w14:textId="77777777" w:rsidR="00294B3E" w:rsidRPr="00294B3E"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120</w:t>
            </w:r>
          </w:p>
        </w:tc>
        <w:tc>
          <w:tcPr>
            <w:tcW w:w="290" w:type="pct"/>
            <w:vAlign w:val="center"/>
          </w:tcPr>
          <w:p w14:paraId="1C897058" w14:textId="77777777" w:rsidR="00294B3E" w:rsidRPr="00294B3E"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370</w:t>
            </w:r>
          </w:p>
        </w:tc>
        <w:tc>
          <w:tcPr>
            <w:tcW w:w="218" w:type="pct"/>
            <w:vAlign w:val="center"/>
          </w:tcPr>
          <w:p w14:paraId="5FA7A128"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130</w:t>
            </w:r>
          </w:p>
        </w:tc>
        <w:tc>
          <w:tcPr>
            <w:tcW w:w="225" w:type="pct"/>
            <w:vAlign w:val="center"/>
          </w:tcPr>
          <w:p w14:paraId="3CDE566B"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380</w:t>
            </w:r>
          </w:p>
        </w:tc>
        <w:tc>
          <w:tcPr>
            <w:tcW w:w="218" w:type="pct"/>
            <w:vAlign w:val="center"/>
          </w:tcPr>
          <w:p w14:paraId="38A62D60"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150</w:t>
            </w:r>
          </w:p>
        </w:tc>
        <w:tc>
          <w:tcPr>
            <w:tcW w:w="225" w:type="pct"/>
            <w:vAlign w:val="center"/>
          </w:tcPr>
          <w:p w14:paraId="5A2781EF"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400</w:t>
            </w:r>
          </w:p>
        </w:tc>
        <w:tc>
          <w:tcPr>
            <w:tcW w:w="218" w:type="pct"/>
            <w:vAlign w:val="center"/>
          </w:tcPr>
          <w:p w14:paraId="38B0814C"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170</w:t>
            </w:r>
          </w:p>
        </w:tc>
        <w:tc>
          <w:tcPr>
            <w:tcW w:w="225" w:type="pct"/>
            <w:vAlign w:val="center"/>
          </w:tcPr>
          <w:p w14:paraId="665D016C"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420</w:t>
            </w:r>
          </w:p>
        </w:tc>
        <w:tc>
          <w:tcPr>
            <w:tcW w:w="218" w:type="pct"/>
            <w:vAlign w:val="center"/>
          </w:tcPr>
          <w:p w14:paraId="190C6AA6"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175</w:t>
            </w:r>
          </w:p>
        </w:tc>
        <w:tc>
          <w:tcPr>
            <w:tcW w:w="225" w:type="pct"/>
            <w:vAlign w:val="center"/>
          </w:tcPr>
          <w:p w14:paraId="0C6410B0"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430</w:t>
            </w:r>
          </w:p>
        </w:tc>
        <w:tc>
          <w:tcPr>
            <w:tcW w:w="218" w:type="pct"/>
            <w:vAlign w:val="center"/>
          </w:tcPr>
          <w:p w14:paraId="75E0F41F"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180</w:t>
            </w:r>
          </w:p>
        </w:tc>
        <w:tc>
          <w:tcPr>
            <w:tcW w:w="225" w:type="pct"/>
            <w:vAlign w:val="center"/>
          </w:tcPr>
          <w:p w14:paraId="52022E57"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450</w:t>
            </w:r>
          </w:p>
        </w:tc>
        <w:tc>
          <w:tcPr>
            <w:tcW w:w="279" w:type="pct"/>
            <w:vMerge/>
            <w:vAlign w:val="center"/>
          </w:tcPr>
          <w:p w14:paraId="38B89ACB" w14:textId="77777777" w:rsidR="00294B3E" w:rsidRPr="00A94ED2" w:rsidRDefault="00294B3E" w:rsidP="00294B3E">
            <w:pPr>
              <w:spacing w:after="0"/>
              <w:jc w:val="center"/>
              <w:rPr>
                <w:rFonts w:asciiTheme="minorHAnsi" w:hAnsiTheme="minorHAnsi"/>
                <w:sz w:val="20"/>
                <w:szCs w:val="20"/>
              </w:rPr>
            </w:pPr>
          </w:p>
        </w:tc>
        <w:tc>
          <w:tcPr>
            <w:tcW w:w="276" w:type="pct"/>
            <w:vMerge/>
            <w:vAlign w:val="center"/>
          </w:tcPr>
          <w:p w14:paraId="1D1739C3" w14:textId="77777777" w:rsidR="00294B3E" w:rsidRPr="00A94ED2" w:rsidRDefault="00294B3E" w:rsidP="00294B3E">
            <w:pPr>
              <w:spacing w:after="0"/>
              <w:jc w:val="center"/>
              <w:rPr>
                <w:rFonts w:asciiTheme="minorHAnsi" w:hAnsiTheme="minorHAnsi"/>
                <w:sz w:val="20"/>
                <w:szCs w:val="20"/>
              </w:rPr>
            </w:pPr>
          </w:p>
        </w:tc>
      </w:tr>
      <w:tr w:rsidR="00294B3E" w:rsidRPr="00A94ED2" w14:paraId="459E6FDC" w14:textId="77777777" w:rsidTr="00F00379">
        <w:trPr>
          <w:trHeight w:val="20"/>
        </w:trPr>
        <w:tc>
          <w:tcPr>
            <w:tcW w:w="1373" w:type="pct"/>
            <w:gridSpan w:val="4"/>
            <w:shd w:val="clear" w:color="auto" w:fill="F7CAAC" w:themeFill="accent2" w:themeFillTint="66"/>
            <w:vAlign w:val="center"/>
          </w:tcPr>
          <w:p w14:paraId="35FCEE7A"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Koordinatör Birim</w:t>
            </w:r>
          </w:p>
        </w:tc>
        <w:tc>
          <w:tcPr>
            <w:tcW w:w="3627" w:type="pct"/>
            <w:gridSpan w:val="15"/>
          </w:tcPr>
          <w:p w14:paraId="43559769" w14:textId="77777777" w:rsidR="00294B3E" w:rsidRPr="00294B3E" w:rsidRDefault="00294B3E" w:rsidP="00294B3E">
            <w:pPr>
              <w:spacing w:after="0" w:line="276" w:lineRule="auto"/>
              <w:jc w:val="left"/>
              <w:rPr>
                <w:rFonts w:asciiTheme="minorHAnsi" w:hAnsiTheme="minorHAnsi"/>
                <w:sz w:val="20"/>
                <w:szCs w:val="20"/>
              </w:rPr>
            </w:pPr>
            <w:r w:rsidRPr="00294B3E">
              <w:rPr>
                <w:rFonts w:asciiTheme="minorHAnsi" w:eastAsia="Book Antiqua" w:hAnsiTheme="minorHAnsi" w:cs="Book Antiqua"/>
                <w:sz w:val="20"/>
                <w:szCs w:val="20"/>
              </w:rPr>
              <w:t>B</w:t>
            </w:r>
            <w:r w:rsidRPr="00294B3E">
              <w:rPr>
                <w:rFonts w:asciiTheme="minorHAnsi" w:eastAsia="Book Antiqua" w:hAnsiTheme="minorHAnsi" w:cs="Cambria"/>
                <w:sz w:val="20"/>
                <w:szCs w:val="20"/>
              </w:rPr>
              <w:t>İŞ</w:t>
            </w:r>
            <w:r w:rsidRPr="00294B3E">
              <w:rPr>
                <w:rFonts w:asciiTheme="minorHAnsi" w:eastAsia="Book Antiqua" w:hAnsiTheme="minorHAnsi" w:cs="Book Antiqua"/>
                <w:sz w:val="20"/>
                <w:szCs w:val="20"/>
              </w:rPr>
              <w:t>M</w:t>
            </w:r>
          </w:p>
        </w:tc>
      </w:tr>
      <w:tr w:rsidR="00294B3E" w:rsidRPr="00A94ED2" w14:paraId="38C59D7B" w14:textId="77777777" w:rsidTr="00F00379">
        <w:trPr>
          <w:trHeight w:val="20"/>
        </w:trPr>
        <w:tc>
          <w:tcPr>
            <w:tcW w:w="1373" w:type="pct"/>
            <w:gridSpan w:val="4"/>
            <w:shd w:val="clear" w:color="auto" w:fill="F7CAAC" w:themeFill="accent2" w:themeFillTint="66"/>
            <w:vAlign w:val="center"/>
          </w:tcPr>
          <w:p w14:paraId="6A362728"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İş Birliği Yapılacak Birimler</w:t>
            </w:r>
          </w:p>
        </w:tc>
        <w:tc>
          <w:tcPr>
            <w:tcW w:w="3627" w:type="pct"/>
            <w:gridSpan w:val="15"/>
          </w:tcPr>
          <w:p w14:paraId="3A891A60" w14:textId="77777777" w:rsidR="00294B3E" w:rsidRPr="00294B3E" w:rsidRDefault="00294B3E" w:rsidP="00294B3E">
            <w:pPr>
              <w:spacing w:after="0" w:line="276" w:lineRule="auto"/>
              <w:jc w:val="left"/>
              <w:rPr>
                <w:rFonts w:asciiTheme="minorHAnsi" w:hAnsiTheme="minorHAnsi"/>
                <w:sz w:val="20"/>
                <w:szCs w:val="20"/>
              </w:rPr>
            </w:pPr>
            <w:r w:rsidRPr="00294B3E">
              <w:rPr>
                <w:rFonts w:asciiTheme="minorHAnsi" w:eastAsia="Book Antiqua" w:hAnsiTheme="minorHAnsi" w:cs="Book Antiqua"/>
                <w:sz w:val="20"/>
                <w:szCs w:val="20"/>
              </w:rPr>
              <w:t>DÖ</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HBÖ</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MTE</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O</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ÖERH</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ÖÖK</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TE</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w:t>
            </w:r>
          </w:p>
        </w:tc>
      </w:tr>
      <w:tr w:rsidR="00294B3E" w:rsidRPr="00A94ED2" w14:paraId="3F346B51" w14:textId="77777777" w:rsidTr="00F00379">
        <w:trPr>
          <w:trHeight w:val="20"/>
        </w:trPr>
        <w:tc>
          <w:tcPr>
            <w:tcW w:w="758" w:type="pct"/>
            <w:gridSpan w:val="3"/>
            <w:shd w:val="clear" w:color="auto" w:fill="F7CAAC" w:themeFill="accent2" w:themeFillTint="66"/>
            <w:vAlign w:val="center"/>
          </w:tcPr>
          <w:p w14:paraId="103751E7"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Riskler</w:t>
            </w:r>
          </w:p>
        </w:tc>
        <w:tc>
          <w:tcPr>
            <w:tcW w:w="4242" w:type="pct"/>
            <w:gridSpan w:val="16"/>
            <w:vAlign w:val="center"/>
          </w:tcPr>
          <w:p w14:paraId="354DB2B5"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ortamda çocukları ve gençleri olumsuz etkileyen içeriklere ilişkin önlemlerin yetersizliği,</w:t>
            </w:r>
          </w:p>
          <w:p w14:paraId="00CD8E8B"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araç ve gereçlerin genellikle ithalata bağımlı olması,</w:t>
            </w:r>
          </w:p>
          <w:p w14:paraId="68E2143B"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İnternet altyapısının bölgeler arası gösterebileceği farklılıktan dolayı internet erişiminde yaşanabilecek aksaklıklar,</w:t>
            </w:r>
          </w:p>
          <w:p w14:paraId="442EFBF1"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içerik geliştirme eğitimlerine katılması gereken öğretmen sayısının çok olması,</w:t>
            </w:r>
          </w:p>
          <w:p w14:paraId="5984300E"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içerik gelişimi alanında yeniliklerin çok hızlı olmasından dolayı verilecek eğitimin içeriğinin güncel tutulması gerekliliği.</w:t>
            </w:r>
          </w:p>
        </w:tc>
      </w:tr>
      <w:tr w:rsidR="00294B3E" w:rsidRPr="00A94ED2" w14:paraId="4064A684" w14:textId="77777777" w:rsidTr="00F00379">
        <w:trPr>
          <w:trHeight w:val="274"/>
        </w:trPr>
        <w:tc>
          <w:tcPr>
            <w:tcW w:w="372" w:type="pct"/>
            <w:vMerge w:val="restart"/>
            <w:shd w:val="clear" w:color="auto" w:fill="F7CAAC" w:themeFill="accent2" w:themeFillTint="66"/>
            <w:vAlign w:val="center"/>
          </w:tcPr>
          <w:p w14:paraId="5905E149"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Stratejiler</w:t>
            </w:r>
          </w:p>
        </w:tc>
        <w:tc>
          <w:tcPr>
            <w:tcW w:w="386" w:type="pct"/>
            <w:gridSpan w:val="2"/>
            <w:shd w:val="clear" w:color="auto" w:fill="F7CAAC" w:themeFill="accent2" w:themeFillTint="66"/>
            <w:vAlign w:val="center"/>
          </w:tcPr>
          <w:p w14:paraId="51A085B6" w14:textId="77777777" w:rsidR="00294B3E" w:rsidRPr="00A94ED2" w:rsidRDefault="00A00865" w:rsidP="00294B3E">
            <w:pPr>
              <w:spacing w:after="0"/>
              <w:jc w:val="left"/>
              <w:rPr>
                <w:rFonts w:asciiTheme="minorHAnsi" w:hAnsiTheme="minorHAnsi"/>
                <w:b/>
                <w:sz w:val="20"/>
                <w:szCs w:val="20"/>
              </w:rPr>
            </w:pPr>
            <w:r>
              <w:rPr>
                <w:rFonts w:asciiTheme="minorHAnsi" w:hAnsiTheme="minorHAnsi"/>
                <w:b/>
                <w:sz w:val="20"/>
                <w:szCs w:val="20"/>
              </w:rPr>
              <w:t>S 1.3</w:t>
            </w:r>
            <w:r w:rsidR="00294B3E" w:rsidRPr="00A94ED2">
              <w:rPr>
                <w:rFonts w:asciiTheme="minorHAnsi" w:hAnsiTheme="minorHAnsi"/>
                <w:b/>
                <w:sz w:val="20"/>
                <w:szCs w:val="20"/>
              </w:rPr>
              <w:t>.1</w:t>
            </w:r>
          </w:p>
        </w:tc>
        <w:tc>
          <w:tcPr>
            <w:tcW w:w="4242" w:type="pct"/>
            <w:gridSpan w:val="16"/>
          </w:tcPr>
          <w:p w14:paraId="163668F1" w14:textId="77777777" w:rsidR="00294B3E" w:rsidRPr="00294B3E" w:rsidRDefault="00294B3E" w:rsidP="00294B3E">
            <w:pPr>
              <w:spacing w:after="0" w:line="276" w:lineRule="auto"/>
              <w:jc w:val="left"/>
              <w:rPr>
                <w:rFonts w:asciiTheme="minorHAnsi" w:hAnsiTheme="minorHAnsi"/>
                <w:b/>
                <w:sz w:val="20"/>
                <w:szCs w:val="20"/>
              </w:rPr>
            </w:pPr>
            <w:r w:rsidRPr="00294B3E">
              <w:rPr>
                <w:rFonts w:asciiTheme="minorHAnsi" w:eastAsia="Book Antiqua" w:hAnsiTheme="minorHAnsi" w:cs="Book Antiqua"/>
                <w:b/>
                <w:sz w:val="20"/>
                <w:szCs w:val="20"/>
              </w:rPr>
              <w:t>- Dijital içerik ve becerilerin geli</w:t>
            </w:r>
            <w:r w:rsidRPr="00294B3E">
              <w:rPr>
                <w:rFonts w:asciiTheme="minorHAnsi" w:eastAsia="Book Antiqua" w:hAnsiTheme="minorHAnsi" w:cs="Cambria"/>
                <w:b/>
                <w:sz w:val="20"/>
                <w:szCs w:val="20"/>
              </w:rPr>
              <w:t>ş</w:t>
            </w:r>
            <w:r w:rsidRPr="00294B3E">
              <w:rPr>
                <w:rFonts w:asciiTheme="minorHAnsi" w:eastAsia="Book Antiqua" w:hAnsiTheme="minorHAnsi" w:cs="Book Antiqua"/>
                <w:b/>
                <w:sz w:val="20"/>
                <w:szCs w:val="20"/>
              </w:rPr>
              <w:t>mesi için Bakanl</w:t>
            </w:r>
            <w:r w:rsidRPr="00294B3E">
              <w:rPr>
                <w:rFonts w:asciiTheme="minorHAnsi" w:eastAsia="Book Antiqua" w:hAnsiTheme="minorHAnsi" w:cs="Cambria"/>
                <w:b/>
                <w:sz w:val="20"/>
                <w:szCs w:val="20"/>
              </w:rPr>
              <w:t>ığı</w:t>
            </w:r>
            <w:r w:rsidRPr="00294B3E">
              <w:rPr>
                <w:rFonts w:asciiTheme="minorHAnsi" w:eastAsia="Book Antiqua" w:hAnsiTheme="minorHAnsi" w:cs="Book Antiqua"/>
                <w:b/>
                <w:sz w:val="20"/>
                <w:szCs w:val="20"/>
              </w:rPr>
              <w:t>m</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zca kurulacak olan ekosistem tan</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t</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lacak ve kullan</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lacakt</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r.</w:t>
            </w:r>
          </w:p>
        </w:tc>
      </w:tr>
      <w:tr w:rsidR="00294B3E" w:rsidRPr="00A94ED2" w14:paraId="21815CB5" w14:textId="77777777" w:rsidTr="00F00379">
        <w:trPr>
          <w:trHeight w:val="292"/>
        </w:trPr>
        <w:tc>
          <w:tcPr>
            <w:tcW w:w="372" w:type="pct"/>
            <w:vMerge/>
            <w:shd w:val="clear" w:color="auto" w:fill="F7CAAC" w:themeFill="accent2" w:themeFillTint="66"/>
            <w:vAlign w:val="center"/>
          </w:tcPr>
          <w:p w14:paraId="7054DBEF" w14:textId="77777777" w:rsidR="00294B3E" w:rsidRPr="00A94ED2" w:rsidRDefault="00294B3E" w:rsidP="00294B3E">
            <w:pPr>
              <w:spacing w:after="0"/>
              <w:jc w:val="left"/>
              <w:rPr>
                <w:rFonts w:asciiTheme="minorHAnsi" w:hAnsiTheme="minorHAnsi"/>
                <w:b/>
                <w:sz w:val="20"/>
                <w:szCs w:val="20"/>
              </w:rPr>
            </w:pPr>
          </w:p>
        </w:tc>
        <w:tc>
          <w:tcPr>
            <w:tcW w:w="386" w:type="pct"/>
            <w:gridSpan w:val="2"/>
            <w:shd w:val="clear" w:color="auto" w:fill="F7CAAC" w:themeFill="accent2" w:themeFillTint="66"/>
            <w:vAlign w:val="center"/>
          </w:tcPr>
          <w:p w14:paraId="028652B2" w14:textId="77777777" w:rsidR="00294B3E" w:rsidRPr="00A94ED2" w:rsidRDefault="00A00865" w:rsidP="00294B3E">
            <w:pPr>
              <w:spacing w:after="0"/>
              <w:jc w:val="left"/>
              <w:rPr>
                <w:rFonts w:asciiTheme="minorHAnsi" w:hAnsiTheme="minorHAnsi"/>
                <w:b/>
                <w:sz w:val="20"/>
                <w:szCs w:val="20"/>
              </w:rPr>
            </w:pPr>
            <w:r>
              <w:rPr>
                <w:rFonts w:asciiTheme="minorHAnsi" w:hAnsiTheme="minorHAnsi"/>
                <w:b/>
                <w:sz w:val="20"/>
                <w:szCs w:val="20"/>
              </w:rPr>
              <w:t>S 1.3</w:t>
            </w:r>
            <w:r w:rsidR="00294B3E" w:rsidRPr="00A94ED2">
              <w:rPr>
                <w:rFonts w:asciiTheme="minorHAnsi" w:hAnsiTheme="minorHAnsi"/>
                <w:b/>
                <w:sz w:val="20"/>
                <w:szCs w:val="20"/>
              </w:rPr>
              <w:t>.2</w:t>
            </w:r>
          </w:p>
        </w:tc>
        <w:tc>
          <w:tcPr>
            <w:tcW w:w="4242" w:type="pct"/>
            <w:gridSpan w:val="16"/>
          </w:tcPr>
          <w:p w14:paraId="761F154F" w14:textId="77777777" w:rsidR="00294B3E" w:rsidRPr="00294B3E" w:rsidRDefault="00294B3E" w:rsidP="00294B3E">
            <w:pPr>
              <w:spacing w:after="0" w:line="276" w:lineRule="auto"/>
              <w:jc w:val="left"/>
              <w:rPr>
                <w:rFonts w:asciiTheme="minorHAnsi" w:hAnsiTheme="minorHAnsi"/>
                <w:b/>
                <w:sz w:val="20"/>
                <w:szCs w:val="20"/>
              </w:rPr>
            </w:pPr>
            <w:r w:rsidRPr="00294B3E">
              <w:rPr>
                <w:rFonts w:asciiTheme="minorHAnsi" w:eastAsia="Book Antiqua" w:hAnsiTheme="minorHAnsi" w:cs="Book Antiqua"/>
                <w:b/>
                <w:sz w:val="20"/>
                <w:szCs w:val="20"/>
              </w:rPr>
              <w:t>- Dijital becerilerin geli</w:t>
            </w:r>
            <w:r w:rsidRPr="00294B3E">
              <w:rPr>
                <w:rFonts w:asciiTheme="minorHAnsi" w:eastAsia="Book Antiqua" w:hAnsiTheme="minorHAnsi" w:cs="Cambria"/>
                <w:b/>
                <w:sz w:val="20"/>
                <w:szCs w:val="20"/>
              </w:rPr>
              <w:t>ş</w:t>
            </w:r>
            <w:r w:rsidRPr="00294B3E">
              <w:rPr>
                <w:rFonts w:asciiTheme="minorHAnsi" w:eastAsia="Book Antiqua" w:hAnsiTheme="minorHAnsi" w:cs="Book Antiqua"/>
                <w:b/>
                <w:sz w:val="20"/>
                <w:szCs w:val="20"/>
              </w:rPr>
              <w:t>mesi için yerelde ö</w:t>
            </w:r>
            <w:r w:rsidRPr="00294B3E">
              <w:rPr>
                <w:rFonts w:asciiTheme="minorHAnsi" w:eastAsia="Book Antiqua" w:hAnsiTheme="minorHAnsi" w:cs="Cambria"/>
                <w:b/>
                <w:sz w:val="20"/>
                <w:szCs w:val="20"/>
              </w:rPr>
              <w:t>ğ</w:t>
            </w:r>
            <w:r w:rsidRPr="00294B3E">
              <w:rPr>
                <w:rFonts w:asciiTheme="minorHAnsi" w:eastAsia="Book Antiqua" w:hAnsiTheme="minorHAnsi" w:cs="Book Antiqua"/>
                <w:b/>
                <w:sz w:val="20"/>
                <w:szCs w:val="20"/>
              </w:rPr>
              <w:t>retmen e</w:t>
            </w:r>
            <w:r w:rsidRPr="00294B3E">
              <w:rPr>
                <w:rFonts w:asciiTheme="minorHAnsi" w:eastAsia="Book Antiqua" w:hAnsiTheme="minorHAnsi" w:cs="Cambria"/>
                <w:b/>
                <w:sz w:val="20"/>
                <w:szCs w:val="20"/>
              </w:rPr>
              <w:t>ğ</w:t>
            </w:r>
            <w:r w:rsidRPr="00294B3E">
              <w:rPr>
                <w:rFonts w:asciiTheme="minorHAnsi" w:eastAsia="Book Antiqua" w:hAnsiTheme="minorHAnsi" w:cs="Book Antiqua"/>
                <w:b/>
                <w:sz w:val="20"/>
                <w:szCs w:val="20"/>
              </w:rPr>
              <w:t>itimi yap</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lacakt</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r.</w:t>
            </w:r>
          </w:p>
        </w:tc>
      </w:tr>
      <w:tr w:rsidR="00294B3E" w:rsidRPr="00A94ED2" w14:paraId="4A47B7FB" w14:textId="77777777" w:rsidTr="00F00379">
        <w:trPr>
          <w:trHeight w:val="20"/>
        </w:trPr>
        <w:tc>
          <w:tcPr>
            <w:tcW w:w="758" w:type="pct"/>
            <w:gridSpan w:val="3"/>
            <w:shd w:val="clear" w:color="auto" w:fill="F7CAAC" w:themeFill="accent2" w:themeFillTint="66"/>
            <w:vAlign w:val="center"/>
          </w:tcPr>
          <w:p w14:paraId="7ACE509C"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Maliyet Tahmini</w:t>
            </w:r>
          </w:p>
        </w:tc>
        <w:tc>
          <w:tcPr>
            <w:tcW w:w="4242" w:type="pct"/>
            <w:gridSpan w:val="16"/>
            <w:vAlign w:val="center"/>
          </w:tcPr>
          <w:p w14:paraId="57F76E1A" w14:textId="77777777" w:rsidR="00294B3E" w:rsidRPr="00A94ED2" w:rsidRDefault="003D0222" w:rsidP="00294B3E">
            <w:pPr>
              <w:spacing w:after="0"/>
              <w:jc w:val="left"/>
              <w:rPr>
                <w:rFonts w:asciiTheme="minorHAnsi" w:hAnsiTheme="minorHAnsi"/>
                <w:color w:val="000000"/>
                <w:sz w:val="20"/>
                <w:szCs w:val="20"/>
              </w:rPr>
            </w:pPr>
            <w:r w:rsidRPr="00264B99">
              <w:rPr>
                <w:sz w:val="16"/>
                <w:szCs w:val="16"/>
              </w:rPr>
              <w:t>3.538.679,44 TL</w:t>
            </w:r>
          </w:p>
        </w:tc>
      </w:tr>
      <w:tr w:rsidR="00294B3E" w:rsidRPr="00A94ED2" w14:paraId="59F711EF" w14:textId="77777777" w:rsidTr="00F00379">
        <w:trPr>
          <w:trHeight w:val="20"/>
        </w:trPr>
        <w:tc>
          <w:tcPr>
            <w:tcW w:w="758" w:type="pct"/>
            <w:gridSpan w:val="3"/>
            <w:shd w:val="clear" w:color="auto" w:fill="F7CAAC" w:themeFill="accent2" w:themeFillTint="66"/>
            <w:vAlign w:val="center"/>
          </w:tcPr>
          <w:p w14:paraId="3C69FE89"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Tespitler</w:t>
            </w:r>
          </w:p>
        </w:tc>
        <w:tc>
          <w:tcPr>
            <w:tcW w:w="4242" w:type="pct"/>
            <w:gridSpan w:val="16"/>
            <w:vAlign w:val="center"/>
          </w:tcPr>
          <w:p w14:paraId="4956AC41"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Öğrencilerin ve araştırmacıların kullanacağı dijital içerik arşivinin bulunmaması,</w:t>
            </w:r>
          </w:p>
          <w:p w14:paraId="1D1B1554"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ortamlarda eğitime ilişkin içeriklerin belirli bir yapıya kavuşturulamaması,</w:t>
            </w:r>
          </w:p>
          <w:p w14:paraId="330DF795"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Güvenli internet, siber zorbalık ve veri güvenliği kavramlarına ilişkin toplumsal farkındalık düzeyinin düşük olması,</w:t>
            </w:r>
          </w:p>
          <w:p w14:paraId="39DFCE38"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beceriler konusunda öğretmenler arasında farkın yüksek olması.</w:t>
            </w:r>
          </w:p>
        </w:tc>
      </w:tr>
      <w:tr w:rsidR="00294B3E" w:rsidRPr="00A94ED2" w14:paraId="57063A24" w14:textId="77777777" w:rsidTr="00F00379">
        <w:trPr>
          <w:trHeight w:val="20"/>
        </w:trPr>
        <w:tc>
          <w:tcPr>
            <w:tcW w:w="758" w:type="pct"/>
            <w:gridSpan w:val="3"/>
            <w:shd w:val="clear" w:color="auto" w:fill="F7CAAC" w:themeFill="accent2" w:themeFillTint="66"/>
            <w:vAlign w:val="center"/>
          </w:tcPr>
          <w:p w14:paraId="7677E49F"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İhtiyaçlar</w:t>
            </w:r>
          </w:p>
        </w:tc>
        <w:tc>
          <w:tcPr>
            <w:tcW w:w="4242" w:type="pct"/>
            <w:gridSpan w:val="16"/>
            <w:vAlign w:val="center"/>
          </w:tcPr>
          <w:p w14:paraId="708AB00E"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Eğitim dijital arşivinin oluşturulması için gerekli altyapı,</w:t>
            </w:r>
          </w:p>
          <w:p w14:paraId="1390F283"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Eğitim dijital içeriklerinin geliştirilmesi için ilgili personelin eğitimi,</w:t>
            </w:r>
          </w:p>
          <w:p w14:paraId="3AB454F2"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Öğretmenlerin dijital beceriler konusunda hizmet içi eğitimden geçirilmesi,</w:t>
            </w:r>
          </w:p>
          <w:p w14:paraId="332B9B16"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Güvenli internet, siber zorbalık ve veri güvenliği konularında diğer kamu kurum ve kuruluşlarıyla tam iş birliği,</w:t>
            </w:r>
          </w:p>
          <w:p w14:paraId="2AE9664C"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EBA eğitim portalinin kapsam ve içeriğinin geliştirilmesi.</w:t>
            </w:r>
          </w:p>
        </w:tc>
      </w:tr>
    </w:tbl>
    <w:p w14:paraId="24F14A53" w14:textId="77777777" w:rsidR="00A17643" w:rsidRPr="00A17643" w:rsidRDefault="00A17643" w:rsidP="00A17643">
      <w:pPr>
        <w:spacing w:after="0"/>
        <w:rPr>
          <w:sz w:val="20"/>
          <w:szCs w:val="20"/>
        </w:rPr>
      </w:pPr>
    </w:p>
    <w:p w14:paraId="57BD246C" w14:textId="77777777" w:rsidR="00CE24B9" w:rsidRDefault="00294B3E" w:rsidP="00A17643">
      <w:pPr>
        <w:rPr>
          <w:b/>
          <w:sz w:val="20"/>
          <w:szCs w:val="20"/>
        </w:rPr>
      </w:pPr>
      <w:r>
        <w:rPr>
          <w:b/>
          <w:sz w:val="20"/>
          <w:szCs w:val="20"/>
        </w:rPr>
        <w:t>Öğr.: Öğrenci</w:t>
      </w:r>
    </w:p>
    <w:p w14:paraId="0E2B2E03" w14:textId="77777777" w:rsidR="00294B3E" w:rsidRDefault="00294B3E" w:rsidP="00A17643">
      <w:pPr>
        <w:rPr>
          <w:b/>
          <w:sz w:val="20"/>
          <w:szCs w:val="20"/>
        </w:rPr>
      </w:pPr>
      <w:r>
        <w:rPr>
          <w:b/>
          <w:sz w:val="20"/>
          <w:szCs w:val="20"/>
        </w:rPr>
        <w:t>Öğrt.: Öğretmen</w:t>
      </w:r>
    </w:p>
    <w:p w14:paraId="2990D659" w14:textId="77777777" w:rsidR="00116586" w:rsidRPr="00A17643" w:rsidRDefault="00116586" w:rsidP="00A17643">
      <w:pPr>
        <w:rPr>
          <w:b/>
          <w:sz w:val="20"/>
          <w:szCs w:val="20"/>
        </w:rPr>
      </w:pPr>
    </w:p>
    <w:p w14:paraId="347BE315" w14:textId="77777777" w:rsidR="00A76335" w:rsidRPr="00116586" w:rsidRDefault="00A17643" w:rsidP="00116586">
      <w:pPr>
        <w:pStyle w:val="Balk2"/>
        <w:spacing w:line="360" w:lineRule="auto"/>
        <w:ind w:left="425"/>
        <w:rPr>
          <w:b w:val="0"/>
          <w:i/>
          <w:sz w:val="24"/>
        </w:rPr>
      </w:pPr>
      <w:bookmarkStart w:id="64" w:name="_Toc530059904"/>
      <w:bookmarkStart w:id="65" w:name="_Toc532132459"/>
      <w:bookmarkStart w:id="66" w:name="_Toc423874"/>
      <w:r w:rsidRPr="00116586">
        <w:rPr>
          <w:rFonts w:ascii="Tahoma" w:hAnsi="Tahoma" w:cs="Tahoma"/>
          <w:i/>
          <w:sz w:val="24"/>
        </w:rPr>
        <w:lastRenderedPageBreak/>
        <w:t xml:space="preserve">Amaç </w:t>
      </w:r>
      <w:bookmarkEnd w:id="64"/>
      <w:r w:rsidRPr="00116586">
        <w:rPr>
          <w:rFonts w:ascii="Tahoma" w:hAnsi="Tahoma" w:cs="Tahoma"/>
          <w:i/>
          <w:sz w:val="24"/>
        </w:rPr>
        <w:t xml:space="preserve">2: </w:t>
      </w:r>
      <w:r w:rsidRPr="00116586">
        <w:rPr>
          <w:rFonts w:ascii="Tahoma" w:hAnsi="Tahoma" w:cs="Tahoma"/>
          <w:i/>
          <w:color w:val="0070C0"/>
          <w:sz w:val="24"/>
        </w:rPr>
        <w:t>Çağdaş normlara uygun, etkili, verimli yönetim ve organizasyon yapısı ve süreçleri hâkim kılınacaktır.</w:t>
      </w:r>
      <w:bookmarkEnd w:id="65"/>
      <w:bookmarkEnd w:id="66"/>
    </w:p>
    <w:p w14:paraId="0FC372CD" w14:textId="77777777" w:rsidR="00A17643" w:rsidRPr="00116586" w:rsidRDefault="00A17643" w:rsidP="00116586">
      <w:pPr>
        <w:spacing w:line="360" w:lineRule="auto"/>
        <w:ind w:left="425"/>
        <w:rPr>
          <w:rFonts w:ascii="Tahoma" w:hAnsi="Tahoma" w:cs="Tahoma"/>
          <w:b/>
          <w:i/>
          <w:color w:val="C45911" w:themeColor="accent2" w:themeShade="BF"/>
          <w:szCs w:val="24"/>
        </w:rPr>
      </w:pPr>
      <w:bookmarkStart w:id="67" w:name="_Toc532132460"/>
      <w:r w:rsidRPr="00116586">
        <w:rPr>
          <w:rFonts w:ascii="Tahoma" w:hAnsi="Tahoma" w:cs="Tahoma"/>
          <w:b/>
          <w:i/>
          <w:color w:val="C45911" w:themeColor="accent2" w:themeShade="BF"/>
          <w:szCs w:val="24"/>
        </w:rPr>
        <w:t>Hedef 2.1</w:t>
      </w:r>
      <w:r w:rsidR="00A76335" w:rsidRPr="00116586">
        <w:rPr>
          <w:rFonts w:ascii="Tahoma" w:hAnsi="Tahoma" w:cs="Tahoma"/>
          <w:b/>
          <w:i/>
          <w:color w:val="C45911" w:themeColor="accent2" w:themeShade="BF"/>
          <w:szCs w:val="24"/>
        </w:rPr>
        <w:t>.</w:t>
      </w:r>
      <w:r w:rsidRPr="00116586">
        <w:rPr>
          <w:rFonts w:ascii="Tahoma" w:hAnsi="Tahoma" w:cs="Tahoma"/>
          <w:b/>
          <w:i/>
          <w:color w:val="C45911" w:themeColor="accent2" w:themeShade="BF"/>
          <w:szCs w:val="24"/>
        </w:rPr>
        <w:t xml:space="preserve"> Yönetim ve öğrenme etkinliklerinin izlenmesi, değerlendirilmesi ve geliştirilmesi amacıyla veriye dayalı yönetim yapısına geçilecektir.</w:t>
      </w:r>
      <w:bookmarkEnd w:id="67"/>
    </w:p>
    <w:tbl>
      <w:tblPr>
        <w:tblStyle w:val="TabloKlavuzu"/>
        <w:tblW w:w="4985" w:type="pct"/>
        <w:tblInd w:w="-34" w:type="dxa"/>
        <w:tblLayout w:type="fixed"/>
        <w:tblLook w:val="04A0" w:firstRow="1" w:lastRow="0" w:firstColumn="1" w:lastColumn="0" w:noHBand="0" w:noVBand="1"/>
      </w:tblPr>
      <w:tblGrid>
        <w:gridCol w:w="1421"/>
        <w:gridCol w:w="234"/>
        <w:gridCol w:w="795"/>
        <w:gridCol w:w="3024"/>
        <w:gridCol w:w="1016"/>
        <w:gridCol w:w="1186"/>
        <w:gridCol w:w="798"/>
        <w:gridCol w:w="915"/>
        <w:gridCol w:w="915"/>
        <w:gridCol w:w="915"/>
        <w:gridCol w:w="915"/>
        <w:gridCol w:w="915"/>
        <w:gridCol w:w="901"/>
      </w:tblGrid>
      <w:tr w:rsidR="00A17643" w:rsidRPr="00A00865" w14:paraId="7CD8F201" w14:textId="77777777" w:rsidTr="00F00379">
        <w:trPr>
          <w:trHeight w:val="227"/>
        </w:trPr>
        <w:tc>
          <w:tcPr>
            <w:tcW w:w="593" w:type="pct"/>
            <w:gridSpan w:val="2"/>
            <w:shd w:val="clear" w:color="auto" w:fill="F7CAAC" w:themeFill="accent2" w:themeFillTint="66"/>
            <w:vAlign w:val="center"/>
          </w:tcPr>
          <w:p w14:paraId="5817D19A" w14:textId="77777777" w:rsidR="00A17643" w:rsidRPr="00A00865" w:rsidRDefault="00A17643"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Amaç 2</w:t>
            </w:r>
          </w:p>
        </w:tc>
        <w:tc>
          <w:tcPr>
            <w:tcW w:w="4407" w:type="pct"/>
            <w:gridSpan w:val="11"/>
            <w:vAlign w:val="center"/>
          </w:tcPr>
          <w:p w14:paraId="24D0E474" w14:textId="77777777" w:rsidR="00A17643" w:rsidRPr="00A00865" w:rsidRDefault="00A17643"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Çağdaş normlara uygun, etkili, verimli yönetim ve organizasyon yapısı ve süreçleri hâkim kılınacaktır.</w:t>
            </w:r>
          </w:p>
        </w:tc>
      </w:tr>
      <w:tr w:rsidR="00A17643" w:rsidRPr="00A00865" w14:paraId="23901224" w14:textId="77777777" w:rsidTr="00F00379">
        <w:trPr>
          <w:trHeight w:val="227"/>
        </w:trPr>
        <w:tc>
          <w:tcPr>
            <w:tcW w:w="593" w:type="pct"/>
            <w:gridSpan w:val="2"/>
            <w:shd w:val="clear" w:color="auto" w:fill="F7CAAC" w:themeFill="accent2" w:themeFillTint="66"/>
            <w:vAlign w:val="center"/>
          </w:tcPr>
          <w:p w14:paraId="29C91596" w14:textId="77777777" w:rsidR="00A17643" w:rsidRPr="00A00865" w:rsidRDefault="00A17643"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Hedef 2.1</w:t>
            </w:r>
          </w:p>
        </w:tc>
        <w:tc>
          <w:tcPr>
            <w:tcW w:w="4407" w:type="pct"/>
            <w:gridSpan w:val="11"/>
            <w:vAlign w:val="center"/>
          </w:tcPr>
          <w:p w14:paraId="224DF3D6" w14:textId="77777777" w:rsidR="00A17643" w:rsidRPr="00A00865" w:rsidRDefault="00A17643"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Yönetim ve öğrenme etkinliklerinin izlenmesi, değerlendirilmesi ve geliştirilmesi amacıyla veriye dayalı yönetim yapısına geçilecektir.</w:t>
            </w:r>
          </w:p>
        </w:tc>
      </w:tr>
      <w:tr w:rsidR="00A17643" w:rsidRPr="00A00865" w14:paraId="274DEB4B" w14:textId="77777777" w:rsidTr="00FC68A3">
        <w:trPr>
          <w:trHeight w:val="227"/>
        </w:trPr>
        <w:tc>
          <w:tcPr>
            <w:tcW w:w="1962" w:type="pct"/>
            <w:gridSpan w:val="4"/>
            <w:shd w:val="clear" w:color="auto" w:fill="F7CAAC" w:themeFill="accent2" w:themeFillTint="66"/>
            <w:vAlign w:val="center"/>
          </w:tcPr>
          <w:p w14:paraId="6914A7CC" w14:textId="77777777" w:rsidR="00A17643" w:rsidRPr="00A00865" w:rsidRDefault="00A17643"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Performans Göstergeleri</w:t>
            </w:r>
          </w:p>
        </w:tc>
        <w:tc>
          <w:tcPr>
            <w:tcW w:w="364" w:type="pct"/>
            <w:shd w:val="clear" w:color="auto" w:fill="F7CAAC" w:themeFill="accent2" w:themeFillTint="66"/>
            <w:vAlign w:val="center"/>
          </w:tcPr>
          <w:p w14:paraId="58762A34"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Hedefe Etkisi (%)</w:t>
            </w:r>
          </w:p>
        </w:tc>
        <w:tc>
          <w:tcPr>
            <w:tcW w:w="425" w:type="pct"/>
            <w:shd w:val="clear" w:color="auto" w:fill="F7CAAC" w:themeFill="accent2" w:themeFillTint="66"/>
            <w:vAlign w:val="center"/>
          </w:tcPr>
          <w:p w14:paraId="483DF8B6"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Başlangıç Değeri</w:t>
            </w:r>
          </w:p>
        </w:tc>
        <w:tc>
          <w:tcPr>
            <w:tcW w:w="286" w:type="pct"/>
            <w:shd w:val="clear" w:color="auto" w:fill="F7CAAC" w:themeFill="accent2" w:themeFillTint="66"/>
            <w:vAlign w:val="center"/>
          </w:tcPr>
          <w:p w14:paraId="0C7B4692"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2019</w:t>
            </w:r>
          </w:p>
        </w:tc>
        <w:tc>
          <w:tcPr>
            <w:tcW w:w="328" w:type="pct"/>
            <w:shd w:val="clear" w:color="auto" w:fill="F7CAAC" w:themeFill="accent2" w:themeFillTint="66"/>
            <w:vAlign w:val="center"/>
          </w:tcPr>
          <w:p w14:paraId="704F0A74"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2020</w:t>
            </w:r>
          </w:p>
        </w:tc>
        <w:tc>
          <w:tcPr>
            <w:tcW w:w="328" w:type="pct"/>
            <w:shd w:val="clear" w:color="auto" w:fill="F7CAAC" w:themeFill="accent2" w:themeFillTint="66"/>
            <w:vAlign w:val="center"/>
          </w:tcPr>
          <w:p w14:paraId="235105EB"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2021</w:t>
            </w:r>
          </w:p>
        </w:tc>
        <w:tc>
          <w:tcPr>
            <w:tcW w:w="328" w:type="pct"/>
            <w:shd w:val="clear" w:color="auto" w:fill="F7CAAC" w:themeFill="accent2" w:themeFillTint="66"/>
            <w:vAlign w:val="center"/>
          </w:tcPr>
          <w:p w14:paraId="765CD2EC"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2022</w:t>
            </w:r>
          </w:p>
        </w:tc>
        <w:tc>
          <w:tcPr>
            <w:tcW w:w="328" w:type="pct"/>
            <w:shd w:val="clear" w:color="auto" w:fill="F7CAAC" w:themeFill="accent2" w:themeFillTint="66"/>
            <w:vAlign w:val="center"/>
          </w:tcPr>
          <w:p w14:paraId="62149DAB"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2023</w:t>
            </w:r>
          </w:p>
        </w:tc>
        <w:tc>
          <w:tcPr>
            <w:tcW w:w="328" w:type="pct"/>
            <w:shd w:val="clear" w:color="auto" w:fill="F7CAAC" w:themeFill="accent2" w:themeFillTint="66"/>
            <w:vAlign w:val="center"/>
          </w:tcPr>
          <w:p w14:paraId="4BF1A5BA"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İzleme Sıklığı</w:t>
            </w:r>
          </w:p>
        </w:tc>
        <w:tc>
          <w:tcPr>
            <w:tcW w:w="323" w:type="pct"/>
            <w:shd w:val="clear" w:color="auto" w:fill="F7CAAC" w:themeFill="accent2" w:themeFillTint="66"/>
            <w:vAlign w:val="center"/>
          </w:tcPr>
          <w:p w14:paraId="106FAD09"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Rapor Sıklığı</w:t>
            </w:r>
          </w:p>
        </w:tc>
      </w:tr>
      <w:tr w:rsidR="00A17643" w:rsidRPr="00A00865" w14:paraId="32F896B6" w14:textId="77777777" w:rsidTr="00F00379">
        <w:trPr>
          <w:trHeight w:val="227"/>
        </w:trPr>
        <w:tc>
          <w:tcPr>
            <w:tcW w:w="1962" w:type="pct"/>
            <w:gridSpan w:val="4"/>
            <w:shd w:val="clear" w:color="auto" w:fill="F7CAAC" w:themeFill="accent2" w:themeFillTint="66"/>
            <w:vAlign w:val="center"/>
          </w:tcPr>
          <w:p w14:paraId="7348587C" w14:textId="77777777" w:rsidR="00A17643" w:rsidRPr="00A00865" w:rsidRDefault="00A17643" w:rsidP="00A00865">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 xml:space="preserve">PG 2.1.1 </w:t>
            </w:r>
            <w:r w:rsidR="00A00865">
              <w:rPr>
                <w:rFonts w:asciiTheme="minorHAnsi" w:eastAsia="Calibri" w:hAnsiTheme="minorHAnsi" w:cs="Arial"/>
                <w:b/>
                <w:sz w:val="20"/>
                <w:szCs w:val="20"/>
              </w:rPr>
              <w:t>Müdürlüğümüz</w:t>
            </w:r>
            <w:r w:rsidRPr="00A00865">
              <w:rPr>
                <w:rFonts w:asciiTheme="minorHAnsi" w:eastAsia="Calibri" w:hAnsiTheme="minorHAnsi" w:cs="Arial"/>
                <w:b/>
                <w:sz w:val="20"/>
                <w:szCs w:val="20"/>
              </w:rPr>
              <w:t xml:space="preserve"> tarafından yürütülen hizmetlerin sınırları açıkça belirlenerek ve riskler dikkate alınarak yetki devri yapılmasına yönelik </w:t>
            </w:r>
            <w:r w:rsidR="00A00865">
              <w:rPr>
                <w:rFonts w:asciiTheme="minorHAnsi" w:eastAsia="Calibri" w:hAnsiTheme="minorHAnsi" w:cs="Arial"/>
                <w:b/>
                <w:sz w:val="20"/>
                <w:szCs w:val="20"/>
              </w:rPr>
              <w:t>kurulacak sistemin uygulanması</w:t>
            </w:r>
          </w:p>
        </w:tc>
        <w:tc>
          <w:tcPr>
            <w:tcW w:w="364" w:type="pct"/>
            <w:shd w:val="clear" w:color="auto" w:fill="FFFFFF" w:themeFill="background1"/>
            <w:vAlign w:val="center"/>
          </w:tcPr>
          <w:p w14:paraId="39778EC0" w14:textId="77777777" w:rsidR="00A17643" w:rsidRPr="00A00865" w:rsidRDefault="00886B97" w:rsidP="00E4771F">
            <w:pPr>
              <w:spacing w:after="0"/>
              <w:jc w:val="center"/>
              <w:rPr>
                <w:rFonts w:asciiTheme="minorHAnsi" w:eastAsia="Calibri" w:hAnsiTheme="minorHAnsi" w:cs="Arial"/>
                <w:sz w:val="20"/>
                <w:szCs w:val="20"/>
              </w:rPr>
            </w:pPr>
            <w:r>
              <w:rPr>
                <w:rFonts w:asciiTheme="minorHAnsi" w:eastAsia="Calibri" w:hAnsiTheme="minorHAnsi" w:cs="Arial"/>
                <w:sz w:val="20"/>
                <w:szCs w:val="20"/>
              </w:rPr>
              <w:t>20</w:t>
            </w:r>
          </w:p>
        </w:tc>
        <w:tc>
          <w:tcPr>
            <w:tcW w:w="425" w:type="pct"/>
            <w:shd w:val="clear" w:color="auto" w:fill="FFFFFF" w:themeFill="background1"/>
            <w:vAlign w:val="center"/>
          </w:tcPr>
          <w:p w14:paraId="3AAC1F69" w14:textId="77777777" w:rsidR="00A17643" w:rsidRPr="00A00865" w:rsidRDefault="00A17643" w:rsidP="00E4771F">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0</w:t>
            </w:r>
          </w:p>
        </w:tc>
        <w:tc>
          <w:tcPr>
            <w:tcW w:w="286" w:type="pct"/>
            <w:shd w:val="clear" w:color="auto" w:fill="FFFFFF" w:themeFill="background1"/>
            <w:vAlign w:val="center"/>
          </w:tcPr>
          <w:p w14:paraId="783DD9CE" w14:textId="77777777" w:rsidR="00A17643" w:rsidRPr="00A00865" w:rsidRDefault="006F60C0" w:rsidP="00E4771F">
            <w:pPr>
              <w:spacing w:after="0"/>
              <w:jc w:val="center"/>
              <w:rPr>
                <w:rFonts w:asciiTheme="minorHAnsi" w:eastAsia="Calibri" w:hAnsiTheme="minorHAnsi" w:cs="Arial"/>
                <w:sz w:val="20"/>
                <w:szCs w:val="20"/>
              </w:rPr>
            </w:pPr>
            <w:r w:rsidRPr="00A00865">
              <w:rPr>
                <w:rFonts w:asciiTheme="minorHAnsi" w:hAnsiTheme="minorHAnsi"/>
                <w:sz w:val="20"/>
                <w:szCs w:val="20"/>
              </w:rPr>
              <w:t>%10</w:t>
            </w:r>
          </w:p>
        </w:tc>
        <w:tc>
          <w:tcPr>
            <w:tcW w:w="328" w:type="pct"/>
            <w:shd w:val="clear" w:color="auto" w:fill="FFFFFF" w:themeFill="background1"/>
            <w:vAlign w:val="center"/>
          </w:tcPr>
          <w:p w14:paraId="77D9ABCB" w14:textId="77777777" w:rsidR="00A17643" w:rsidRPr="00A00865" w:rsidRDefault="006F60C0" w:rsidP="00E4771F">
            <w:pPr>
              <w:spacing w:after="0"/>
              <w:jc w:val="center"/>
              <w:rPr>
                <w:rFonts w:asciiTheme="minorHAnsi" w:eastAsia="Calibri" w:hAnsiTheme="minorHAnsi" w:cs="Arial"/>
                <w:sz w:val="20"/>
                <w:szCs w:val="20"/>
              </w:rPr>
            </w:pPr>
            <w:r w:rsidRPr="00A00865">
              <w:rPr>
                <w:rFonts w:asciiTheme="minorHAnsi" w:hAnsiTheme="minorHAnsi"/>
                <w:sz w:val="20"/>
                <w:szCs w:val="20"/>
              </w:rPr>
              <w:t>%40</w:t>
            </w:r>
          </w:p>
        </w:tc>
        <w:tc>
          <w:tcPr>
            <w:tcW w:w="328" w:type="pct"/>
            <w:shd w:val="clear" w:color="auto" w:fill="FFFFFF" w:themeFill="background1"/>
            <w:vAlign w:val="center"/>
          </w:tcPr>
          <w:p w14:paraId="74A0839A" w14:textId="77777777" w:rsidR="00A17643" w:rsidRPr="00A00865" w:rsidRDefault="006F60C0" w:rsidP="00E4771F">
            <w:pPr>
              <w:spacing w:after="0"/>
              <w:jc w:val="center"/>
              <w:rPr>
                <w:rFonts w:asciiTheme="minorHAnsi" w:eastAsia="Calibri" w:hAnsiTheme="minorHAnsi" w:cs="Arial"/>
                <w:sz w:val="20"/>
                <w:szCs w:val="20"/>
              </w:rPr>
            </w:pPr>
            <w:r w:rsidRPr="00A00865">
              <w:rPr>
                <w:rFonts w:asciiTheme="minorHAnsi" w:hAnsiTheme="minorHAnsi"/>
                <w:sz w:val="20"/>
                <w:szCs w:val="20"/>
              </w:rPr>
              <w:t>%50</w:t>
            </w:r>
          </w:p>
        </w:tc>
        <w:tc>
          <w:tcPr>
            <w:tcW w:w="328" w:type="pct"/>
            <w:shd w:val="clear" w:color="auto" w:fill="FFFFFF" w:themeFill="background1"/>
            <w:vAlign w:val="center"/>
          </w:tcPr>
          <w:p w14:paraId="4CE5AAB3" w14:textId="77777777" w:rsidR="00A17643" w:rsidRPr="00A00865" w:rsidRDefault="006F60C0" w:rsidP="00E4771F">
            <w:pPr>
              <w:spacing w:after="0"/>
              <w:jc w:val="center"/>
              <w:rPr>
                <w:rFonts w:asciiTheme="minorHAnsi" w:eastAsia="Calibri" w:hAnsiTheme="minorHAnsi" w:cs="Arial"/>
                <w:sz w:val="20"/>
                <w:szCs w:val="20"/>
              </w:rPr>
            </w:pPr>
            <w:r w:rsidRPr="00A00865">
              <w:rPr>
                <w:rFonts w:asciiTheme="minorHAnsi" w:hAnsiTheme="minorHAnsi"/>
                <w:sz w:val="20"/>
                <w:szCs w:val="20"/>
              </w:rPr>
              <w:t>%80</w:t>
            </w:r>
          </w:p>
        </w:tc>
        <w:tc>
          <w:tcPr>
            <w:tcW w:w="328" w:type="pct"/>
            <w:shd w:val="clear" w:color="auto" w:fill="FFFFFF" w:themeFill="background1"/>
            <w:vAlign w:val="center"/>
          </w:tcPr>
          <w:p w14:paraId="21D26354" w14:textId="77777777" w:rsidR="00A17643" w:rsidRPr="00A00865" w:rsidRDefault="006F60C0" w:rsidP="00E4771F">
            <w:pPr>
              <w:spacing w:after="0"/>
              <w:jc w:val="center"/>
              <w:rPr>
                <w:rFonts w:asciiTheme="minorHAnsi" w:eastAsia="Calibri" w:hAnsiTheme="minorHAnsi" w:cs="Arial"/>
                <w:sz w:val="20"/>
                <w:szCs w:val="20"/>
              </w:rPr>
            </w:pPr>
            <w:r w:rsidRPr="00A00865">
              <w:rPr>
                <w:rFonts w:asciiTheme="minorHAnsi" w:hAnsiTheme="minorHAnsi"/>
                <w:sz w:val="20"/>
                <w:szCs w:val="20"/>
              </w:rPr>
              <w:t>%100</w:t>
            </w:r>
          </w:p>
        </w:tc>
        <w:tc>
          <w:tcPr>
            <w:tcW w:w="328" w:type="pct"/>
            <w:shd w:val="clear" w:color="auto" w:fill="FFFFFF" w:themeFill="background1"/>
            <w:vAlign w:val="center"/>
          </w:tcPr>
          <w:p w14:paraId="1F39603D" w14:textId="77777777" w:rsidR="00A17643" w:rsidRPr="00A00865" w:rsidRDefault="00A17643" w:rsidP="00E4771F">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c>
          <w:tcPr>
            <w:tcW w:w="323" w:type="pct"/>
            <w:shd w:val="clear" w:color="auto" w:fill="FFFFFF" w:themeFill="background1"/>
            <w:vAlign w:val="center"/>
          </w:tcPr>
          <w:p w14:paraId="772DCC03" w14:textId="77777777" w:rsidR="00A17643" w:rsidRPr="00A00865" w:rsidRDefault="00A17643" w:rsidP="00E4771F">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r>
      <w:tr w:rsidR="00094130" w:rsidRPr="00A00865" w14:paraId="525031EC" w14:textId="77777777" w:rsidTr="00F00379">
        <w:trPr>
          <w:trHeight w:val="227"/>
        </w:trPr>
        <w:tc>
          <w:tcPr>
            <w:tcW w:w="1962" w:type="pct"/>
            <w:gridSpan w:val="4"/>
            <w:shd w:val="clear" w:color="auto" w:fill="F7CAAC" w:themeFill="accent2" w:themeFillTint="66"/>
            <w:vAlign w:val="center"/>
          </w:tcPr>
          <w:p w14:paraId="05BA9545"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PG 2.1.2. Bakanlığımızca kurulacak olan eğitsel veri</w:t>
            </w:r>
            <w:r w:rsidRPr="00A00865">
              <w:rPr>
                <w:rFonts w:asciiTheme="minorHAnsi" w:eastAsia="Calibri" w:hAnsiTheme="minorHAnsi" w:cs="Arial"/>
                <w:b/>
                <w:i/>
                <w:sz w:val="20"/>
                <w:szCs w:val="20"/>
              </w:rPr>
              <w:t xml:space="preserve"> </w:t>
            </w:r>
            <w:r w:rsidRPr="00A00865">
              <w:rPr>
                <w:rFonts w:asciiTheme="minorHAnsi" w:eastAsia="Calibri" w:hAnsiTheme="minorHAnsi" w:cs="Arial"/>
                <w:b/>
                <w:sz w:val="20"/>
                <w:szCs w:val="20"/>
              </w:rPr>
              <w:t>ambarına entegre olunması (0-1)</w:t>
            </w:r>
          </w:p>
        </w:tc>
        <w:tc>
          <w:tcPr>
            <w:tcW w:w="364" w:type="pct"/>
            <w:shd w:val="clear" w:color="auto" w:fill="FFFFFF" w:themeFill="background1"/>
            <w:vAlign w:val="center"/>
          </w:tcPr>
          <w:p w14:paraId="61FD20AD" w14:textId="77777777" w:rsidR="00094130" w:rsidRPr="00A00865" w:rsidRDefault="00886B97" w:rsidP="00094130">
            <w:pPr>
              <w:spacing w:after="0"/>
              <w:jc w:val="center"/>
              <w:rPr>
                <w:rFonts w:asciiTheme="minorHAnsi" w:eastAsia="Calibri" w:hAnsiTheme="minorHAnsi" w:cs="Arial"/>
                <w:sz w:val="20"/>
                <w:szCs w:val="20"/>
              </w:rPr>
            </w:pPr>
            <w:r>
              <w:rPr>
                <w:rFonts w:asciiTheme="minorHAnsi" w:eastAsia="Calibri" w:hAnsiTheme="minorHAnsi" w:cs="Arial"/>
                <w:sz w:val="20"/>
                <w:szCs w:val="20"/>
              </w:rPr>
              <w:t>20</w:t>
            </w:r>
          </w:p>
        </w:tc>
        <w:tc>
          <w:tcPr>
            <w:tcW w:w="425" w:type="pct"/>
            <w:vAlign w:val="center"/>
          </w:tcPr>
          <w:p w14:paraId="46DB77EC"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w w:val="99"/>
                <w:sz w:val="20"/>
                <w:szCs w:val="20"/>
              </w:rPr>
              <w:t>0</w:t>
            </w:r>
          </w:p>
        </w:tc>
        <w:tc>
          <w:tcPr>
            <w:tcW w:w="286" w:type="pct"/>
            <w:vAlign w:val="center"/>
          </w:tcPr>
          <w:p w14:paraId="6C9461DD"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sz w:val="20"/>
                <w:szCs w:val="20"/>
              </w:rPr>
              <w:t>0</w:t>
            </w:r>
          </w:p>
        </w:tc>
        <w:tc>
          <w:tcPr>
            <w:tcW w:w="328" w:type="pct"/>
            <w:vAlign w:val="center"/>
          </w:tcPr>
          <w:p w14:paraId="137B3FEB"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sz w:val="20"/>
                <w:szCs w:val="20"/>
              </w:rPr>
              <w:t>0</w:t>
            </w:r>
          </w:p>
        </w:tc>
        <w:tc>
          <w:tcPr>
            <w:tcW w:w="328" w:type="pct"/>
            <w:vAlign w:val="center"/>
          </w:tcPr>
          <w:p w14:paraId="7A4FCBBF"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sz w:val="20"/>
                <w:szCs w:val="20"/>
              </w:rPr>
              <w:t>1</w:t>
            </w:r>
          </w:p>
        </w:tc>
        <w:tc>
          <w:tcPr>
            <w:tcW w:w="328" w:type="pct"/>
            <w:vAlign w:val="center"/>
          </w:tcPr>
          <w:p w14:paraId="62485320"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sz w:val="20"/>
                <w:szCs w:val="20"/>
              </w:rPr>
              <w:t>1</w:t>
            </w:r>
          </w:p>
        </w:tc>
        <w:tc>
          <w:tcPr>
            <w:tcW w:w="328" w:type="pct"/>
            <w:vAlign w:val="center"/>
          </w:tcPr>
          <w:p w14:paraId="0BA9CC78"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sz w:val="20"/>
                <w:szCs w:val="20"/>
              </w:rPr>
              <w:t>1</w:t>
            </w:r>
          </w:p>
        </w:tc>
        <w:tc>
          <w:tcPr>
            <w:tcW w:w="328" w:type="pct"/>
            <w:shd w:val="clear" w:color="auto" w:fill="FFFFFF" w:themeFill="background1"/>
            <w:vAlign w:val="center"/>
          </w:tcPr>
          <w:p w14:paraId="0C15C2E8" w14:textId="77777777" w:rsidR="00094130" w:rsidRPr="00A00865" w:rsidRDefault="00094130" w:rsidP="00094130">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c>
          <w:tcPr>
            <w:tcW w:w="323" w:type="pct"/>
            <w:shd w:val="clear" w:color="auto" w:fill="FFFFFF" w:themeFill="background1"/>
            <w:vAlign w:val="center"/>
          </w:tcPr>
          <w:p w14:paraId="39E2F14F" w14:textId="77777777" w:rsidR="00094130" w:rsidRPr="00A00865" w:rsidRDefault="00094130" w:rsidP="00094130">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r>
      <w:tr w:rsidR="00A00865" w:rsidRPr="00A00865" w14:paraId="29FF9D07" w14:textId="77777777" w:rsidTr="00F00379">
        <w:trPr>
          <w:trHeight w:val="227"/>
        </w:trPr>
        <w:tc>
          <w:tcPr>
            <w:tcW w:w="1962" w:type="pct"/>
            <w:gridSpan w:val="4"/>
            <w:shd w:val="clear" w:color="auto" w:fill="F7CAAC" w:themeFill="accent2" w:themeFillTint="66"/>
            <w:vAlign w:val="center"/>
          </w:tcPr>
          <w:p w14:paraId="69981CD9" w14:textId="77777777" w:rsidR="00A00865" w:rsidRPr="00A00865" w:rsidRDefault="00710638" w:rsidP="00A00865">
            <w:pPr>
              <w:spacing w:after="0"/>
              <w:jc w:val="left"/>
              <w:rPr>
                <w:rFonts w:asciiTheme="minorHAnsi" w:eastAsia="Calibri" w:hAnsiTheme="minorHAnsi" w:cs="Arial"/>
                <w:b/>
                <w:sz w:val="20"/>
                <w:szCs w:val="20"/>
              </w:rPr>
            </w:pPr>
            <w:r>
              <w:rPr>
                <w:rFonts w:asciiTheme="minorHAnsi" w:eastAsia="Calibri" w:hAnsiTheme="minorHAnsi" w:cs="Arial"/>
                <w:b/>
                <w:sz w:val="20"/>
                <w:szCs w:val="20"/>
              </w:rPr>
              <w:t>PG 2.1.3</w:t>
            </w:r>
            <w:r w:rsidR="00A00865" w:rsidRPr="00A00865">
              <w:rPr>
                <w:rFonts w:asciiTheme="minorHAnsi" w:eastAsia="Calibri" w:hAnsiTheme="minorHAnsi" w:cs="Arial"/>
                <w:b/>
                <w:sz w:val="20"/>
                <w:szCs w:val="20"/>
              </w:rPr>
              <w:t xml:space="preserve">. </w:t>
            </w:r>
            <w:r w:rsidR="00A00865">
              <w:rPr>
                <w:rFonts w:asciiTheme="minorHAnsi" w:eastAsia="Calibri" w:hAnsiTheme="minorHAnsi" w:cs="Arial"/>
                <w:b/>
                <w:sz w:val="20"/>
                <w:szCs w:val="20"/>
              </w:rPr>
              <w:t>Müdürlüğümüz</w:t>
            </w:r>
            <w:r w:rsidR="00A00865" w:rsidRPr="00A00865">
              <w:rPr>
                <w:rFonts w:asciiTheme="minorHAnsi" w:eastAsia="Calibri" w:hAnsiTheme="minorHAnsi" w:cs="Arial"/>
                <w:b/>
                <w:sz w:val="20"/>
                <w:szCs w:val="20"/>
              </w:rPr>
              <w:t xml:space="preserve"> bilgi edinme sistemlerinden hizmet alanların memnuniyet oranı (%)</w:t>
            </w:r>
          </w:p>
        </w:tc>
        <w:tc>
          <w:tcPr>
            <w:tcW w:w="364" w:type="pct"/>
            <w:shd w:val="clear" w:color="auto" w:fill="FFFFFF" w:themeFill="background1"/>
            <w:vAlign w:val="center"/>
          </w:tcPr>
          <w:p w14:paraId="0B97A32D" w14:textId="77777777" w:rsidR="00A00865" w:rsidRPr="00A00865" w:rsidRDefault="00886B97" w:rsidP="00A00865">
            <w:pPr>
              <w:spacing w:after="0"/>
              <w:jc w:val="center"/>
              <w:rPr>
                <w:rFonts w:asciiTheme="minorHAnsi" w:eastAsia="Calibri" w:hAnsiTheme="minorHAnsi" w:cs="Arial"/>
                <w:sz w:val="20"/>
                <w:szCs w:val="20"/>
              </w:rPr>
            </w:pPr>
            <w:r>
              <w:rPr>
                <w:rFonts w:asciiTheme="minorHAnsi" w:eastAsia="Calibri" w:hAnsiTheme="minorHAnsi" w:cs="Arial"/>
                <w:sz w:val="20"/>
                <w:szCs w:val="20"/>
              </w:rPr>
              <w:t>10</w:t>
            </w:r>
          </w:p>
        </w:tc>
        <w:tc>
          <w:tcPr>
            <w:tcW w:w="425" w:type="pct"/>
            <w:shd w:val="clear" w:color="auto" w:fill="FFFFFF" w:themeFill="background1"/>
            <w:vAlign w:val="center"/>
          </w:tcPr>
          <w:p w14:paraId="535BAFDE" w14:textId="77777777" w:rsidR="00A00865" w:rsidRPr="00A00865" w:rsidRDefault="00A00865" w:rsidP="00E3199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E3199A">
              <w:rPr>
                <w:rFonts w:asciiTheme="minorHAnsi" w:hAnsiTheme="minorHAnsi"/>
                <w:sz w:val="20"/>
                <w:szCs w:val="20"/>
              </w:rPr>
              <w:t>0</w:t>
            </w:r>
          </w:p>
        </w:tc>
        <w:tc>
          <w:tcPr>
            <w:tcW w:w="286" w:type="pct"/>
            <w:shd w:val="clear" w:color="auto" w:fill="FFFFFF" w:themeFill="background1"/>
            <w:vAlign w:val="center"/>
          </w:tcPr>
          <w:p w14:paraId="7F76AC2A" w14:textId="77777777" w:rsidR="00A00865" w:rsidRPr="00A00865" w:rsidRDefault="00A00865" w:rsidP="007C5B1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7C5B1A">
              <w:rPr>
                <w:rFonts w:asciiTheme="minorHAnsi" w:hAnsiTheme="minorHAnsi"/>
                <w:sz w:val="20"/>
                <w:szCs w:val="20"/>
              </w:rPr>
              <w:t>20</w:t>
            </w:r>
          </w:p>
        </w:tc>
        <w:tc>
          <w:tcPr>
            <w:tcW w:w="328" w:type="pct"/>
            <w:shd w:val="clear" w:color="auto" w:fill="FFFFFF" w:themeFill="background1"/>
            <w:vAlign w:val="center"/>
          </w:tcPr>
          <w:p w14:paraId="06B7C345" w14:textId="77777777" w:rsidR="00A00865" w:rsidRPr="00A00865" w:rsidRDefault="00A00865" w:rsidP="007C5B1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7C5B1A">
              <w:rPr>
                <w:rFonts w:asciiTheme="minorHAnsi" w:hAnsiTheme="minorHAnsi"/>
                <w:sz w:val="20"/>
                <w:szCs w:val="20"/>
              </w:rPr>
              <w:t>25</w:t>
            </w:r>
          </w:p>
        </w:tc>
        <w:tc>
          <w:tcPr>
            <w:tcW w:w="328" w:type="pct"/>
            <w:shd w:val="clear" w:color="auto" w:fill="FFFFFF" w:themeFill="background1"/>
            <w:vAlign w:val="center"/>
          </w:tcPr>
          <w:p w14:paraId="52CAD2DB" w14:textId="77777777" w:rsidR="00A00865" w:rsidRPr="00A00865" w:rsidRDefault="00A00865" w:rsidP="007C5B1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7C5B1A">
              <w:rPr>
                <w:rFonts w:asciiTheme="minorHAnsi" w:hAnsiTheme="minorHAnsi"/>
                <w:sz w:val="20"/>
                <w:szCs w:val="20"/>
              </w:rPr>
              <w:t>30</w:t>
            </w:r>
          </w:p>
        </w:tc>
        <w:tc>
          <w:tcPr>
            <w:tcW w:w="328" w:type="pct"/>
            <w:shd w:val="clear" w:color="auto" w:fill="FFFFFF" w:themeFill="background1"/>
            <w:vAlign w:val="center"/>
          </w:tcPr>
          <w:p w14:paraId="4A07FC84" w14:textId="77777777" w:rsidR="00A00865" w:rsidRPr="00A00865" w:rsidRDefault="00A00865" w:rsidP="007C5B1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7C5B1A">
              <w:rPr>
                <w:rFonts w:asciiTheme="minorHAnsi" w:hAnsiTheme="minorHAnsi"/>
                <w:sz w:val="20"/>
                <w:szCs w:val="20"/>
              </w:rPr>
              <w:t>32</w:t>
            </w:r>
          </w:p>
        </w:tc>
        <w:tc>
          <w:tcPr>
            <w:tcW w:w="328" w:type="pct"/>
            <w:shd w:val="clear" w:color="auto" w:fill="FFFFFF" w:themeFill="background1"/>
            <w:vAlign w:val="center"/>
          </w:tcPr>
          <w:p w14:paraId="2F6F2F71" w14:textId="77777777" w:rsidR="00A00865" w:rsidRPr="00A00865" w:rsidRDefault="00A00865" w:rsidP="007C5B1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7C5B1A">
              <w:rPr>
                <w:rFonts w:asciiTheme="minorHAnsi" w:hAnsiTheme="minorHAnsi"/>
                <w:sz w:val="20"/>
                <w:szCs w:val="20"/>
              </w:rPr>
              <w:t>35</w:t>
            </w:r>
          </w:p>
        </w:tc>
        <w:tc>
          <w:tcPr>
            <w:tcW w:w="328" w:type="pct"/>
            <w:shd w:val="clear" w:color="auto" w:fill="FFFFFF" w:themeFill="background1"/>
            <w:vAlign w:val="center"/>
          </w:tcPr>
          <w:p w14:paraId="577BD392" w14:textId="77777777" w:rsidR="00A00865" w:rsidRPr="00A00865" w:rsidRDefault="00A00865" w:rsidP="00A00865">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c>
          <w:tcPr>
            <w:tcW w:w="323" w:type="pct"/>
            <w:shd w:val="clear" w:color="auto" w:fill="FFFFFF" w:themeFill="background1"/>
            <w:vAlign w:val="center"/>
          </w:tcPr>
          <w:p w14:paraId="447079DB" w14:textId="77777777" w:rsidR="00A00865" w:rsidRPr="00A00865" w:rsidRDefault="00A00865" w:rsidP="00A00865">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r>
      <w:tr w:rsidR="00094130" w:rsidRPr="00A00865" w14:paraId="4522F478" w14:textId="77777777" w:rsidTr="00F00379">
        <w:trPr>
          <w:trHeight w:val="227"/>
        </w:trPr>
        <w:tc>
          <w:tcPr>
            <w:tcW w:w="1962" w:type="pct"/>
            <w:gridSpan w:val="4"/>
            <w:shd w:val="clear" w:color="auto" w:fill="F7CAAC" w:themeFill="accent2" w:themeFillTint="66"/>
            <w:vAlign w:val="center"/>
          </w:tcPr>
          <w:p w14:paraId="4E37E08C"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Koordinatör Birim</w:t>
            </w:r>
          </w:p>
        </w:tc>
        <w:tc>
          <w:tcPr>
            <w:tcW w:w="3038" w:type="pct"/>
            <w:gridSpan w:val="9"/>
          </w:tcPr>
          <w:p w14:paraId="50AE2DE1" w14:textId="77777777" w:rsidR="00094130" w:rsidRPr="00094130" w:rsidRDefault="00094130" w:rsidP="00094130">
            <w:pPr>
              <w:spacing w:after="0"/>
              <w:jc w:val="left"/>
              <w:rPr>
                <w:rFonts w:asciiTheme="minorHAnsi" w:eastAsia="Calibri" w:hAnsiTheme="minorHAnsi" w:cs="Arial"/>
                <w:sz w:val="20"/>
                <w:szCs w:val="20"/>
              </w:rPr>
            </w:pPr>
            <w:r w:rsidRPr="00094130">
              <w:rPr>
                <w:rFonts w:asciiTheme="minorHAnsi" w:eastAsia="Book Antiqua" w:hAnsiTheme="minorHAnsi" w:cs="Book Antiqua"/>
                <w:sz w:val="20"/>
                <w:szCs w:val="20"/>
              </w:rPr>
              <w:t>Strateji Geli</w:t>
            </w:r>
            <w:r w:rsidRPr="00094130">
              <w:rPr>
                <w:rFonts w:asciiTheme="minorHAnsi" w:eastAsia="Book Antiqua" w:hAnsiTheme="minorHAnsi" w:cs="Cambria"/>
                <w:sz w:val="20"/>
                <w:szCs w:val="20"/>
              </w:rPr>
              <w:t>ş</w:t>
            </w:r>
            <w:r w:rsidRPr="00094130">
              <w:rPr>
                <w:rFonts w:asciiTheme="minorHAnsi" w:eastAsia="Book Antiqua" w:hAnsiTheme="minorHAnsi" w:cs="Book Antiqua"/>
                <w:sz w:val="20"/>
                <w:szCs w:val="20"/>
              </w:rPr>
              <w:t xml:space="preserve">tirme </w:t>
            </w:r>
            <w:r w:rsidRPr="00094130">
              <w:rPr>
                <w:rFonts w:asciiTheme="minorHAnsi" w:eastAsia="Book Antiqua" w:hAnsiTheme="minorHAnsi" w:cs="Cambria"/>
                <w:sz w:val="20"/>
                <w:szCs w:val="20"/>
              </w:rPr>
              <w:t>Ş</w:t>
            </w:r>
            <w:r w:rsidRPr="00094130">
              <w:rPr>
                <w:rFonts w:asciiTheme="minorHAnsi" w:eastAsia="Book Antiqua" w:hAnsiTheme="minorHAnsi" w:cs="Book Antiqua"/>
                <w:sz w:val="20"/>
                <w:szCs w:val="20"/>
              </w:rPr>
              <w:t>ube Müdürlü</w:t>
            </w:r>
            <w:r w:rsidRPr="00094130">
              <w:rPr>
                <w:rFonts w:asciiTheme="minorHAnsi" w:eastAsia="Book Antiqua" w:hAnsiTheme="minorHAnsi" w:cs="Cambria"/>
                <w:sz w:val="20"/>
                <w:szCs w:val="20"/>
              </w:rPr>
              <w:t>ğ</w:t>
            </w:r>
            <w:r w:rsidRPr="00094130">
              <w:rPr>
                <w:rFonts w:asciiTheme="minorHAnsi" w:eastAsia="Book Antiqua" w:hAnsiTheme="minorHAnsi" w:cs="Book Antiqua"/>
                <w:sz w:val="20"/>
                <w:szCs w:val="20"/>
              </w:rPr>
              <w:t>ü</w:t>
            </w:r>
          </w:p>
        </w:tc>
      </w:tr>
      <w:tr w:rsidR="00094130" w:rsidRPr="00A00865" w14:paraId="7274CB41" w14:textId="77777777" w:rsidTr="00F00379">
        <w:trPr>
          <w:trHeight w:val="227"/>
        </w:trPr>
        <w:tc>
          <w:tcPr>
            <w:tcW w:w="1962" w:type="pct"/>
            <w:gridSpan w:val="4"/>
            <w:shd w:val="clear" w:color="auto" w:fill="F7CAAC" w:themeFill="accent2" w:themeFillTint="66"/>
            <w:vAlign w:val="center"/>
          </w:tcPr>
          <w:p w14:paraId="6909705D"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İş Birliği Yapılacak Birimler</w:t>
            </w:r>
          </w:p>
        </w:tc>
        <w:tc>
          <w:tcPr>
            <w:tcW w:w="3038" w:type="pct"/>
            <w:gridSpan w:val="9"/>
          </w:tcPr>
          <w:p w14:paraId="2A2898A5" w14:textId="77777777" w:rsidR="00094130" w:rsidRPr="00094130" w:rsidRDefault="00094130" w:rsidP="00094130">
            <w:pPr>
              <w:spacing w:after="0"/>
              <w:jc w:val="left"/>
              <w:rPr>
                <w:rFonts w:asciiTheme="minorHAnsi" w:eastAsia="Calibri" w:hAnsiTheme="minorHAnsi" w:cs="Arial"/>
                <w:sz w:val="20"/>
                <w:szCs w:val="20"/>
              </w:rPr>
            </w:pPr>
            <w:r w:rsidRPr="00094130">
              <w:rPr>
                <w:rFonts w:asciiTheme="minorHAnsi" w:eastAsia="Book Antiqua" w:hAnsiTheme="minorHAnsi" w:cs="Book Antiqua"/>
                <w:sz w:val="20"/>
                <w:szCs w:val="20"/>
              </w:rPr>
              <w:t>Tüm birimler</w:t>
            </w:r>
          </w:p>
        </w:tc>
      </w:tr>
      <w:tr w:rsidR="00D5097A" w:rsidRPr="00A00865" w14:paraId="26C50511" w14:textId="77777777" w:rsidTr="00F00379">
        <w:trPr>
          <w:trHeight w:val="227"/>
        </w:trPr>
        <w:tc>
          <w:tcPr>
            <w:tcW w:w="878" w:type="pct"/>
            <w:gridSpan w:val="3"/>
            <w:shd w:val="clear" w:color="auto" w:fill="F7CAAC" w:themeFill="accent2" w:themeFillTint="66"/>
            <w:vAlign w:val="center"/>
          </w:tcPr>
          <w:p w14:paraId="05A66A3D" w14:textId="77777777" w:rsidR="00D5097A" w:rsidRPr="00A00865" w:rsidRDefault="00D5097A"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Riskler</w:t>
            </w:r>
          </w:p>
        </w:tc>
        <w:tc>
          <w:tcPr>
            <w:tcW w:w="4122" w:type="pct"/>
            <w:gridSpan w:val="10"/>
            <w:vAlign w:val="center"/>
          </w:tcPr>
          <w:p w14:paraId="5C464FBE"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Sık mevzuat değişikliği nedeniyle iş süreçlerinin sık değişmesi,</w:t>
            </w:r>
            <w:r w:rsidRPr="00A00865">
              <w:rPr>
                <w:rFonts w:asciiTheme="minorHAnsi" w:eastAsia="Calibri" w:hAnsiTheme="minorHAnsi" w:cs="Arial"/>
                <w:sz w:val="20"/>
                <w:szCs w:val="20"/>
              </w:rPr>
              <w:tab/>
            </w:r>
          </w:p>
          <w:p w14:paraId="106E24F6"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Karar alma süreçleri ve uygulama aşamasına yönelik bürokratik unsurlar,</w:t>
            </w:r>
          </w:p>
          <w:p w14:paraId="6C8CAB49"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Yeni kurulacak birimler ile mevcut birimler arasında olası yetki çakışması,</w:t>
            </w:r>
          </w:p>
          <w:p w14:paraId="6B93F904"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Okul planlarında belirlenen amaçların bağlantısız olması.</w:t>
            </w:r>
          </w:p>
        </w:tc>
      </w:tr>
      <w:tr w:rsidR="00094130" w:rsidRPr="00A00865" w14:paraId="2C013E91" w14:textId="77777777" w:rsidTr="00F00379">
        <w:trPr>
          <w:trHeight w:val="201"/>
        </w:trPr>
        <w:tc>
          <w:tcPr>
            <w:tcW w:w="509" w:type="pct"/>
            <w:vMerge w:val="restart"/>
            <w:shd w:val="clear" w:color="auto" w:fill="F7CAAC" w:themeFill="accent2" w:themeFillTint="66"/>
            <w:vAlign w:val="center"/>
          </w:tcPr>
          <w:p w14:paraId="6F602554"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Stratejiler</w:t>
            </w:r>
          </w:p>
        </w:tc>
        <w:tc>
          <w:tcPr>
            <w:tcW w:w="369" w:type="pct"/>
            <w:gridSpan w:val="2"/>
            <w:shd w:val="clear" w:color="auto" w:fill="F7CAAC" w:themeFill="accent2" w:themeFillTint="66"/>
            <w:vAlign w:val="center"/>
          </w:tcPr>
          <w:p w14:paraId="568504A5"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S 2.1.1</w:t>
            </w:r>
          </w:p>
        </w:tc>
        <w:tc>
          <w:tcPr>
            <w:tcW w:w="4122" w:type="pct"/>
            <w:gridSpan w:val="10"/>
          </w:tcPr>
          <w:p w14:paraId="481014F8" w14:textId="1784F62B" w:rsidR="00094130" w:rsidRPr="00D148E9" w:rsidRDefault="00094130" w:rsidP="00D148E9">
            <w:pPr>
              <w:pStyle w:val="Default"/>
              <w:rPr>
                <w:sz w:val="23"/>
                <w:szCs w:val="23"/>
              </w:rPr>
            </w:pPr>
            <w:r w:rsidRPr="00094130">
              <w:rPr>
                <w:rFonts w:asciiTheme="minorHAnsi" w:eastAsia="Book Antiqua" w:hAnsiTheme="minorHAnsi" w:cs="Book Antiqua"/>
                <w:b/>
                <w:sz w:val="20"/>
                <w:szCs w:val="20"/>
              </w:rPr>
              <w:t xml:space="preserve">- </w:t>
            </w:r>
            <w:r w:rsidR="00D148E9" w:rsidRPr="00D148E9">
              <w:rPr>
                <w:rFonts w:asciiTheme="minorHAnsi" w:hAnsiTheme="minorHAnsi"/>
                <w:b/>
                <w:sz w:val="20"/>
                <w:szCs w:val="20"/>
              </w:rPr>
              <w:t>Bakanlığın bilgi işlem ve otomasyon ihtiyaçları karşılanacak, bürokratik süreç azaltılacak ve okul bazında veriye dayalı yönetim sistemine geçilecektir.</w:t>
            </w:r>
          </w:p>
        </w:tc>
      </w:tr>
      <w:tr w:rsidR="00094130" w:rsidRPr="00A00865" w14:paraId="322808B2" w14:textId="77777777" w:rsidTr="00F00379">
        <w:trPr>
          <w:trHeight w:val="273"/>
        </w:trPr>
        <w:tc>
          <w:tcPr>
            <w:tcW w:w="509" w:type="pct"/>
            <w:vMerge/>
            <w:shd w:val="clear" w:color="auto" w:fill="F7CAAC" w:themeFill="accent2" w:themeFillTint="66"/>
            <w:vAlign w:val="center"/>
          </w:tcPr>
          <w:p w14:paraId="46CA1DA9" w14:textId="77777777" w:rsidR="00094130" w:rsidRPr="00A00865" w:rsidRDefault="00094130" w:rsidP="00094130">
            <w:pPr>
              <w:spacing w:after="0"/>
              <w:jc w:val="left"/>
              <w:rPr>
                <w:rFonts w:asciiTheme="minorHAnsi" w:eastAsia="Calibri" w:hAnsiTheme="minorHAnsi" w:cs="Arial"/>
                <w:b/>
                <w:sz w:val="20"/>
                <w:szCs w:val="20"/>
              </w:rPr>
            </w:pPr>
          </w:p>
        </w:tc>
        <w:tc>
          <w:tcPr>
            <w:tcW w:w="369" w:type="pct"/>
            <w:gridSpan w:val="2"/>
            <w:shd w:val="clear" w:color="auto" w:fill="F7CAAC" w:themeFill="accent2" w:themeFillTint="66"/>
            <w:vAlign w:val="center"/>
          </w:tcPr>
          <w:p w14:paraId="52E0C631"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S 2.1.2</w:t>
            </w:r>
          </w:p>
        </w:tc>
        <w:tc>
          <w:tcPr>
            <w:tcW w:w="4122" w:type="pct"/>
            <w:gridSpan w:val="10"/>
          </w:tcPr>
          <w:p w14:paraId="142031ED" w14:textId="6E332572" w:rsidR="00094130" w:rsidRPr="00094130" w:rsidRDefault="00094130" w:rsidP="009D27F2">
            <w:pPr>
              <w:spacing w:after="0"/>
              <w:jc w:val="left"/>
              <w:rPr>
                <w:rFonts w:asciiTheme="minorHAnsi" w:eastAsia="Calibri" w:hAnsiTheme="minorHAnsi" w:cs="Arial"/>
                <w:b/>
                <w:sz w:val="20"/>
                <w:szCs w:val="20"/>
              </w:rPr>
            </w:pPr>
            <w:r w:rsidRPr="00094130">
              <w:rPr>
                <w:rFonts w:asciiTheme="minorHAnsi" w:eastAsia="Book Antiqua" w:hAnsiTheme="minorHAnsi" w:cs="Book Antiqua"/>
                <w:b/>
                <w:sz w:val="20"/>
                <w:szCs w:val="20"/>
              </w:rPr>
              <w:t xml:space="preserve">- </w:t>
            </w:r>
            <w:r w:rsidR="009D27F2" w:rsidRPr="009D27F2">
              <w:rPr>
                <w:rFonts w:asciiTheme="minorHAnsi" w:hAnsiTheme="minorHAnsi"/>
                <w:b/>
                <w:sz w:val="20"/>
                <w:szCs w:val="20"/>
              </w:rPr>
              <w:t>Basın ve halkla ilişkilerle ilgili faaliyetler iyileştirilecek ve paydaşların bilgi edinme memnuniyet oranları artırılacaktır.</w:t>
            </w:r>
          </w:p>
        </w:tc>
      </w:tr>
      <w:tr w:rsidR="00D148E9" w:rsidRPr="00A00865" w14:paraId="744332C0" w14:textId="77777777" w:rsidTr="00F00379">
        <w:trPr>
          <w:trHeight w:val="273"/>
        </w:trPr>
        <w:tc>
          <w:tcPr>
            <w:tcW w:w="509" w:type="pct"/>
            <w:shd w:val="clear" w:color="auto" w:fill="F7CAAC" w:themeFill="accent2" w:themeFillTint="66"/>
            <w:vAlign w:val="center"/>
          </w:tcPr>
          <w:p w14:paraId="50E79732" w14:textId="77777777" w:rsidR="00D148E9" w:rsidRPr="00A00865" w:rsidRDefault="00D148E9" w:rsidP="00094130">
            <w:pPr>
              <w:spacing w:after="0"/>
              <w:jc w:val="left"/>
              <w:rPr>
                <w:rFonts w:asciiTheme="minorHAnsi" w:eastAsia="Calibri" w:hAnsiTheme="minorHAnsi" w:cs="Arial"/>
                <w:b/>
                <w:sz w:val="20"/>
                <w:szCs w:val="20"/>
              </w:rPr>
            </w:pPr>
          </w:p>
        </w:tc>
        <w:tc>
          <w:tcPr>
            <w:tcW w:w="369" w:type="pct"/>
            <w:gridSpan w:val="2"/>
            <w:shd w:val="clear" w:color="auto" w:fill="F7CAAC" w:themeFill="accent2" w:themeFillTint="66"/>
            <w:vAlign w:val="center"/>
          </w:tcPr>
          <w:p w14:paraId="5FA03241" w14:textId="5CFAEFF9" w:rsidR="00D148E9" w:rsidRPr="00A00865" w:rsidRDefault="00D148E9" w:rsidP="00094130">
            <w:pPr>
              <w:spacing w:after="0"/>
              <w:jc w:val="left"/>
              <w:rPr>
                <w:rFonts w:asciiTheme="minorHAnsi" w:eastAsia="Calibri" w:hAnsiTheme="minorHAnsi" w:cs="Arial"/>
                <w:b/>
                <w:sz w:val="20"/>
                <w:szCs w:val="20"/>
              </w:rPr>
            </w:pPr>
            <w:r>
              <w:rPr>
                <w:rFonts w:asciiTheme="minorHAnsi" w:eastAsia="Calibri" w:hAnsiTheme="minorHAnsi" w:cs="Arial"/>
                <w:b/>
                <w:sz w:val="20"/>
                <w:szCs w:val="20"/>
              </w:rPr>
              <w:t>S2.1.3</w:t>
            </w:r>
          </w:p>
        </w:tc>
        <w:tc>
          <w:tcPr>
            <w:tcW w:w="4122" w:type="pct"/>
            <w:gridSpan w:val="10"/>
          </w:tcPr>
          <w:p w14:paraId="1FB4C055" w14:textId="0D75C875" w:rsidR="00D148E9" w:rsidRPr="009D27F2" w:rsidRDefault="009D27F2" w:rsidP="009D27F2">
            <w:pPr>
              <w:pStyle w:val="Default"/>
              <w:rPr>
                <w:rFonts w:asciiTheme="minorHAnsi" w:hAnsiTheme="minorHAnsi"/>
                <w:b/>
                <w:sz w:val="20"/>
                <w:szCs w:val="20"/>
              </w:rPr>
            </w:pPr>
            <w:r w:rsidRPr="009D27F2">
              <w:rPr>
                <w:rFonts w:asciiTheme="minorHAnsi" w:hAnsiTheme="minorHAnsi"/>
                <w:b/>
                <w:sz w:val="20"/>
                <w:szCs w:val="20"/>
              </w:rPr>
              <w:t xml:space="preserve">Bakanlık Bilgi Yönetim Sistemine (MEB BYS) altlık oluşturmak üzere coğrafi </w:t>
            </w:r>
            <w:r>
              <w:rPr>
                <w:rFonts w:asciiTheme="minorHAnsi" w:hAnsiTheme="minorHAnsi"/>
                <w:b/>
                <w:sz w:val="20"/>
                <w:szCs w:val="20"/>
              </w:rPr>
              <w:t xml:space="preserve"> </w:t>
            </w:r>
            <w:r w:rsidRPr="009D27F2">
              <w:rPr>
                <w:rFonts w:asciiTheme="minorHAnsi" w:hAnsiTheme="minorHAnsi"/>
                <w:b/>
                <w:sz w:val="20"/>
                <w:szCs w:val="20"/>
              </w:rPr>
              <w:t>bilgi sistemi kurulacaktır.</w:t>
            </w:r>
            <w:r>
              <w:rPr>
                <w:sz w:val="23"/>
                <w:szCs w:val="23"/>
              </w:rPr>
              <w:t xml:space="preserve"> </w:t>
            </w:r>
          </w:p>
        </w:tc>
      </w:tr>
      <w:tr w:rsidR="00D5097A" w:rsidRPr="00A00865" w14:paraId="7316659F" w14:textId="77777777" w:rsidTr="00F00379">
        <w:trPr>
          <w:trHeight w:val="227"/>
        </w:trPr>
        <w:tc>
          <w:tcPr>
            <w:tcW w:w="878" w:type="pct"/>
            <w:gridSpan w:val="3"/>
            <w:shd w:val="clear" w:color="auto" w:fill="F7CAAC" w:themeFill="accent2" w:themeFillTint="66"/>
            <w:vAlign w:val="center"/>
          </w:tcPr>
          <w:p w14:paraId="44E265F6" w14:textId="77777777" w:rsidR="00D5097A" w:rsidRPr="00A00865" w:rsidRDefault="00D5097A"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Maliyet Tahmini</w:t>
            </w:r>
          </w:p>
        </w:tc>
        <w:tc>
          <w:tcPr>
            <w:tcW w:w="4122" w:type="pct"/>
            <w:gridSpan w:val="10"/>
            <w:vAlign w:val="center"/>
          </w:tcPr>
          <w:p w14:paraId="3C6E6B47" w14:textId="77777777" w:rsidR="00D5097A" w:rsidRPr="00A00865" w:rsidRDefault="003D0222" w:rsidP="00E4771F">
            <w:pPr>
              <w:spacing w:after="0"/>
              <w:jc w:val="left"/>
              <w:rPr>
                <w:rFonts w:asciiTheme="minorHAnsi" w:eastAsia="Calibri" w:hAnsiTheme="minorHAnsi" w:cs="Arial"/>
                <w:color w:val="000000"/>
                <w:sz w:val="20"/>
                <w:szCs w:val="20"/>
              </w:rPr>
            </w:pPr>
            <w:r w:rsidRPr="00264B99">
              <w:rPr>
                <w:sz w:val="16"/>
                <w:szCs w:val="16"/>
              </w:rPr>
              <w:t>3.591.289,31 TL</w:t>
            </w:r>
          </w:p>
        </w:tc>
      </w:tr>
      <w:tr w:rsidR="00D5097A" w:rsidRPr="00A00865" w14:paraId="0B6B7558" w14:textId="77777777" w:rsidTr="00F00379">
        <w:trPr>
          <w:trHeight w:val="227"/>
        </w:trPr>
        <w:tc>
          <w:tcPr>
            <w:tcW w:w="878" w:type="pct"/>
            <w:gridSpan w:val="3"/>
            <w:shd w:val="clear" w:color="auto" w:fill="F7CAAC" w:themeFill="accent2" w:themeFillTint="66"/>
            <w:vAlign w:val="center"/>
          </w:tcPr>
          <w:p w14:paraId="3D457501" w14:textId="77777777" w:rsidR="00D5097A" w:rsidRPr="00A00865" w:rsidRDefault="00D5097A"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Tespitler</w:t>
            </w:r>
          </w:p>
        </w:tc>
        <w:tc>
          <w:tcPr>
            <w:tcW w:w="4122" w:type="pct"/>
            <w:gridSpan w:val="10"/>
            <w:vAlign w:val="center"/>
          </w:tcPr>
          <w:p w14:paraId="2CA6851A"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Yetki devri için iş süreçlerinin ve ilgili analizlerin yapılmamış olması,</w:t>
            </w:r>
          </w:p>
          <w:p w14:paraId="0B4CF2D7"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Veriye dayalı yönetim için etkin veri üretimi mekanizmaları oluşturulmamış olması,</w:t>
            </w:r>
          </w:p>
          <w:p w14:paraId="220CE505"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Planların izlenmesi için bir sistemin olmaması,</w:t>
            </w:r>
          </w:p>
          <w:p w14:paraId="63BAAC28"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MEB Mobil Bilgi Servisi (8383)  ücretli olmasından dolayı çok fazla veli tarafından kullanılmaması.</w:t>
            </w:r>
          </w:p>
        </w:tc>
      </w:tr>
      <w:tr w:rsidR="00D5097A" w:rsidRPr="00A00865" w14:paraId="5238A05D" w14:textId="77777777" w:rsidTr="00F00379">
        <w:trPr>
          <w:trHeight w:val="227"/>
        </w:trPr>
        <w:tc>
          <w:tcPr>
            <w:tcW w:w="878" w:type="pct"/>
            <w:gridSpan w:val="3"/>
            <w:shd w:val="clear" w:color="auto" w:fill="F7CAAC" w:themeFill="accent2" w:themeFillTint="66"/>
            <w:vAlign w:val="center"/>
          </w:tcPr>
          <w:p w14:paraId="34815948" w14:textId="77777777" w:rsidR="00D5097A" w:rsidRPr="00A00865" w:rsidRDefault="00D5097A"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İhtiyaçlar</w:t>
            </w:r>
          </w:p>
        </w:tc>
        <w:tc>
          <w:tcPr>
            <w:tcW w:w="4122" w:type="pct"/>
            <w:gridSpan w:val="10"/>
            <w:vAlign w:val="center"/>
          </w:tcPr>
          <w:p w14:paraId="614AEE5B"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İş süreçlerini çıkarma ve iyileştirme ekiplerinin eğitimi,</w:t>
            </w:r>
          </w:p>
          <w:p w14:paraId="12A6F2AD"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Yetki devri için mevzuat ve faaliyet alanlarının taramasının yapılması,</w:t>
            </w:r>
          </w:p>
          <w:p w14:paraId="29B8939E"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Veri birimi kurulması için mevzuat değişikliği,</w:t>
            </w:r>
          </w:p>
          <w:p w14:paraId="2903D3CA"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Okul planlarının izlenmesine yönelik sistem kurulması,</w:t>
            </w:r>
          </w:p>
          <w:p w14:paraId="12E0B97D"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lastRenderedPageBreak/>
              <w:t>- MEB Mobil Bilgi Servisi (8383) ücretsiz yapılacak olmasından dolayı kaynak ihtiyacı.</w:t>
            </w:r>
          </w:p>
        </w:tc>
      </w:tr>
    </w:tbl>
    <w:p w14:paraId="616CF337" w14:textId="77777777" w:rsidR="00A17643" w:rsidRPr="00094130" w:rsidRDefault="00A17643" w:rsidP="00094130">
      <w:pPr>
        <w:spacing w:line="360" w:lineRule="auto"/>
        <w:rPr>
          <w:rFonts w:ascii="Tahoma" w:hAnsi="Tahoma" w:cs="Tahoma"/>
          <w:b/>
          <w:i/>
          <w:color w:val="C45911" w:themeColor="accent2" w:themeShade="BF"/>
          <w:szCs w:val="24"/>
        </w:rPr>
      </w:pPr>
      <w:bookmarkStart w:id="68" w:name="_Toc532132461"/>
      <w:r w:rsidRPr="00094130">
        <w:rPr>
          <w:rFonts w:ascii="Tahoma" w:hAnsi="Tahoma" w:cs="Tahoma"/>
          <w:b/>
          <w:i/>
          <w:color w:val="C45911" w:themeColor="accent2" w:themeShade="BF"/>
          <w:szCs w:val="24"/>
        </w:rPr>
        <w:lastRenderedPageBreak/>
        <w:t>Hedef 2.2</w:t>
      </w:r>
      <w:r w:rsidR="00F3596E" w:rsidRPr="00094130">
        <w:rPr>
          <w:rFonts w:ascii="Tahoma" w:hAnsi="Tahoma" w:cs="Tahoma"/>
          <w:b/>
          <w:i/>
          <w:color w:val="C45911" w:themeColor="accent2" w:themeShade="BF"/>
          <w:szCs w:val="24"/>
        </w:rPr>
        <w:t>.</w:t>
      </w:r>
      <w:r w:rsidRPr="00094130">
        <w:rPr>
          <w:rFonts w:ascii="Tahoma" w:hAnsi="Tahoma" w:cs="Tahoma"/>
          <w:b/>
          <w:i/>
          <w:color w:val="C45911" w:themeColor="accent2" w:themeShade="BF"/>
          <w:szCs w:val="24"/>
        </w:rPr>
        <w:t xml:space="preserve"> Öğretmen ve okul yöneticilerinin gelişimlerini desteklemek amacıyla </w:t>
      </w:r>
      <w:r w:rsidR="00094130">
        <w:rPr>
          <w:rFonts w:ascii="Tahoma" w:hAnsi="Tahoma" w:cs="Tahoma"/>
          <w:b/>
          <w:i/>
          <w:color w:val="C45911" w:themeColor="accent2" w:themeShade="BF"/>
          <w:szCs w:val="24"/>
        </w:rPr>
        <w:t xml:space="preserve">Bakanlığımızca geliştirilecek olan </w:t>
      </w:r>
      <w:r w:rsidRPr="00094130">
        <w:rPr>
          <w:rFonts w:ascii="Tahoma" w:hAnsi="Tahoma" w:cs="Tahoma"/>
          <w:b/>
          <w:i/>
          <w:color w:val="C45911" w:themeColor="accent2" w:themeShade="BF"/>
          <w:szCs w:val="24"/>
        </w:rPr>
        <w:t xml:space="preserve">yeni bir mesleki gelişim anlayışı, sistemi ve modeli </w:t>
      </w:r>
      <w:bookmarkEnd w:id="68"/>
      <w:r w:rsidR="00094130">
        <w:rPr>
          <w:rFonts w:ascii="Tahoma" w:hAnsi="Tahoma" w:cs="Tahoma"/>
          <w:b/>
          <w:i/>
          <w:color w:val="C45911" w:themeColor="accent2" w:themeShade="BF"/>
          <w:szCs w:val="24"/>
        </w:rPr>
        <w:t>uygulanacaktır.</w:t>
      </w:r>
    </w:p>
    <w:tbl>
      <w:tblPr>
        <w:tblStyle w:val="TabloKlavuzu"/>
        <w:tblW w:w="5000" w:type="pct"/>
        <w:tblLook w:val="04A0" w:firstRow="1" w:lastRow="0" w:firstColumn="1" w:lastColumn="0" w:noHBand="0" w:noVBand="1"/>
      </w:tblPr>
      <w:tblGrid>
        <w:gridCol w:w="1129"/>
        <w:gridCol w:w="429"/>
        <w:gridCol w:w="576"/>
        <w:gridCol w:w="361"/>
        <w:gridCol w:w="2782"/>
        <w:gridCol w:w="1164"/>
        <w:gridCol w:w="1094"/>
        <w:gridCol w:w="926"/>
        <w:gridCol w:w="926"/>
        <w:gridCol w:w="926"/>
        <w:gridCol w:w="926"/>
        <w:gridCol w:w="926"/>
        <w:gridCol w:w="926"/>
        <w:gridCol w:w="901"/>
      </w:tblGrid>
      <w:tr w:rsidR="00A17643" w:rsidRPr="00094130" w14:paraId="08DAE5AF" w14:textId="77777777" w:rsidTr="00F00379">
        <w:trPr>
          <w:trHeight w:val="20"/>
        </w:trPr>
        <w:tc>
          <w:tcPr>
            <w:tcW w:w="556" w:type="pct"/>
            <w:gridSpan w:val="2"/>
            <w:shd w:val="clear" w:color="auto" w:fill="F7CAAC" w:themeFill="accent2" w:themeFillTint="66"/>
            <w:vAlign w:val="center"/>
          </w:tcPr>
          <w:p w14:paraId="2BBB603F"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Amaç 2</w:t>
            </w:r>
          </w:p>
        </w:tc>
        <w:tc>
          <w:tcPr>
            <w:tcW w:w="4444" w:type="pct"/>
            <w:gridSpan w:val="12"/>
            <w:vAlign w:val="center"/>
          </w:tcPr>
          <w:p w14:paraId="4E680D81"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Çağdaş normlara uygun, etkili, verimli yönetim ve organizasyon yapısı ve süreçleri hâkim kılınacaktır.</w:t>
            </w:r>
          </w:p>
        </w:tc>
      </w:tr>
      <w:tr w:rsidR="00A17643" w:rsidRPr="00094130" w14:paraId="17C7ECA5" w14:textId="77777777" w:rsidTr="00F00379">
        <w:trPr>
          <w:trHeight w:val="20"/>
        </w:trPr>
        <w:tc>
          <w:tcPr>
            <w:tcW w:w="556" w:type="pct"/>
            <w:gridSpan w:val="2"/>
            <w:shd w:val="clear" w:color="auto" w:fill="F7CAAC" w:themeFill="accent2" w:themeFillTint="66"/>
            <w:vAlign w:val="center"/>
          </w:tcPr>
          <w:p w14:paraId="50AA198E"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Hedef 2.2</w:t>
            </w:r>
          </w:p>
        </w:tc>
        <w:tc>
          <w:tcPr>
            <w:tcW w:w="4444" w:type="pct"/>
            <w:gridSpan w:val="12"/>
            <w:vAlign w:val="center"/>
          </w:tcPr>
          <w:p w14:paraId="28A33228" w14:textId="77777777" w:rsidR="00A17643" w:rsidRPr="00094130" w:rsidRDefault="001767B9" w:rsidP="001767B9">
            <w:pPr>
              <w:spacing w:after="0"/>
              <w:jc w:val="left"/>
              <w:rPr>
                <w:rFonts w:asciiTheme="minorHAnsi" w:eastAsia="Calibri" w:hAnsiTheme="minorHAnsi" w:cs="Arial"/>
                <w:b/>
                <w:sz w:val="20"/>
                <w:szCs w:val="20"/>
              </w:rPr>
            </w:pPr>
            <w:r w:rsidRPr="001767B9">
              <w:rPr>
                <w:rFonts w:asciiTheme="minorHAnsi" w:eastAsia="Calibri" w:hAnsiTheme="minorHAnsi" w:cs="Arial"/>
                <w:b/>
                <w:i/>
                <w:sz w:val="20"/>
                <w:szCs w:val="20"/>
              </w:rPr>
              <w:t>Öğretmen ve okul yöneticilerinin gelişimlerini desteklemek amacıyla Bakanlığımızca geliştirilecek olan yeni bir mesleki gelişim anlayışı, sistemi ve modeli uygulanacaktır.</w:t>
            </w:r>
          </w:p>
        </w:tc>
      </w:tr>
      <w:tr w:rsidR="00A17643" w:rsidRPr="00094130" w14:paraId="096363CE" w14:textId="77777777" w:rsidTr="00F63A2A">
        <w:trPr>
          <w:trHeight w:val="20"/>
        </w:trPr>
        <w:tc>
          <w:tcPr>
            <w:tcW w:w="1885" w:type="pct"/>
            <w:gridSpan w:val="5"/>
            <w:shd w:val="clear" w:color="auto" w:fill="F7CAAC" w:themeFill="accent2" w:themeFillTint="66"/>
            <w:vAlign w:val="center"/>
          </w:tcPr>
          <w:p w14:paraId="6BCE2DB0"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Performans Göstergeleri</w:t>
            </w:r>
          </w:p>
        </w:tc>
        <w:tc>
          <w:tcPr>
            <w:tcW w:w="416" w:type="pct"/>
            <w:shd w:val="clear" w:color="auto" w:fill="F7CAAC" w:themeFill="accent2" w:themeFillTint="66"/>
            <w:vAlign w:val="center"/>
          </w:tcPr>
          <w:p w14:paraId="5FBB982B"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Hedefe Etkisi (%)</w:t>
            </w:r>
          </w:p>
        </w:tc>
        <w:tc>
          <w:tcPr>
            <w:tcW w:w="391" w:type="pct"/>
            <w:shd w:val="clear" w:color="auto" w:fill="F7CAAC" w:themeFill="accent2" w:themeFillTint="66"/>
            <w:vAlign w:val="center"/>
          </w:tcPr>
          <w:p w14:paraId="3AC9A4BB"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Başlangıç Değeri</w:t>
            </w:r>
          </w:p>
        </w:tc>
        <w:tc>
          <w:tcPr>
            <w:tcW w:w="331" w:type="pct"/>
            <w:shd w:val="clear" w:color="auto" w:fill="F7CAAC" w:themeFill="accent2" w:themeFillTint="66"/>
            <w:vAlign w:val="center"/>
          </w:tcPr>
          <w:p w14:paraId="64C15E1E"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2019</w:t>
            </w:r>
          </w:p>
        </w:tc>
        <w:tc>
          <w:tcPr>
            <w:tcW w:w="331" w:type="pct"/>
            <w:shd w:val="clear" w:color="auto" w:fill="F7CAAC" w:themeFill="accent2" w:themeFillTint="66"/>
            <w:vAlign w:val="center"/>
          </w:tcPr>
          <w:p w14:paraId="694489F9"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2020</w:t>
            </w:r>
          </w:p>
        </w:tc>
        <w:tc>
          <w:tcPr>
            <w:tcW w:w="331" w:type="pct"/>
            <w:shd w:val="clear" w:color="auto" w:fill="F7CAAC" w:themeFill="accent2" w:themeFillTint="66"/>
            <w:vAlign w:val="center"/>
          </w:tcPr>
          <w:p w14:paraId="056E16F0"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2021</w:t>
            </w:r>
          </w:p>
        </w:tc>
        <w:tc>
          <w:tcPr>
            <w:tcW w:w="331" w:type="pct"/>
            <w:shd w:val="clear" w:color="auto" w:fill="F7CAAC" w:themeFill="accent2" w:themeFillTint="66"/>
            <w:vAlign w:val="center"/>
          </w:tcPr>
          <w:p w14:paraId="6B72A3DE"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2022</w:t>
            </w:r>
          </w:p>
        </w:tc>
        <w:tc>
          <w:tcPr>
            <w:tcW w:w="331" w:type="pct"/>
            <w:shd w:val="clear" w:color="auto" w:fill="F7CAAC" w:themeFill="accent2" w:themeFillTint="66"/>
            <w:vAlign w:val="center"/>
          </w:tcPr>
          <w:p w14:paraId="28055BB5"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2023</w:t>
            </w:r>
          </w:p>
        </w:tc>
        <w:tc>
          <w:tcPr>
            <w:tcW w:w="331" w:type="pct"/>
            <w:shd w:val="clear" w:color="auto" w:fill="F7CAAC" w:themeFill="accent2" w:themeFillTint="66"/>
            <w:vAlign w:val="center"/>
          </w:tcPr>
          <w:p w14:paraId="709C037F"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İzleme Sıklığı</w:t>
            </w:r>
          </w:p>
        </w:tc>
        <w:tc>
          <w:tcPr>
            <w:tcW w:w="323" w:type="pct"/>
            <w:shd w:val="clear" w:color="auto" w:fill="F7CAAC" w:themeFill="accent2" w:themeFillTint="66"/>
            <w:vAlign w:val="center"/>
          </w:tcPr>
          <w:p w14:paraId="2C3F09B0"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Rapor Sıklığı</w:t>
            </w:r>
          </w:p>
        </w:tc>
      </w:tr>
      <w:tr w:rsidR="00A17643" w:rsidRPr="00094130" w14:paraId="1F931ABA" w14:textId="77777777" w:rsidTr="00F63A2A">
        <w:trPr>
          <w:trHeight w:val="137"/>
        </w:trPr>
        <w:tc>
          <w:tcPr>
            <w:tcW w:w="891" w:type="pct"/>
            <w:gridSpan w:val="4"/>
            <w:vMerge w:val="restart"/>
            <w:shd w:val="clear" w:color="auto" w:fill="F7CAAC" w:themeFill="accent2" w:themeFillTint="66"/>
            <w:vAlign w:val="center"/>
          </w:tcPr>
          <w:p w14:paraId="44F89886"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PG 2.2.1 Lisansüstü eğitim alan personel oranı (%)</w:t>
            </w:r>
          </w:p>
        </w:tc>
        <w:tc>
          <w:tcPr>
            <w:tcW w:w="993" w:type="pct"/>
            <w:shd w:val="clear" w:color="auto" w:fill="F7CAAC" w:themeFill="accent2" w:themeFillTint="66"/>
            <w:vAlign w:val="center"/>
          </w:tcPr>
          <w:p w14:paraId="1000197C"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PG 2.2.1.1 Alanında lisansüstü eğitim alan öğretmen oranı</w:t>
            </w:r>
            <w:r w:rsidR="007B58B0" w:rsidRPr="00094130">
              <w:rPr>
                <w:rFonts w:asciiTheme="minorHAnsi" w:eastAsia="Times New Roman" w:hAnsiTheme="minorHAnsi" w:cs="Times New Roman"/>
                <w:b/>
                <w:color w:val="000000" w:themeColor="text1"/>
                <w:sz w:val="20"/>
                <w:szCs w:val="20"/>
              </w:rPr>
              <w:t>(%)</w:t>
            </w:r>
          </w:p>
        </w:tc>
        <w:tc>
          <w:tcPr>
            <w:tcW w:w="416" w:type="pct"/>
            <w:vMerge w:val="restart"/>
            <w:vAlign w:val="center"/>
          </w:tcPr>
          <w:p w14:paraId="6EDE647D" w14:textId="77777777" w:rsidR="00A17643" w:rsidRPr="00094130" w:rsidRDefault="00886B97" w:rsidP="00E4771F">
            <w:pPr>
              <w:spacing w:after="0"/>
              <w:jc w:val="center"/>
              <w:rPr>
                <w:rFonts w:asciiTheme="minorHAnsi" w:eastAsia="Calibri" w:hAnsiTheme="minorHAnsi" w:cs="Arial"/>
                <w:sz w:val="20"/>
                <w:szCs w:val="20"/>
              </w:rPr>
            </w:pPr>
            <w:r>
              <w:rPr>
                <w:rFonts w:asciiTheme="minorHAnsi" w:eastAsia="Calibri" w:hAnsiTheme="minorHAnsi" w:cs="Arial"/>
                <w:sz w:val="20"/>
                <w:szCs w:val="20"/>
              </w:rPr>
              <w:t>10</w:t>
            </w:r>
          </w:p>
        </w:tc>
        <w:tc>
          <w:tcPr>
            <w:tcW w:w="391" w:type="pct"/>
            <w:vAlign w:val="center"/>
          </w:tcPr>
          <w:p w14:paraId="64C20353" w14:textId="77777777" w:rsidR="00A17643" w:rsidRPr="00094130" w:rsidRDefault="00A17643" w:rsidP="00E4771F">
            <w:pPr>
              <w:spacing w:after="0"/>
              <w:jc w:val="center"/>
              <w:rPr>
                <w:rFonts w:asciiTheme="minorHAnsi" w:hAnsiTheme="minorHAnsi"/>
                <w:sz w:val="20"/>
                <w:szCs w:val="20"/>
              </w:rPr>
            </w:pPr>
            <w:r w:rsidRPr="00094130">
              <w:rPr>
                <w:rFonts w:asciiTheme="minorHAnsi" w:hAnsiTheme="minorHAnsi"/>
                <w:sz w:val="20"/>
                <w:szCs w:val="20"/>
              </w:rPr>
              <w:t>-</w:t>
            </w:r>
          </w:p>
        </w:tc>
        <w:tc>
          <w:tcPr>
            <w:tcW w:w="331" w:type="pct"/>
            <w:vAlign w:val="center"/>
          </w:tcPr>
          <w:p w14:paraId="020660FF" w14:textId="77777777" w:rsidR="00A17643" w:rsidRPr="00094130" w:rsidRDefault="00853EAF" w:rsidP="00E4771F">
            <w:pPr>
              <w:spacing w:after="0"/>
              <w:jc w:val="center"/>
              <w:rPr>
                <w:rFonts w:asciiTheme="minorHAnsi" w:hAnsiTheme="minorHAnsi"/>
                <w:sz w:val="20"/>
                <w:szCs w:val="20"/>
              </w:rPr>
            </w:pPr>
            <w:r w:rsidRPr="00094130">
              <w:rPr>
                <w:rFonts w:asciiTheme="minorHAnsi" w:hAnsiTheme="minorHAnsi"/>
                <w:sz w:val="20"/>
                <w:szCs w:val="20"/>
              </w:rPr>
              <w:t>-</w:t>
            </w:r>
          </w:p>
        </w:tc>
        <w:tc>
          <w:tcPr>
            <w:tcW w:w="331" w:type="pct"/>
            <w:vAlign w:val="center"/>
          </w:tcPr>
          <w:p w14:paraId="49C3C1F2" w14:textId="77777777" w:rsidR="00A17643" w:rsidRPr="00094130" w:rsidRDefault="00853EAF" w:rsidP="00E4771F">
            <w:pPr>
              <w:spacing w:after="0"/>
              <w:jc w:val="center"/>
              <w:rPr>
                <w:rFonts w:asciiTheme="minorHAnsi" w:hAnsiTheme="minorHAnsi"/>
                <w:sz w:val="20"/>
                <w:szCs w:val="20"/>
              </w:rPr>
            </w:pPr>
            <w:r w:rsidRPr="00094130">
              <w:rPr>
                <w:rFonts w:asciiTheme="minorHAnsi" w:hAnsiTheme="minorHAnsi"/>
                <w:sz w:val="20"/>
                <w:szCs w:val="20"/>
              </w:rPr>
              <w:t>-</w:t>
            </w:r>
          </w:p>
        </w:tc>
        <w:tc>
          <w:tcPr>
            <w:tcW w:w="331" w:type="pct"/>
            <w:vAlign w:val="center"/>
          </w:tcPr>
          <w:p w14:paraId="75F43A4E" w14:textId="77777777" w:rsidR="00A17643" w:rsidRPr="00094130" w:rsidRDefault="0077486F" w:rsidP="00E4771F">
            <w:pPr>
              <w:spacing w:after="0"/>
              <w:jc w:val="center"/>
              <w:rPr>
                <w:rFonts w:asciiTheme="minorHAnsi" w:hAnsiTheme="minorHAnsi"/>
                <w:sz w:val="20"/>
                <w:szCs w:val="20"/>
              </w:rPr>
            </w:pPr>
            <w:r w:rsidRPr="00094130">
              <w:rPr>
                <w:rFonts w:asciiTheme="minorHAnsi" w:hAnsiTheme="minorHAnsi"/>
                <w:sz w:val="20"/>
                <w:szCs w:val="20"/>
              </w:rPr>
              <w:t>%</w:t>
            </w:r>
            <w:r w:rsidR="00A17643" w:rsidRPr="00094130">
              <w:rPr>
                <w:rFonts w:asciiTheme="minorHAnsi" w:hAnsiTheme="minorHAnsi"/>
                <w:sz w:val="20"/>
                <w:szCs w:val="20"/>
              </w:rPr>
              <w:t>10</w:t>
            </w:r>
          </w:p>
        </w:tc>
        <w:tc>
          <w:tcPr>
            <w:tcW w:w="331" w:type="pct"/>
            <w:vAlign w:val="center"/>
          </w:tcPr>
          <w:p w14:paraId="356DA791" w14:textId="77777777" w:rsidR="00A17643" w:rsidRPr="00094130" w:rsidRDefault="0077486F" w:rsidP="006C239A">
            <w:pPr>
              <w:spacing w:after="0"/>
              <w:jc w:val="center"/>
              <w:rPr>
                <w:rFonts w:asciiTheme="minorHAnsi" w:hAnsiTheme="minorHAnsi"/>
                <w:sz w:val="20"/>
                <w:szCs w:val="20"/>
              </w:rPr>
            </w:pPr>
            <w:r w:rsidRPr="00094130">
              <w:rPr>
                <w:rFonts w:asciiTheme="minorHAnsi" w:hAnsiTheme="minorHAnsi"/>
                <w:sz w:val="20"/>
                <w:szCs w:val="20"/>
              </w:rPr>
              <w:t>%</w:t>
            </w:r>
            <w:r w:rsidR="006C239A">
              <w:rPr>
                <w:rFonts w:asciiTheme="minorHAnsi" w:hAnsiTheme="minorHAnsi"/>
                <w:sz w:val="20"/>
                <w:szCs w:val="20"/>
              </w:rPr>
              <w:t>3</w:t>
            </w:r>
            <w:r w:rsidR="00853EAF" w:rsidRPr="00094130">
              <w:rPr>
                <w:rFonts w:asciiTheme="minorHAnsi" w:hAnsiTheme="minorHAnsi"/>
                <w:sz w:val="20"/>
                <w:szCs w:val="20"/>
              </w:rPr>
              <w:t>0</w:t>
            </w:r>
          </w:p>
        </w:tc>
        <w:tc>
          <w:tcPr>
            <w:tcW w:w="331" w:type="pct"/>
            <w:vAlign w:val="center"/>
          </w:tcPr>
          <w:p w14:paraId="4AC22870" w14:textId="77777777" w:rsidR="00A17643" w:rsidRPr="00094130" w:rsidRDefault="0077486F" w:rsidP="006C239A">
            <w:pPr>
              <w:spacing w:after="0"/>
              <w:jc w:val="center"/>
              <w:rPr>
                <w:rFonts w:asciiTheme="minorHAnsi" w:hAnsiTheme="minorHAnsi"/>
                <w:sz w:val="20"/>
                <w:szCs w:val="20"/>
              </w:rPr>
            </w:pPr>
            <w:r w:rsidRPr="00094130">
              <w:rPr>
                <w:rFonts w:asciiTheme="minorHAnsi" w:hAnsiTheme="minorHAnsi"/>
                <w:sz w:val="20"/>
                <w:szCs w:val="20"/>
              </w:rPr>
              <w:t>%</w:t>
            </w:r>
            <w:r w:rsidR="006C239A">
              <w:rPr>
                <w:rFonts w:asciiTheme="minorHAnsi" w:hAnsiTheme="minorHAnsi"/>
                <w:sz w:val="20"/>
                <w:szCs w:val="20"/>
              </w:rPr>
              <w:t>5</w:t>
            </w:r>
            <w:r w:rsidR="00853EAF" w:rsidRPr="00094130">
              <w:rPr>
                <w:rFonts w:asciiTheme="minorHAnsi" w:hAnsiTheme="minorHAnsi"/>
                <w:sz w:val="20"/>
                <w:szCs w:val="20"/>
              </w:rPr>
              <w:t>0</w:t>
            </w:r>
          </w:p>
        </w:tc>
        <w:tc>
          <w:tcPr>
            <w:tcW w:w="331" w:type="pct"/>
            <w:vMerge w:val="restart"/>
            <w:vAlign w:val="center"/>
          </w:tcPr>
          <w:p w14:paraId="15962476" w14:textId="77777777" w:rsidR="00A17643" w:rsidRPr="00094130" w:rsidRDefault="00A17643"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6 Ay</w:t>
            </w:r>
          </w:p>
        </w:tc>
        <w:tc>
          <w:tcPr>
            <w:tcW w:w="323" w:type="pct"/>
            <w:vMerge w:val="restart"/>
            <w:vAlign w:val="center"/>
          </w:tcPr>
          <w:p w14:paraId="3C017931" w14:textId="77777777" w:rsidR="00A17643" w:rsidRPr="00094130" w:rsidRDefault="00A17643"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6 Ay</w:t>
            </w:r>
          </w:p>
        </w:tc>
      </w:tr>
      <w:tr w:rsidR="00A17643" w:rsidRPr="00094130" w14:paraId="3863154C" w14:textId="77777777" w:rsidTr="00F63A2A">
        <w:trPr>
          <w:trHeight w:val="122"/>
        </w:trPr>
        <w:tc>
          <w:tcPr>
            <w:tcW w:w="891" w:type="pct"/>
            <w:gridSpan w:val="4"/>
            <w:vMerge/>
            <w:shd w:val="clear" w:color="auto" w:fill="F7CAAC" w:themeFill="accent2" w:themeFillTint="66"/>
            <w:vAlign w:val="center"/>
          </w:tcPr>
          <w:p w14:paraId="697527D0" w14:textId="77777777" w:rsidR="00A17643" w:rsidRPr="00094130" w:rsidRDefault="00A17643" w:rsidP="00E4771F">
            <w:pPr>
              <w:spacing w:after="0"/>
              <w:jc w:val="left"/>
              <w:rPr>
                <w:rFonts w:asciiTheme="minorHAnsi" w:eastAsia="Calibri" w:hAnsiTheme="minorHAnsi" w:cs="Arial"/>
                <w:b/>
                <w:sz w:val="20"/>
                <w:szCs w:val="20"/>
              </w:rPr>
            </w:pPr>
          </w:p>
        </w:tc>
        <w:tc>
          <w:tcPr>
            <w:tcW w:w="993" w:type="pct"/>
            <w:shd w:val="clear" w:color="auto" w:fill="F7CAAC" w:themeFill="accent2" w:themeFillTint="66"/>
            <w:vAlign w:val="center"/>
          </w:tcPr>
          <w:p w14:paraId="4E853306"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PG 2.2.1.2 Yönetim alanında lisansüstü eğitim alan yönetici oranı</w:t>
            </w:r>
            <w:r w:rsidR="007B58B0" w:rsidRPr="00094130">
              <w:rPr>
                <w:rFonts w:asciiTheme="minorHAnsi" w:eastAsia="Times New Roman" w:hAnsiTheme="minorHAnsi" w:cs="Times New Roman"/>
                <w:b/>
                <w:color w:val="000000" w:themeColor="text1"/>
                <w:sz w:val="20"/>
                <w:szCs w:val="20"/>
              </w:rPr>
              <w:t>(%)</w:t>
            </w:r>
          </w:p>
        </w:tc>
        <w:tc>
          <w:tcPr>
            <w:tcW w:w="416" w:type="pct"/>
            <w:vMerge/>
            <w:vAlign w:val="center"/>
          </w:tcPr>
          <w:p w14:paraId="67034C90" w14:textId="77777777" w:rsidR="00A17643" w:rsidRPr="00094130" w:rsidRDefault="00A17643" w:rsidP="00E4771F">
            <w:pPr>
              <w:spacing w:after="0"/>
              <w:jc w:val="center"/>
              <w:rPr>
                <w:rFonts w:asciiTheme="minorHAnsi" w:eastAsia="Calibri" w:hAnsiTheme="minorHAnsi" w:cs="Arial"/>
                <w:sz w:val="20"/>
                <w:szCs w:val="20"/>
              </w:rPr>
            </w:pPr>
          </w:p>
        </w:tc>
        <w:tc>
          <w:tcPr>
            <w:tcW w:w="391" w:type="pct"/>
            <w:vAlign w:val="center"/>
          </w:tcPr>
          <w:p w14:paraId="049D12EC" w14:textId="77777777" w:rsidR="00A17643" w:rsidRPr="00094130" w:rsidRDefault="00853EAF"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p>
        </w:tc>
        <w:tc>
          <w:tcPr>
            <w:tcW w:w="331" w:type="pct"/>
            <w:vAlign w:val="center"/>
          </w:tcPr>
          <w:p w14:paraId="18EB9CB6" w14:textId="77777777" w:rsidR="00A17643" w:rsidRPr="00094130" w:rsidRDefault="00853EAF"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p>
        </w:tc>
        <w:tc>
          <w:tcPr>
            <w:tcW w:w="331" w:type="pct"/>
            <w:vAlign w:val="center"/>
          </w:tcPr>
          <w:p w14:paraId="21E7B5B4" w14:textId="77777777" w:rsidR="00A17643" w:rsidRPr="00094130" w:rsidRDefault="00853EAF"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p>
        </w:tc>
        <w:tc>
          <w:tcPr>
            <w:tcW w:w="331" w:type="pct"/>
            <w:vAlign w:val="center"/>
          </w:tcPr>
          <w:p w14:paraId="51328E16" w14:textId="77777777" w:rsidR="00A17643" w:rsidRPr="00094130" w:rsidRDefault="0077486F"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r w:rsidR="00A17643" w:rsidRPr="00094130">
              <w:rPr>
                <w:rFonts w:asciiTheme="minorHAnsi" w:eastAsia="Calibri" w:hAnsiTheme="minorHAnsi" w:cs="Arial"/>
                <w:sz w:val="20"/>
                <w:szCs w:val="20"/>
              </w:rPr>
              <w:t>10</w:t>
            </w:r>
          </w:p>
        </w:tc>
        <w:tc>
          <w:tcPr>
            <w:tcW w:w="331" w:type="pct"/>
            <w:vAlign w:val="center"/>
          </w:tcPr>
          <w:p w14:paraId="1B81B7B6" w14:textId="77777777" w:rsidR="00A17643" w:rsidRPr="00094130" w:rsidRDefault="0077486F" w:rsidP="006C239A">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r w:rsidR="006C239A">
              <w:rPr>
                <w:rFonts w:asciiTheme="minorHAnsi" w:eastAsia="Calibri" w:hAnsiTheme="minorHAnsi" w:cs="Arial"/>
                <w:sz w:val="20"/>
                <w:szCs w:val="20"/>
              </w:rPr>
              <w:t>2</w:t>
            </w:r>
            <w:r w:rsidR="00853EAF" w:rsidRPr="00094130">
              <w:rPr>
                <w:rFonts w:asciiTheme="minorHAnsi" w:eastAsia="Calibri" w:hAnsiTheme="minorHAnsi" w:cs="Arial"/>
                <w:sz w:val="20"/>
                <w:szCs w:val="20"/>
              </w:rPr>
              <w:t>0</w:t>
            </w:r>
          </w:p>
        </w:tc>
        <w:tc>
          <w:tcPr>
            <w:tcW w:w="331" w:type="pct"/>
            <w:vAlign w:val="center"/>
          </w:tcPr>
          <w:p w14:paraId="5A71932A" w14:textId="77777777" w:rsidR="00A17643" w:rsidRPr="00094130" w:rsidRDefault="0077486F" w:rsidP="006C239A">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r w:rsidR="006C239A">
              <w:rPr>
                <w:rFonts w:asciiTheme="minorHAnsi" w:eastAsia="Calibri" w:hAnsiTheme="minorHAnsi" w:cs="Arial"/>
                <w:sz w:val="20"/>
                <w:szCs w:val="20"/>
              </w:rPr>
              <w:t>4</w:t>
            </w:r>
            <w:r w:rsidR="00853EAF" w:rsidRPr="00094130">
              <w:rPr>
                <w:rFonts w:asciiTheme="minorHAnsi" w:eastAsia="Calibri" w:hAnsiTheme="minorHAnsi" w:cs="Arial"/>
                <w:sz w:val="20"/>
                <w:szCs w:val="20"/>
              </w:rPr>
              <w:t>0</w:t>
            </w:r>
          </w:p>
        </w:tc>
        <w:tc>
          <w:tcPr>
            <w:tcW w:w="331" w:type="pct"/>
            <w:vMerge/>
            <w:vAlign w:val="center"/>
          </w:tcPr>
          <w:p w14:paraId="52278820" w14:textId="77777777" w:rsidR="00A17643" w:rsidRPr="00094130" w:rsidRDefault="00A17643" w:rsidP="00E4771F">
            <w:pPr>
              <w:spacing w:after="0"/>
              <w:jc w:val="center"/>
              <w:rPr>
                <w:rFonts w:asciiTheme="minorHAnsi" w:eastAsia="Calibri" w:hAnsiTheme="minorHAnsi" w:cs="Arial"/>
                <w:sz w:val="20"/>
                <w:szCs w:val="20"/>
              </w:rPr>
            </w:pPr>
          </w:p>
        </w:tc>
        <w:tc>
          <w:tcPr>
            <w:tcW w:w="323" w:type="pct"/>
            <w:vMerge/>
            <w:vAlign w:val="center"/>
          </w:tcPr>
          <w:p w14:paraId="519E139B" w14:textId="77777777" w:rsidR="00A17643" w:rsidRPr="00094130" w:rsidRDefault="00A17643" w:rsidP="00E4771F">
            <w:pPr>
              <w:spacing w:after="0"/>
              <w:jc w:val="center"/>
              <w:rPr>
                <w:rFonts w:asciiTheme="minorHAnsi" w:eastAsia="Calibri" w:hAnsiTheme="minorHAnsi" w:cs="Arial"/>
                <w:sz w:val="20"/>
                <w:szCs w:val="20"/>
              </w:rPr>
            </w:pPr>
          </w:p>
        </w:tc>
      </w:tr>
      <w:tr w:rsidR="006C239A" w:rsidRPr="00094130" w14:paraId="30A7C9EE" w14:textId="77777777" w:rsidTr="00F63A2A">
        <w:trPr>
          <w:trHeight w:val="20"/>
        </w:trPr>
        <w:tc>
          <w:tcPr>
            <w:tcW w:w="1885" w:type="pct"/>
            <w:gridSpan w:val="5"/>
            <w:shd w:val="clear" w:color="auto" w:fill="F7CAAC" w:themeFill="accent2" w:themeFillTint="66"/>
            <w:vAlign w:val="center"/>
          </w:tcPr>
          <w:p w14:paraId="4C34E557"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PG 2.2.2 Yönetici cinsiyet oranı (%)</w:t>
            </w:r>
          </w:p>
        </w:tc>
        <w:tc>
          <w:tcPr>
            <w:tcW w:w="416" w:type="pct"/>
            <w:vAlign w:val="center"/>
          </w:tcPr>
          <w:p w14:paraId="244F278E" w14:textId="77777777" w:rsidR="006C239A" w:rsidRPr="00094130" w:rsidRDefault="00886B97" w:rsidP="006C239A">
            <w:pPr>
              <w:spacing w:after="0"/>
              <w:jc w:val="center"/>
              <w:rPr>
                <w:rFonts w:asciiTheme="minorHAnsi" w:eastAsia="Calibri" w:hAnsiTheme="minorHAnsi" w:cs="Arial"/>
                <w:sz w:val="20"/>
                <w:szCs w:val="20"/>
              </w:rPr>
            </w:pPr>
            <w:r>
              <w:rPr>
                <w:rFonts w:asciiTheme="minorHAnsi" w:eastAsia="Calibri" w:hAnsiTheme="minorHAnsi" w:cs="Arial"/>
                <w:sz w:val="20"/>
                <w:szCs w:val="20"/>
              </w:rPr>
              <w:t>25</w:t>
            </w:r>
          </w:p>
        </w:tc>
        <w:tc>
          <w:tcPr>
            <w:tcW w:w="391" w:type="pct"/>
          </w:tcPr>
          <w:p w14:paraId="0BAD2A1C"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hAnsiTheme="minorHAnsi"/>
                <w:sz w:val="20"/>
                <w:szCs w:val="20"/>
              </w:rPr>
              <w:t>%41</w:t>
            </w:r>
          </w:p>
        </w:tc>
        <w:tc>
          <w:tcPr>
            <w:tcW w:w="331" w:type="pct"/>
          </w:tcPr>
          <w:p w14:paraId="0D353E81"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eastAsia="Book Antiqua" w:hAnsiTheme="minorHAnsi" w:cs="Book Antiqua"/>
                <w:sz w:val="20"/>
                <w:szCs w:val="20"/>
              </w:rPr>
              <w:t>%43</w:t>
            </w:r>
          </w:p>
        </w:tc>
        <w:tc>
          <w:tcPr>
            <w:tcW w:w="331" w:type="pct"/>
          </w:tcPr>
          <w:p w14:paraId="4EAB9588"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eastAsia="Book Antiqua" w:hAnsiTheme="minorHAnsi" w:cs="Book Antiqua"/>
                <w:sz w:val="20"/>
                <w:szCs w:val="20"/>
              </w:rPr>
              <w:t>%45</w:t>
            </w:r>
          </w:p>
        </w:tc>
        <w:tc>
          <w:tcPr>
            <w:tcW w:w="331" w:type="pct"/>
          </w:tcPr>
          <w:p w14:paraId="279464DD"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eastAsia="Book Antiqua" w:hAnsiTheme="minorHAnsi" w:cs="Book Antiqua"/>
                <w:sz w:val="20"/>
                <w:szCs w:val="20"/>
              </w:rPr>
              <w:t>%47</w:t>
            </w:r>
          </w:p>
        </w:tc>
        <w:tc>
          <w:tcPr>
            <w:tcW w:w="331" w:type="pct"/>
          </w:tcPr>
          <w:p w14:paraId="02EE3FB1"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eastAsia="Book Antiqua" w:hAnsiTheme="minorHAnsi" w:cs="Book Antiqua"/>
                <w:sz w:val="20"/>
                <w:szCs w:val="20"/>
              </w:rPr>
              <w:t>%49</w:t>
            </w:r>
          </w:p>
        </w:tc>
        <w:tc>
          <w:tcPr>
            <w:tcW w:w="331" w:type="pct"/>
          </w:tcPr>
          <w:p w14:paraId="090E0EC5"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eastAsia="Book Antiqua" w:hAnsiTheme="minorHAnsi" w:cs="Book Antiqua"/>
                <w:sz w:val="20"/>
                <w:szCs w:val="20"/>
              </w:rPr>
              <w:t>%50</w:t>
            </w:r>
          </w:p>
        </w:tc>
        <w:tc>
          <w:tcPr>
            <w:tcW w:w="331" w:type="pct"/>
            <w:vAlign w:val="center"/>
          </w:tcPr>
          <w:p w14:paraId="7B594826" w14:textId="77777777" w:rsidR="006C239A" w:rsidRPr="00094130" w:rsidRDefault="006C239A" w:rsidP="006C239A">
            <w:pPr>
              <w:spacing w:after="0"/>
              <w:jc w:val="center"/>
              <w:rPr>
                <w:rFonts w:asciiTheme="minorHAnsi" w:hAnsiTheme="minorHAnsi"/>
                <w:sz w:val="20"/>
                <w:szCs w:val="20"/>
              </w:rPr>
            </w:pPr>
            <w:r w:rsidRPr="00094130">
              <w:rPr>
                <w:rFonts w:asciiTheme="minorHAnsi" w:eastAsia="Calibri" w:hAnsiTheme="minorHAnsi" w:cs="Arial"/>
                <w:sz w:val="20"/>
                <w:szCs w:val="20"/>
              </w:rPr>
              <w:t>6 Ay</w:t>
            </w:r>
          </w:p>
        </w:tc>
        <w:tc>
          <w:tcPr>
            <w:tcW w:w="323" w:type="pct"/>
            <w:vAlign w:val="center"/>
          </w:tcPr>
          <w:p w14:paraId="2B31CD90" w14:textId="77777777" w:rsidR="006C239A" w:rsidRPr="00094130" w:rsidRDefault="006C239A" w:rsidP="006C239A">
            <w:pPr>
              <w:spacing w:after="0"/>
              <w:jc w:val="center"/>
              <w:rPr>
                <w:rFonts w:asciiTheme="minorHAnsi" w:hAnsiTheme="minorHAnsi"/>
                <w:sz w:val="20"/>
                <w:szCs w:val="20"/>
              </w:rPr>
            </w:pPr>
            <w:r w:rsidRPr="00094130">
              <w:rPr>
                <w:rFonts w:asciiTheme="minorHAnsi" w:eastAsia="Calibri" w:hAnsiTheme="minorHAnsi" w:cs="Arial"/>
                <w:sz w:val="20"/>
                <w:szCs w:val="20"/>
              </w:rPr>
              <w:t>6 Ay</w:t>
            </w:r>
          </w:p>
        </w:tc>
      </w:tr>
      <w:tr w:rsidR="00F63A2A" w:rsidRPr="00094130" w14:paraId="0E19230F" w14:textId="77777777" w:rsidTr="00F63A2A">
        <w:trPr>
          <w:trHeight w:val="144"/>
        </w:trPr>
        <w:tc>
          <w:tcPr>
            <w:tcW w:w="1885" w:type="pct"/>
            <w:gridSpan w:val="5"/>
            <w:shd w:val="clear" w:color="auto" w:fill="F7CAAC" w:themeFill="accent2" w:themeFillTint="66"/>
            <w:vAlign w:val="center"/>
          </w:tcPr>
          <w:p w14:paraId="2FFA8747" w14:textId="77777777" w:rsidR="00F63A2A" w:rsidRPr="00094130" w:rsidRDefault="00F63A2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PG 2.2.3 Ücretli öğretmen oranı (%)</w:t>
            </w:r>
          </w:p>
        </w:tc>
        <w:tc>
          <w:tcPr>
            <w:tcW w:w="416" w:type="pct"/>
            <w:vAlign w:val="center"/>
          </w:tcPr>
          <w:p w14:paraId="39248423" w14:textId="77777777" w:rsidR="00F63A2A" w:rsidRPr="00264B99" w:rsidRDefault="00F63A2A" w:rsidP="00F8681C">
            <w:pPr>
              <w:jc w:val="center"/>
              <w:rPr>
                <w:rFonts w:cs="Times New Roman"/>
                <w:sz w:val="16"/>
                <w:szCs w:val="16"/>
              </w:rPr>
            </w:pPr>
            <w:r w:rsidRPr="00264B99">
              <w:rPr>
                <w:rFonts w:cs="Times New Roman"/>
                <w:sz w:val="16"/>
                <w:szCs w:val="16"/>
              </w:rPr>
              <w:t>25</w:t>
            </w:r>
          </w:p>
        </w:tc>
        <w:tc>
          <w:tcPr>
            <w:tcW w:w="391" w:type="pct"/>
            <w:vAlign w:val="center"/>
          </w:tcPr>
          <w:p w14:paraId="48EE0848" w14:textId="77777777" w:rsidR="00F63A2A" w:rsidRPr="00264B99" w:rsidRDefault="00F63A2A" w:rsidP="00F8681C">
            <w:pPr>
              <w:jc w:val="center"/>
              <w:rPr>
                <w:rFonts w:cs="Times New Roman"/>
                <w:sz w:val="16"/>
                <w:szCs w:val="16"/>
              </w:rPr>
            </w:pPr>
            <w:r w:rsidRPr="00264B99">
              <w:rPr>
                <w:rFonts w:cs="Times New Roman"/>
                <w:sz w:val="16"/>
                <w:szCs w:val="16"/>
              </w:rPr>
              <w:t>%7,56</w:t>
            </w:r>
          </w:p>
        </w:tc>
        <w:tc>
          <w:tcPr>
            <w:tcW w:w="331" w:type="pct"/>
            <w:vAlign w:val="center"/>
          </w:tcPr>
          <w:p w14:paraId="6EC09CA0" w14:textId="77777777" w:rsidR="00F63A2A" w:rsidRPr="00264B99" w:rsidRDefault="00F63A2A" w:rsidP="00F8681C">
            <w:pPr>
              <w:jc w:val="center"/>
              <w:rPr>
                <w:rFonts w:cs="Times New Roman"/>
                <w:sz w:val="16"/>
                <w:szCs w:val="16"/>
              </w:rPr>
            </w:pPr>
            <w:r w:rsidRPr="00264B99">
              <w:rPr>
                <w:rFonts w:cs="Times New Roman"/>
                <w:sz w:val="16"/>
                <w:szCs w:val="16"/>
              </w:rPr>
              <w:t>%7,40</w:t>
            </w:r>
          </w:p>
        </w:tc>
        <w:tc>
          <w:tcPr>
            <w:tcW w:w="331" w:type="pct"/>
            <w:vAlign w:val="center"/>
          </w:tcPr>
          <w:p w14:paraId="6E45AA99" w14:textId="77777777" w:rsidR="00F63A2A" w:rsidRPr="00264B99" w:rsidRDefault="00F63A2A" w:rsidP="00F8681C">
            <w:pPr>
              <w:jc w:val="center"/>
              <w:rPr>
                <w:rFonts w:cs="Times New Roman"/>
                <w:sz w:val="16"/>
                <w:szCs w:val="16"/>
              </w:rPr>
            </w:pPr>
            <w:r w:rsidRPr="00264B99">
              <w:rPr>
                <w:rFonts w:cs="Times New Roman"/>
                <w:sz w:val="16"/>
                <w:szCs w:val="16"/>
              </w:rPr>
              <w:t>%7,0</w:t>
            </w:r>
          </w:p>
        </w:tc>
        <w:tc>
          <w:tcPr>
            <w:tcW w:w="331" w:type="pct"/>
            <w:vAlign w:val="center"/>
          </w:tcPr>
          <w:p w14:paraId="01AE8ED2" w14:textId="77777777" w:rsidR="00F63A2A" w:rsidRPr="00264B99" w:rsidRDefault="00F63A2A" w:rsidP="00F8681C">
            <w:pPr>
              <w:jc w:val="center"/>
              <w:rPr>
                <w:rFonts w:cs="Times New Roman"/>
                <w:sz w:val="16"/>
                <w:szCs w:val="16"/>
              </w:rPr>
            </w:pPr>
            <w:r w:rsidRPr="00264B99">
              <w:rPr>
                <w:rFonts w:cs="Times New Roman"/>
                <w:sz w:val="16"/>
                <w:szCs w:val="16"/>
              </w:rPr>
              <w:t>%6,57</w:t>
            </w:r>
          </w:p>
        </w:tc>
        <w:tc>
          <w:tcPr>
            <w:tcW w:w="331" w:type="pct"/>
            <w:vAlign w:val="center"/>
          </w:tcPr>
          <w:p w14:paraId="20A9BCAC" w14:textId="77777777" w:rsidR="00F63A2A" w:rsidRPr="00264B99" w:rsidRDefault="00F63A2A" w:rsidP="00F8681C">
            <w:pPr>
              <w:jc w:val="center"/>
              <w:rPr>
                <w:rFonts w:cs="Times New Roman"/>
                <w:sz w:val="16"/>
                <w:szCs w:val="16"/>
              </w:rPr>
            </w:pPr>
            <w:r w:rsidRPr="00264B99">
              <w:rPr>
                <w:rFonts w:cs="Times New Roman"/>
                <w:sz w:val="16"/>
                <w:szCs w:val="16"/>
              </w:rPr>
              <w:t>%5,80</w:t>
            </w:r>
          </w:p>
        </w:tc>
        <w:tc>
          <w:tcPr>
            <w:tcW w:w="331" w:type="pct"/>
            <w:vAlign w:val="center"/>
          </w:tcPr>
          <w:p w14:paraId="2AB7D6AC" w14:textId="77777777" w:rsidR="00F63A2A" w:rsidRPr="00264B99" w:rsidRDefault="00F63A2A" w:rsidP="00F8681C">
            <w:pPr>
              <w:jc w:val="center"/>
              <w:rPr>
                <w:rFonts w:cs="Times New Roman"/>
                <w:sz w:val="16"/>
                <w:szCs w:val="16"/>
              </w:rPr>
            </w:pPr>
            <w:r w:rsidRPr="00264B99">
              <w:rPr>
                <w:rFonts w:cs="Times New Roman"/>
                <w:sz w:val="16"/>
                <w:szCs w:val="16"/>
              </w:rPr>
              <w:t>%5,50</w:t>
            </w:r>
          </w:p>
        </w:tc>
        <w:tc>
          <w:tcPr>
            <w:tcW w:w="331" w:type="pct"/>
            <w:vAlign w:val="center"/>
          </w:tcPr>
          <w:p w14:paraId="69B35A33" w14:textId="77777777" w:rsidR="00F63A2A" w:rsidRPr="00264B99" w:rsidRDefault="00F63A2A" w:rsidP="00F8681C">
            <w:pPr>
              <w:jc w:val="center"/>
              <w:rPr>
                <w:rFonts w:cs="Times New Roman"/>
                <w:sz w:val="16"/>
                <w:szCs w:val="16"/>
              </w:rPr>
            </w:pPr>
            <w:r w:rsidRPr="00264B99">
              <w:rPr>
                <w:rFonts w:cs="Times New Roman"/>
                <w:sz w:val="16"/>
                <w:szCs w:val="16"/>
              </w:rPr>
              <w:t>6 Ay</w:t>
            </w:r>
          </w:p>
        </w:tc>
        <w:tc>
          <w:tcPr>
            <w:tcW w:w="323" w:type="pct"/>
            <w:vAlign w:val="center"/>
          </w:tcPr>
          <w:p w14:paraId="20984EF0" w14:textId="77777777" w:rsidR="00F63A2A" w:rsidRPr="00264B99" w:rsidRDefault="00F63A2A" w:rsidP="00F8681C">
            <w:pPr>
              <w:jc w:val="center"/>
              <w:rPr>
                <w:rFonts w:cs="Times New Roman"/>
                <w:sz w:val="16"/>
                <w:szCs w:val="16"/>
              </w:rPr>
            </w:pPr>
            <w:r w:rsidRPr="00264B99">
              <w:rPr>
                <w:rFonts w:cs="Times New Roman"/>
                <w:sz w:val="16"/>
                <w:szCs w:val="16"/>
              </w:rPr>
              <w:t>6 Ay</w:t>
            </w:r>
          </w:p>
        </w:tc>
      </w:tr>
      <w:tr w:rsidR="006C239A" w:rsidRPr="00094130" w14:paraId="1320DBFE" w14:textId="77777777" w:rsidTr="00F63A2A">
        <w:trPr>
          <w:trHeight w:val="20"/>
        </w:trPr>
        <w:tc>
          <w:tcPr>
            <w:tcW w:w="1885" w:type="pct"/>
            <w:gridSpan w:val="5"/>
            <w:shd w:val="clear" w:color="auto" w:fill="F7CAAC" w:themeFill="accent2" w:themeFillTint="66"/>
            <w:vAlign w:val="center"/>
          </w:tcPr>
          <w:p w14:paraId="7562B011"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Koordinatör Birim</w:t>
            </w:r>
          </w:p>
        </w:tc>
        <w:tc>
          <w:tcPr>
            <w:tcW w:w="3115" w:type="pct"/>
            <w:gridSpan w:val="9"/>
          </w:tcPr>
          <w:p w14:paraId="6609702A" w14:textId="77777777" w:rsidR="006C239A" w:rsidRPr="006C239A" w:rsidRDefault="006C239A" w:rsidP="006C239A">
            <w:pPr>
              <w:spacing w:after="0"/>
              <w:jc w:val="left"/>
              <w:rPr>
                <w:rFonts w:asciiTheme="minorHAnsi" w:eastAsia="Calibri" w:hAnsiTheme="minorHAnsi" w:cs="Arial"/>
                <w:sz w:val="20"/>
                <w:szCs w:val="20"/>
              </w:rPr>
            </w:pPr>
            <w:r w:rsidRPr="006C239A">
              <w:rPr>
                <w:rFonts w:asciiTheme="minorHAnsi" w:eastAsia="Book Antiqua" w:hAnsiTheme="minorHAnsi" w:cs="Cambria"/>
                <w:sz w:val="20"/>
                <w:szCs w:val="20"/>
              </w:rPr>
              <w:t>İ</w:t>
            </w:r>
            <w:r w:rsidRPr="006C239A">
              <w:rPr>
                <w:rFonts w:asciiTheme="minorHAnsi" w:eastAsia="Book Antiqua" w:hAnsiTheme="minorHAnsi" w:cs="Book Antiqua"/>
                <w:sz w:val="20"/>
                <w:szCs w:val="20"/>
              </w:rPr>
              <w:t>nsan Kaynaklar</w:t>
            </w:r>
            <w:r w:rsidRPr="006C239A">
              <w:rPr>
                <w:rFonts w:asciiTheme="minorHAnsi" w:eastAsia="Book Antiqua" w:hAnsiTheme="minorHAnsi" w:cs="Cambria"/>
                <w:sz w:val="20"/>
                <w:szCs w:val="20"/>
              </w:rPr>
              <w:t>ı</w:t>
            </w:r>
            <w:r w:rsidRPr="006C239A">
              <w:rPr>
                <w:rFonts w:asciiTheme="minorHAnsi" w:eastAsia="Book Antiqua" w:hAnsiTheme="minorHAnsi" w:cs="Book Antiqua"/>
                <w:sz w:val="20"/>
                <w:szCs w:val="20"/>
              </w:rPr>
              <w:t xml:space="preserve"> </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ube Müdürlü</w:t>
            </w:r>
            <w:r w:rsidRPr="006C239A">
              <w:rPr>
                <w:rFonts w:asciiTheme="minorHAnsi" w:eastAsia="Book Antiqua" w:hAnsiTheme="minorHAnsi" w:cs="Cambria"/>
                <w:sz w:val="20"/>
                <w:szCs w:val="20"/>
              </w:rPr>
              <w:t>ğ</w:t>
            </w:r>
            <w:r w:rsidRPr="006C239A">
              <w:rPr>
                <w:rFonts w:asciiTheme="minorHAnsi" w:eastAsia="Book Antiqua" w:hAnsiTheme="minorHAnsi" w:cs="Book Antiqua"/>
                <w:sz w:val="20"/>
                <w:szCs w:val="20"/>
              </w:rPr>
              <w:t>ü</w:t>
            </w:r>
          </w:p>
        </w:tc>
      </w:tr>
      <w:tr w:rsidR="006C239A" w:rsidRPr="00094130" w14:paraId="5B54BFD1" w14:textId="77777777" w:rsidTr="00F63A2A">
        <w:trPr>
          <w:trHeight w:val="20"/>
        </w:trPr>
        <w:tc>
          <w:tcPr>
            <w:tcW w:w="1885" w:type="pct"/>
            <w:gridSpan w:val="5"/>
            <w:shd w:val="clear" w:color="auto" w:fill="F7CAAC" w:themeFill="accent2" w:themeFillTint="66"/>
            <w:vAlign w:val="center"/>
          </w:tcPr>
          <w:p w14:paraId="6EA465DA"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İş Birliği Yapılacak Birimler</w:t>
            </w:r>
          </w:p>
        </w:tc>
        <w:tc>
          <w:tcPr>
            <w:tcW w:w="3115" w:type="pct"/>
            <w:gridSpan w:val="9"/>
          </w:tcPr>
          <w:p w14:paraId="33E46072" w14:textId="77777777" w:rsidR="006C239A" w:rsidRPr="006C239A" w:rsidRDefault="006C239A" w:rsidP="006C239A">
            <w:pPr>
              <w:spacing w:after="0"/>
              <w:jc w:val="left"/>
              <w:rPr>
                <w:rFonts w:asciiTheme="minorHAnsi" w:eastAsia="Calibri" w:hAnsiTheme="minorHAnsi" w:cs="Arial"/>
                <w:sz w:val="20"/>
                <w:szCs w:val="20"/>
              </w:rPr>
            </w:pPr>
            <w:r w:rsidRPr="006C239A">
              <w:rPr>
                <w:rFonts w:asciiTheme="minorHAnsi" w:eastAsia="Book Antiqua" w:hAnsiTheme="minorHAnsi" w:cs="Book Antiqua"/>
                <w:sz w:val="20"/>
                <w:szCs w:val="20"/>
              </w:rPr>
              <w:t>DÖ</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HBÖ</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MTE</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O</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ÖERH</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ÖÖK</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TE</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B</w:t>
            </w:r>
            <w:r w:rsidRPr="006C239A">
              <w:rPr>
                <w:rFonts w:asciiTheme="minorHAnsi" w:eastAsia="Book Antiqua" w:hAnsiTheme="minorHAnsi" w:cs="Cambria"/>
                <w:sz w:val="20"/>
                <w:szCs w:val="20"/>
              </w:rPr>
              <w:t>İŞ</w:t>
            </w:r>
            <w:r w:rsidRPr="006C239A">
              <w:rPr>
                <w:rFonts w:asciiTheme="minorHAnsi" w:eastAsia="Book Antiqua" w:hAnsiTheme="minorHAnsi" w:cs="Book Antiqua"/>
                <w:sz w:val="20"/>
                <w:szCs w:val="20"/>
              </w:rPr>
              <w:t>M, ÖDSH</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SG</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w:t>
            </w:r>
          </w:p>
        </w:tc>
      </w:tr>
      <w:tr w:rsidR="00A17643" w:rsidRPr="00094130" w14:paraId="26BD1695" w14:textId="77777777" w:rsidTr="00F00379">
        <w:trPr>
          <w:trHeight w:val="20"/>
        </w:trPr>
        <w:tc>
          <w:tcPr>
            <w:tcW w:w="762" w:type="pct"/>
            <w:gridSpan w:val="3"/>
            <w:shd w:val="clear" w:color="auto" w:fill="F7CAAC" w:themeFill="accent2" w:themeFillTint="66"/>
            <w:vAlign w:val="center"/>
          </w:tcPr>
          <w:p w14:paraId="5D4F9CED"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Riskler</w:t>
            </w:r>
          </w:p>
        </w:tc>
        <w:tc>
          <w:tcPr>
            <w:tcW w:w="4238" w:type="pct"/>
            <w:gridSpan w:val="11"/>
            <w:vAlign w:val="center"/>
          </w:tcPr>
          <w:p w14:paraId="52440E6E"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Öğretmen ve okul yöneticilerinin lisansüstü eğitim süreçlerinin okullardaki eğitimi aksatması,</w:t>
            </w:r>
          </w:p>
          <w:p w14:paraId="17EA861A"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Lisansüstü eğitime yönlendirilecek kitlenin çok büyük olması ve getireceği maliyet,</w:t>
            </w:r>
          </w:p>
          <w:p w14:paraId="1B275BC1"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Baskı grupları ve paydaş kitlelerin taleplerinde temelde amaçlar açısından yeterince uzlaşı sağlanamaması,</w:t>
            </w:r>
          </w:p>
          <w:p w14:paraId="4FF7B974"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Elverişsiz koşullarda görev yapan öğretmen ve yöneticiler için verilecek teşviklerin maliyeti,</w:t>
            </w:r>
          </w:p>
          <w:p w14:paraId="6D9275C6"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Yönetici kadrolarına kadın yönetici talebinin yeterli düzeyde olmaması.</w:t>
            </w:r>
          </w:p>
        </w:tc>
      </w:tr>
      <w:tr w:rsidR="006C239A" w:rsidRPr="00094130" w14:paraId="7EAA3BCA" w14:textId="77777777" w:rsidTr="00F63A2A">
        <w:trPr>
          <w:trHeight w:val="219"/>
        </w:trPr>
        <w:tc>
          <w:tcPr>
            <w:tcW w:w="403" w:type="pct"/>
            <w:vMerge w:val="restart"/>
            <w:shd w:val="clear" w:color="auto" w:fill="F7CAAC" w:themeFill="accent2" w:themeFillTint="66"/>
            <w:vAlign w:val="center"/>
          </w:tcPr>
          <w:p w14:paraId="3F180A1A"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Stratejiler</w:t>
            </w:r>
          </w:p>
        </w:tc>
        <w:tc>
          <w:tcPr>
            <w:tcW w:w="359" w:type="pct"/>
            <w:gridSpan w:val="2"/>
            <w:shd w:val="clear" w:color="auto" w:fill="F7CAAC" w:themeFill="accent2" w:themeFillTint="66"/>
            <w:vAlign w:val="center"/>
          </w:tcPr>
          <w:p w14:paraId="18485539"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S 2.2.1</w:t>
            </w:r>
          </w:p>
        </w:tc>
        <w:tc>
          <w:tcPr>
            <w:tcW w:w="4238" w:type="pct"/>
            <w:gridSpan w:val="11"/>
          </w:tcPr>
          <w:p w14:paraId="44B48579" w14:textId="77777777" w:rsidR="00D148E9" w:rsidRPr="00D148E9" w:rsidRDefault="006C239A" w:rsidP="00D148E9">
            <w:pPr>
              <w:pStyle w:val="Default"/>
              <w:rPr>
                <w:rFonts w:asciiTheme="minorHAnsi" w:hAnsiTheme="minorHAnsi"/>
                <w:b/>
                <w:sz w:val="20"/>
                <w:szCs w:val="20"/>
              </w:rPr>
            </w:pPr>
            <w:r w:rsidRPr="006C239A">
              <w:rPr>
                <w:rFonts w:asciiTheme="minorHAnsi" w:hAnsiTheme="minorHAnsi"/>
                <w:b/>
                <w:sz w:val="20"/>
                <w:szCs w:val="20"/>
              </w:rPr>
              <w:t xml:space="preserve">- </w:t>
            </w:r>
            <w:r w:rsidR="00D148E9" w:rsidRPr="00D148E9">
              <w:rPr>
                <w:rFonts w:asciiTheme="minorHAnsi" w:hAnsiTheme="minorHAnsi"/>
                <w:b/>
                <w:sz w:val="20"/>
                <w:szCs w:val="20"/>
              </w:rPr>
              <w:t xml:space="preserve">Öğretmen ve okul yöneticilerinin mesleki gelişimlerini sağlamak üzere hizmetiçi eğitim sistemi yeniden yapılandırılacak ve </w:t>
            </w:r>
          </w:p>
          <w:p w14:paraId="29FA3404" w14:textId="277838FE" w:rsidR="006C239A" w:rsidRPr="00D148E9" w:rsidRDefault="00D148E9" w:rsidP="00D148E9">
            <w:pPr>
              <w:spacing w:after="0"/>
              <w:jc w:val="left"/>
              <w:rPr>
                <w:rFonts w:asciiTheme="minorHAnsi" w:hAnsiTheme="minorHAnsi"/>
                <w:b/>
                <w:sz w:val="20"/>
                <w:szCs w:val="20"/>
              </w:rPr>
            </w:pPr>
            <w:r w:rsidRPr="00D148E9">
              <w:rPr>
                <w:rFonts w:asciiTheme="minorHAnsi" w:hAnsiTheme="minorHAnsi"/>
                <w:b/>
                <w:sz w:val="20"/>
                <w:szCs w:val="20"/>
              </w:rPr>
              <w:t>hizmetiçi eğitimler düzenlenecektir.</w:t>
            </w:r>
          </w:p>
        </w:tc>
      </w:tr>
      <w:tr w:rsidR="006C239A" w:rsidRPr="00094130" w14:paraId="17166966" w14:textId="77777777" w:rsidTr="00F63A2A">
        <w:trPr>
          <w:trHeight w:val="292"/>
        </w:trPr>
        <w:tc>
          <w:tcPr>
            <w:tcW w:w="403" w:type="pct"/>
            <w:vMerge/>
            <w:shd w:val="clear" w:color="auto" w:fill="F7CAAC" w:themeFill="accent2" w:themeFillTint="66"/>
            <w:vAlign w:val="center"/>
          </w:tcPr>
          <w:p w14:paraId="63C4B961" w14:textId="77777777" w:rsidR="006C239A" w:rsidRPr="00094130" w:rsidRDefault="006C239A" w:rsidP="006C239A">
            <w:pPr>
              <w:spacing w:after="0"/>
              <w:jc w:val="left"/>
              <w:rPr>
                <w:rFonts w:asciiTheme="minorHAnsi" w:eastAsia="Calibri" w:hAnsiTheme="minorHAnsi" w:cs="Arial"/>
                <w:b/>
                <w:sz w:val="20"/>
                <w:szCs w:val="20"/>
              </w:rPr>
            </w:pPr>
          </w:p>
        </w:tc>
        <w:tc>
          <w:tcPr>
            <w:tcW w:w="359" w:type="pct"/>
            <w:gridSpan w:val="2"/>
            <w:shd w:val="clear" w:color="auto" w:fill="F7CAAC" w:themeFill="accent2" w:themeFillTint="66"/>
            <w:vAlign w:val="center"/>
          </w:tcPr>
          <w:p w14:paraId="0D08A7F7"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S 2.2.2</w:t>
            </w:r>
          </w:p>
        </w:tc>
        <w:tc>
          <w:tcPr>
            <w:tcW w:w="4238" w:type="pct"/>
            <w:gridSpan w:val="11"/>
          </w:tcPr>
          <w:p w14:paraId="20206D86" w14:textId="77777777" w:rsidR="006C239A" w:rsidRPr="006C239A" w:rsidRDefault="006C239A" w:rsidP="006C239A">
            <w:pPr>
              <w:spacing w:after="0"/>
              <w:jc w:val="left"/>
              <w:rPr>
                <w:rFonts w:asciiTheme="minorHAnsi" w:eastAsia="Calibri" w:hAnsiTheme="minorHAnsi" w:cs="Arial"/>
                <w:b/>
                <w:sz w:val="20"/>
                <w:szCs w:val="20"/>
              </w:rPr>
            </w:pPr>
            <w:r w:rsidRPr="006C239A">
              <w:rPr>
                <w:rFonts w:asciiTheme="minorHAnsi" w:hAnsiTheme="minorHAnsi"/>
                <w:b/>
                <w:sz w:val="20"/>
                <w:szCs w:val="20"/>
              </w:rPr>
              <w:t>- İnsan kaynağının verimli kullanılması ve hakkaniyetli bir şekilde ödüllendirilmesi sağlanacaktır.</w:t>
            </w:r>
          </w:p>
        </w:tc>
      </w:tr>
      <w:tr w:rsidR="00A22470" w:rsidRPr="00094130" w14:paraId="57F958F4" w14:textId="77777777" w:rsidTr="00F63A2A">
        <w:trPr>
          <w:trHeight w:val="292"/>
        </w:trPr>
        <w:tc>
          <w:tcPr>
            <w:tcW w:w="403" w:type="pct"/>
            <w:shd w:val="clear" w:color="auto" w:fill="F7CAAC" w:themeFill="accent2" w:themeFillTint="66"/>
            <w:vAlign w:val="center"/>
          </w:tcPr>
          <w:p w14:paraId="590CF196" w14:textId="77777777" w:rsidR="00A22470" w:rsidRPr="00094130" w:rsidRDefault="00A22470" w:rsidP="006C239A">
            <w:pPr>
              <w:spacing w:after="0"/>
              <w:jc w:val="left"/>
              <w:rPr>
                <w:rFonts w:asciiTheme="minorHAnsi" w:eastAsia="Calibri" w:hAnsiTheme="minorHAnsi" w:cs="Arial"/>
                <w:b/>
                <w:sz w:val="20"/>
                <w:szCs w:val="20"/>
              </w:rPr>
            </w:pPr>
          </w:p>
        </w:tc>
        <w:tc>
          <w:tcPr>
            <w:tcW w:w="359" w:type="pct"/>
            <w:gridSpan w:val="2"/>
            <w:shd w:val="clear" w:color="auto" w:fill="F7CAAC" w:themeFill="accent2" w:themeFillTint="66"/>
            <w:vAlign w:val="center"/>
          </w:tcPr>
          <w:p w14:paraId="609CF915" w14:textId="05197E9D" w:rsidR="00A22470" w:rsidRPr="00094130" w:rsidRDefault="00D148E9" w:rsidP="006C239A">
            <w:pPr>
              <w:spacing w:after="0"/>
              <w:jc w:val="left"/>
              <w:rPr>
                <w:rFonts w:asciiTheme="minorHAnsi" w:eastAsia="Calibri" w:hAnsiTheme="minorHAnsi" w:cs="Arial"/>
                <w:b/>
                <w:sz w:val="20"/>
                <w:szCs w:val="20"/>
              </w:rPr>
            </w:pPr>
            <w:r>
              <w:rPr>
                <w:rFonts w:asciiTheme="minorHAnsi" w:eastAsia="Calibri" w:hAnsiTheme="minorHAnsi" w:cs="Arial"/>
                <w:b/>
                <w:sz w:val="20"/>
                <w:szCs w:val="20"/>
              </w:rPr>
              <w:t>S 2.2.3</w:t>
            </w:r>
          </w:p>
        </w:tc>
        <w:tc>
          <w:tcPr>
            <w:tcW w:w="4238" w:type="pct"/>
            <w:gridSpan w:val="11"/>
          </w:tcPr>
          <w:p w14:paraId="010C828F" w14:textId="25E321A3" w:rsidR="00A22470" w:rsidRPr="00D148E9" w:rsidRDefault="00A22470" w:rsidP="00D148E9">
            <w:pPr>
              <w:pStyle w:val="Default"/>
              <w:rPr>
                <w:sz w:val="23"/>
                <w:szCs w:val="23"/>
              </w:rPr>
            </w:pPr>
            <w:r>
              <w:rPr>
                <w:rFonts w:asciiTheme="minorHAnsi" w:hAnsiTheme="minorHAnsi"/>
                <w:b/>
                <w:sz w:val="20"/>
                <w:szCs w:val="20"/>
              </w:rPr>
              <w:t>-</w:t>
            </w:r>
            <w:r w:rsidR="00D148E9">
              <w:rPr>
                <w:sz w:val="23"/>
                <w:szCs w:val="23"/>
              </w:rPr>
              <w:t xml:space="preserve"> </w:t>
            </w:r>
            <w:r w:rsidR="00D148E9" w:rsidRPr="00D148E9">
              <w:rPr>
                <w:rFonts w:asciiTheme="minorHAnsi" w:hAnsiTheme="minorHAnsi"/>
                <w:b/>
                <w:sz w:val="20"/>
                <w:szCs w:val="20"/>
              </w:rPr>
              <w:t>Bakanlık hizmetlerinin etkin sunumunu sağlamak üzere personel sistemi ve hizmet içi eğitim süreci geliştirilecektir.</w:t>
            </w:r>
            <w:r w:rsidR="00D148E9">
              <w:rPr>
                <w:sz w:val="23"/>
                <w:szCs w:val="23"/>
              </w:rPr>
              <w:t xml:space="preserve"> </w:t>
            </w:r>
          </w:p>
        </w:tc>
      </w:tr>
      <w:tr w:rsidR="000A08D3" w:rsidRPr="00094130" w14:paraId="3DA05D4C" w14:textId="77777777" w:rsidTr="00F63A2A">
        <w:trPr>
          <w:trHeight w:val="292"/>
        </w:trPr>
        <w:tc>
          <w:tcPr>
            <w:tcW w:w="403" w:type="pct"/>
            <w:shd w:val="clear" w:color="auto" w:fill="F7CAAC" w:themeFill="accent2" w:themeFillTint="66"/>
            <w:vAlign w:val="center"/>
          </w:tcPr>
          <w:p w14:paraId="4FDF2AEB" w14:textId="77777777" w:rsidR="000A08D3" w:rsidRPr="00094130" w:rsidRDefault="000A08D3" w:rsidP="006C239A">
            <w:pPr>
              <w:spacing w:after="0"/>
              <w:jc w:val="left"/>
              <w:rPr>
                <w:rFonts w:asciiTheme="minorHAnsi" w:eastAsia="Calibri" w:hAnsiTheme="minorHAnsi" w:cs="Arial"/>
                <w:b/>
                <w:sz w:val="20"/>
                <w:szCs w:val="20"/>
              </w:rPr>
            </w:pPr>
          </w:p>
        </w:tc>
        <w:tc>
          <w:tcPr>
            <w:tcW w:w="359" w:type="pct"/>
            <w:gridSpan w:val="2"/>
            <w:shd w:val="clear" w:color="auto" w:fill="F7CAAC" w:themeFill="accent2" w:themeFillTint="66"/>
            <w:vAlign w:val="center"/>
          </w:tcPr>
          <w:p w14:paraId="3F7E6711" w14:textId="3835A84F" w:rsidR="000A08D3" w:rsidRDefault="000A08D3" w:rsidP="006C239A">
            <w:pPr>
              <w:spacing w:after="0"/>
              <w:jc w:val="left"/>
              <w:rPr>
                <w:rFonts w:asciiTheme="minorHAnsi" w:eastAsia="Calibri" w:hAnsiTheme="minorHAnsi" w:cs="Arial"/>
                <w:b/>
                <w:sz w:val="20"/>
                <w:szCs w:val="20"/>
              </w:rPr>
            </w:pPr>
            <w:r>
              <w:rPr>
                <w:rFonts w:asciiTheme="minorHAnsi" w:eastAsia="Calibri" w:hAnsiTheme="minorHAnsi" w:cs="Arial"/>
                <w:b/>
                <w:sz w:val="20"/>
                <w:szCs w:val="20"/>
              </w:rPr>
              <w:t>S 2.4.2</w:t>
            </w:r>
          </w:p>
        </w:tc>
        <w:tc>
          <w:tcPr>
            <w:tcW w:w="4238" w:type="pct"/>
            <w:gridSpan w:val="11"/>
          </w:tcPr>
          <w:p w14:paraId="6F44CE04" w14:textId="336F0FA0" w:rsidR="000A08D3" w:rsidRDefault="000A08D3" w:rsidP="006C239A">
            <w:pPr>
              <w:spacing w:after="0"/>
              <w:jc w:val="left"/>
              <w:rPr>
                <w:rFonts w:asciiTheme="minorHAnsi" w:hAnsiTheme="minorHAnsi"/>
                <w:b/>
                <w:sz w:val="20"/>
                <w:szCs w:val="20"/>
              </w:rPr>
            </w:pPr>
            <w:r>
              <w:rPr>
                <w:rFonts w:asciiTheme="minorHAnsi" w:hAnsiTheme="minorHAnsi"/>
                <w:b/>
                <w:sz w:val="20"/>
                <w:szCs w:val="20"/>
              </w:rPr>
              <w:t>Bakanlığın taraf olduğu davalarda Bakanlığın temsil işlemlerinin takibi,anlaşmazlıkları önleyici hukuki tedbirlerin alınması ve hukuk birimlerine verilen diğer görevlerin yerine getirilmesi sağlanacaktır.</w:t>
            </w:r>
          </w:p>
        </w:tc>
      </w:tr>
      <w:tr w:rsidR="00A17643" w:rsidRPr="00094130" w14:paraId="2446D7B0" w14:textId="77777777" w:rsidTr="00F00379">
        <w:trPr>
          <w:trHeight w:val="20"/>
        </w:trPr>
        <w:tc>
          <w:tcPr>
            <w:tcW w:w="762" w:type="pct"/>
            <w:gridSpan w:val="3"/>
            <w:shd w:val="clear" w:color="auto" w:fill="F7CAAC" w:themeFill="accent2" w:themeFillTint="66"/>
            <w:vAlign w:val="center"/>
          </w:tcPr>
          <w:p w14:paraId="51D63EFA"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Maliyet Tahmini</w:t>
            </w:r>
          </w:p>
        </w:tc>
        <w:tc>
          <w:tcPr>
            <w:tcW w:w="4238" w:type="pct"/>
            <w:gridSpan w:val="11"/>
            <w:vAlign w:val="center"/>
          </w:tcPr>
          <w:p w14:paraId="233ADD41" w14:textId="77777777" w:rsidR="00A17643" w:rsidRPr="00B0608E" w:rsidRDefault="00B0608E" w:rsidP="00E4771F">
            <w:pPr>
              <w:spacing w:after="0"/>
              <w:jc w:val="left"/>
              <w:rPr>
                <w:rFonts w:ascii="Times New Roman" w:eastAsia="Calibri" w:hAnsi="Times New Roman" w:cs="Times New Roman"/>
                <w:b/>
                <w:color w:val="000000"/>
                <w:sz w:val="20"/>
                <w:szCs w:val="20"/>
              </w:rPr>
            </w:pPr>
            <w:r w:rsidRPr="00B0608E">
              <w:rPr>
                <w:rFonts w:ascii="Times New Roman" w:eastAsia="Times New Roman" w:hAnsi="Times New Roman" w:cs="Times New Roman"/>
                <w:b/>
                <w:bCs/>
                <w:sz w:val="15"/>
                <w:szCs w:val="15"/>
                <w:lang w:eastAsia="tr-TR"/>
              </w:rPr>
              <w:t xml:space="preserve">5.308.019,16 </w:t>
            </w:r>
            <w:r w:rsidRPr="00B0608E">
              <w:rPr>
                <w:rFonts w:ascii="Times New Roman" w:hAnsi="Times New Roman" w:cs="Times New Roman"/>
                <w:b/>
                <w:sz w:val="16"/>
                <w:szCs w:val="16"/>
              </w:rPr>
              <w:t>TL</w:t>
            </w:r>
          </w:p>
        </w:tc>
      </w:tr>
      <w:tr w:rsidR="00A17643" w:rsidRPr="00094130" w14:paraId="3626AB32" w14:textId="77777777" w:rsidTr="00F00379">
        <w:trPr>
          <w:trHeight w:val="20"/>
        </w:trPr>
        <w:tc>
          <w:tcPr>
            <w:tcW w:w="762" w:type="pct"/>
            <w:gridSpan w:val="3"/>
            <w:shd w:val="clear" w:color="auto" w:fill="F7CAAC" w:themeFill="accent2" w:themeFillTint="66"/>
            <w:vAlign w:val="center"/>
          </w:tcPr>
          <w:p w14:paraId="4CCD42F1"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Tespitler</w:t>
            </w:r>
          </w:p>
        </w:tc>
        <w:tc>
          <w:tcPr>
            <w:tcW w:w="4238" w:type="pct"/>
            <w:gridSpan w:val="11"/>
            <w:vAlign w:val="center"/>
          </w:tcPr>
          <w:p w14:paraId="798E06BE"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Öğretmenlik ve okul yönetimine ilişkin mevzuatın dağınık olması,</w:t>
            </w:r>
          </w:p>
          <w:p w14:paraId="58A59624"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Dezavantajlı bölgelerde görev yapan öğretmenlerin hizmet süresinin düşük olması,</w:t>
            </w:r>
          </w:p>
          <w:p w14:paraId="637DCB4D"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Eğitim yöneticilerinin atanma sisteminin ölçme ve değerlendirme boyutunun yeterli olmaması,</w:t>
            </w:r>
          </w:p>
          <w:p w14:paraId="6BED3C36" w14:textId="77777777" w:rsidR="00A17643" w:rsidRPr="00094130" w:rsidRDefault="00A17643" w:rsidP="00A91D24">
            <w:pPr>
              <w:numPr>
                <w:ilvl w:val="0"/>
                <w:numId w:val="3"/>
              </w:numPr>
              <w:spacing w:after="0"/>
              <w:ind w:left="161" w:hanging="142"/>
              <w:contextualSpacing/>
              <w:jc w:val="left"/>
              <w:rPr>
                <w:rFonts w:asciiTheme="minorHAnsi" w:eastAsia="Calibri" w:hAnsiTheme="minorHAnsi" w:cs="Arial"/>
                <w:sz w:val="20"/>
                <w:szCs w:val="20"/>
              </w:rPr>
            </w:pPr>
            <w:r w:rsidRPr="00094130">
              <w:rPr>
                <w:rFonts w:asciiTheme="minorHAnsi" w:eastAsia="Calibri" w:hAnsiTheme="minorHAnsi" w:cs="Arial"/>
                <w:sz w:val="20"/>
                <w:szCs w:val="20"/>
              </w:rPr>
              <w:t>Ülke genelinde dengeli norm dağılımının olmaması,</w:t>
            </w:r>
          </w:p>
          <w:p w14:paraId="072BCB66" w14:textId="77777777" w:rsidR="00A17643" w:rsidRPr="00094130" w:rsidRDefault="00A17643" w:rsidP="00A91D24">
            <w:pPr>
              <w:numPr>
                <w:ilvl w:val="0"/>
                <w:numId w:val="3"/>
              </w:numPr>
              <w:spacing w:after="0"/>
              <w:ind w:left="161" w:hanging="142"/>
              <w:contextualSpacing/>
              <w:jc w:val="left"/>
              <w:rPr>
                <w:rFonts w:asciiTheme="minorHAnsi" w:eastAsia="Calibri" w:hAnsiTheme="minorHAnsi" w:cs="Arial"/>
                <w:sz w:val="20"/>
                <w:szCs w:val="20"/>
              </w:rPr>
            </w:pPr>
            <w:r w:rsidRPr="00094130">
              <w:rPr>
                <w:rFonts w:asciiTheme="minorHAnsi" w:eastAsia="Calibri" w:hAnsiTheme="minorHAnsi" w:cs="Arial"/>
                <w:sz w:val="20"/>
                <w:szCs w:val="20"/>
              </w:rPr>
              <w:t>Öğretmenlik mevcut kariyer sisteminin yetersiz olması ve okul yöneticiliği alanlarında kariyer sisteminin bulunmaması.</w:t>
            </w:r>
          </w:p>
        </w:tc>
      </w:tr>
      <w:tr w:rsidR="00A17643" w:rsidRPr="00094130" w14:paraId="6BF636DA" w14:textId="77777777" w:rsidTr="00F00379">
        <w:trPr>
          <w:trHeight w:val="20"/>
        </w:trPr>
        <w:tc>
          <w:tcPr>
            <w:tcW w:w="762" w:type="pct"/>
            <w:gridSpan w:val="3"/>
            <w:shd w:val="clear" w:color="auto" w:fill="F7CAAC" w:themeFill="accent2" w:themeFillTint="66"/>
            <w:vAlign w:val="center"/>
          </w:tcPr>
          <w:p w14:paraId="04827E46"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lastRenderedPageBreak/>
              <w:t>İhtiyaçlar</w:t>
            </w:r>
          </w:p>
        </w:tc>
        <w:tc>
          <w:tcPr>
            <w:tcW w:w="4238" w:type="pct"/>
            <w:gridSpan w:val="11"/>
            <w:vAlign w:val="center"/>
          </w:tcPr>
          <w:p w14:paraId="1D33067E"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Bakanlık bütçesinde personel giderleri için ayrılan ödeneğin meslek kanunu, ücretli öğretmen ile dezavantajlı bölgelerde görev yapan öğretmenler için yapılacak iyileştirmelere göre yükseltilmesi,</w:t>
            </w:r>
          </w:p>
          <w:p w14:paraId="498CD90E"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Mevzuat düzenlemesi süreçlerinde katılımcılığı sağlamak üzere platformlar oluşturulması,</w:t>
            </w:r>
          </w:p>
          <w:p w14:paraId="3B6FBA4A"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Öğretmenlik ve okul yöneticiliği alanlarında genel ve özel alan yeterlilik belirlenmesi için kapsamlı çalışmaların yapılması,</w:t>
            </w:r>
          </w:p>
          <w:p w14:paraId="484A784E"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Lisansüstü eğitime yönlendirilecek kitlenin büyük olması nedeniyle yüksek oranda mali kaynak.</w:t>
            </w:r>
          </w:p>
        </w:tc>
      </w:tr>
    </w:tbl>
    <w:p w14:paraId="5FA34653" w14:textId="77777777" w:rsidR="00755E81" w:rsidRDefault="00A17643" w:rsidP="005A76E4">
      <w:pPr>
        <w:pStyle w:val="Balk2"/>
        <w:spacing w:line="360" w:lineRule="auto"/>
        <w:ind w:left="425"/>
      </w:pPr>
      <w:bookmarkStart w:id="69" w:name="_Toc529978981"/>
      <w:bookmarkStart w:id="70" w:name="_Toc532132464"/>
      <w:bookmarkStart w:id="71" w:name="_Toc423875"/>
      <w:r w:rsidRPr="006C239A">
        <w:rPr>
          <w:rFonts w:ascii="Tahoma" w:hAnsi="Tahoma" w:cs="Tahoma"/>
          <w:i/>
          <w:sz w:val="24"/>
        </w:rPr>
        <w:t>Amaç</w:t>
      </w:r>
      <w:bookmarkEnd w:id="69"/>
      <w:r w:rsidRPr="006C239A">
        <w:rPr>
          <w:rFonts w:ascii="Tahoma" w:hAnsi="Tahoma" w:cs="Tahoma"/>
          <w:i/>
          <w:sz w:val="24"/>
        </w:rPr>
        <w:t xml:space="preserve"> 3: </w:t>
      </w:r>
      <w:r w:rsidRPr="006C239A">
        <w:rPr>
          <w:rFonts w:ascii="Tahoma" w:hAnsi="Tahoma" w:cs="Tahoma"/>
          <w:i/>
          <w:color w:val="0070C0"/>
          <w:sz w:val="24"/>
        </w:rPr>
        <w:t>Okul öncesi eğitim ve temel eğitimde öğrencilerimizin bilişsel, duygusal ve fiziksel olarak çok boyutlu gelişimleri sağlanacaktır.</w:t>
      </w:r>
      <w:bookmarkEnd w:id="70"/>
      <w:bookmarkEnd w:id="71"/>
      <w:r w:rsidRPr="006C239A">
        <w:rPr>
          <w:rFonts w:ascii="Tahoma" w:hAnsi="Tahoma" w:cs="Tahoma"/>
          <w:i/>
          <w:color w:val="0070C0"/>
          <w:sz w:val="24"/>
        </w:rPr>
        <w:t xml:space="preserve"> </w:t>
      </w:r>
    </w:p>
    <w:p w14:paraId="15CDC52F" w14:textId="77777777" w:rsidR="00A17643" w:rsidRPr="006C239A" w:rsidRDefault="00A17643" w:rsidP="006C239A">
      <w:pPr>
        <w:spacing w:line="360" w:lineRule="auto"/>
        <w:rPr>
          <w:rFonts w:ascii="Tahoma" w:hAnsi="Tahoma" w:cs="Tahoma"/>
          <w:b/>
          <w:i/>
          <w:color w:val="C45911" w:themeColor="accent2" w:themeShade="BF"/>
          <w:szCs w:val="24"/>
        </w:rPr>
      </w:pPr>
      <w:bookmarkStart w:id="72" w:name="_Toc532132465"/>
      <w:r w:rsidRPr="006C239A">
        <w:rPr>
          <w:rFonts w:ascii="Tahoma" w:hAnsi="Tahoma" w:cs="Tahoma"/>
          <w:b/>
          <w:i/>
          <w:color w:val="C45911" w:themeColor="accent2" w:themeShade="BF"/>
          <w:szCs w:val="24"/>
        </w:rPr>
        <w:t>Hedef 3.1</w:t>
      </w:r>
      <w:r w:rsidR="00F3596E" w:rsidRPr="006C239A">
        <w:rPr>
          <w:rFonts w:ascii="Tahoma" w:hAnsi="Tahoma" w:cs="Tahoma"/>
          <w:b/>
          <w:i/>
          <w:color w:val="C45911" w:themeColor="accent2" w:themeShade="BF"/>
          <w:szCs w:val="24"/>
        </w:rPr>
        <w:t>.</w:t>
      </w:r>
      <w:r w:rsidRPr="006C239A">
        <w:rPr>
          <w:rFonts w:ascii="Tahoma" w:hAnsi="Tahoma" w:cs="Tahoma"/>
          <w:b/>
          <w:i/>
          <w:color w:val="C45911" w:themeColor="accent2" w:themeShade="BF"/>
          <w:szCs w:val="24"/>
        </w:rPr>
        <w:t xml:space="preserve"> </w:t>
      </w:r>
      <w:r w:rsidR="009A3046" w:rsidRPr="006C239A">
        <w:rPr>
          <w:rFonts w:ascii="Tahoma" w:hAnsi="Tahoma" w:cs="Tahoma"/>
          <w:b/>
          <w:i/>
          <w:color w:val="C45911" w:themeColor="accent2" w:themeShade="BF"/>
          <w:szCs w:val="24"/>
        </w:rPr>
        <w:t>Erken çocukluk eğitiminin niteliği ve yaygınlığı artırılacak, toplum temelli erken çocukluk çeşitlendirilerek yaygınlaştırılacaktır.</w:t>
      </w:r>
      <w:bookmarkEnd w:id="72"/>
    </w:p>
    <w:tbl>
      <w:tblPr>
        <w:tblW w:w="5013" w:type="pct"/>
        <w:tblLayout w:type="fixed"/>
        <w:tblLook w:val="0600" w:firstRow="0" w:lastRow="0" w:firstColumn="0" w:lastColumn="0" w:noHBand="1" w:noVBand="1"/>
      </w:tblPr>
      <w:tblGrid>
        <w:gridCol w:w="1911"/>
        <w:gridCol w:w="12117"/>
      </w:tblGrid>
      <w:tr w:rsidR="007B4269" w:rsidRPr="006C239A" w14:paraId="4DC1673F" w14:textId="77777777" w:rsidTr="00F00379">
        <w:trPr>
          <w:trHeight w:val="298"/>
          <w:tblHeader/>
        </w:trPr>
        <w:tc>
          <w:tcPr>
            <w:tcW w:w="68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2124630" w14:textId="77777777" w:rsidR="007B4269" w:rsidRPr="006C239A" w:rsidRDefault="007B4269" w:rsidP="007B4269">
            <w:pPr>
              <w:spacing w:after="0" w:line="240" w:lineRule="auto"/>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Amaç 3</w:t>
            </w:r>
          </w:p>
        </w:tc>
        <w:tc>
          <w:tcPr>
            <w:tcW w:w="4319" w:type="pct"/>
            <w:tcBorders>
              <w:top w:val="single" w:sz="4" w:space="0" w:color="auto"/>
              <w:left w:val="single" w:sz="4" w:space="0" w:color="auto"/>
              <w:bottom w:val="single" w:sz="4" w:space="0" w:color="auto"/>
              <w:right w:val="single" w:sz="4" w:space="0" w:color="auto"/>
            </w:tcBorders>
            <w:vAlign w:val="center"/>
          </w:tcPr>
          <w:p w14:paraId="621B560F" w14:textId="77777777" w:rsidR="007B4269" w:rsidRPr="006C239A" w:rsidRDefault="007B4269" w:rsidP="007B4269">
            <w:pPr>
              <w:spacing w:after="0" w:line="240" w:lineRule="auto"/>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Okul öncesi eğitim ve temel eğitimde öğrencilerimizin bilişsel, duygusal ve fiziksel olarak çok boyutlu gelişimleri sağlanacaktır.</w:t>
            </w:r>
          </w:p>
        </w:tc>
      </w:tr>
      <w:tr w:rsidR="007B4269" w:rsidRPr="006C239A" w14:paraId="0FA27B3D" w14:textId="77777777" w:rsidTr="00F00379">
        <w:trPr>
          <w:trHeight w:val="298"/>
          <w:tblHeader/>
        </w:trPr>
        <w:tc>
          <w:tcPr>
            <w:tcW w:w="68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A2C803" w14:textId="77777777" w:rsidR="007B4269" w:rsidRPr="006C239A" w:rsidRDefault="007B4269" w:rsidP="007B4269">
            <w:pPr>
              <w:spacing w:after="0" w:line="240" w:lineRule="auto"/>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Hedef 3.1</w:t>
            </w:r>
          </w:p>
        </w:tc>
        <w:tc>
          <w:tcPr>
            <w:tcW w:w="4319" w:type="pct"/>
            <w:tcBorders>
              <w:top w:val="single" w:sz="4" w:space="0" w:color="auto"/>
              <w:left w:val="single" w:sz="4" w:space="0" w:color="auto"/>
              <w:bottom w:val="single" w:sz="4" w:space="0" w:color="auto"/>
              <w:right w:val="single" w:sz="4" w:space="0" w:color="auto"/>
            </w:tcBorders>
            <w:vAlign w:val="center"/>
          </w:tcPr>
          <w:p w14:paraId="72DFD2AF" w14:textId="77777777" w:rsidR="007B4269" w:rsidRPr="006C239A" w:rsidRDefault="007B4269" w:rsidP="007B4269">
            <w:pPr>
              <w:spacing w:after="0" w:line="240" w:lineRule="auto"/>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Erken çocukluk eğitiminin niteliği ve yaygınlığı artırılacak, toplum temelli erken çocukluk çeşitlendirilerek yaygınlaştırılacaktır.</w:t>
            </w:r>
          </w:p>
        </w:tc>
      </w:tr>
    </w:tbl>
    <w:tbl>
      <w:tblPr>
        <w:tblStyle w:val="TabloKlavuzu"/>
        <w:tblW w:w="5000" w:type="pct"/>
        <w:tblLook w:val="04A0" w:firstRow="1" w:lastRow="0" w:firstColumn="1" w:lastColumn="0" w:noHBand="0" w:noVBand="1"/>
      </w:tblPr>
      <w:tblGrid>
        <w:gridCol w:w="1126"/>
        <w:gridCol w:w="910"/>
        <w:gridCol w:w="3113"/>
        <w:gridCol w:w="1167"/>
        <w:gridCol w:w="1136"/>
        <w:gridCol w:w="923"/>
        <w:gridCol w:w="923"/>
        <w:gridCol w:w="923"/>
        <w:gridCol w:w="923"/>
        <w:gridCol w:w="923"/>
        <w:gridCol w:w="923"/>
        <w:gridCol w:w="1002"/>
      </w:tblGrid>
      <w:tr w:rsidR="007B4269" w:rsidRPr="006C239A" w14:paraId="0DF93BFA" w14:textId="77777777" w:rsidTr="00F00379">
        <w:trPr>
          <w:trHeight w:val="20"/>
        </w:trPr>
        <w:tc>
          <w:tcPr>
            <w:tcW w:w="1839" w:type="pct"/>
            <w:gridSpan w:val="3"/>
            <w:shd w:val="clear" w:color="auto" w:fill="F7CAAC" w:themeFill="accent2" w:themeFillTint="66"/>
            <w:vAlign w:val="center"/>
          </w:tcPr>
          <w:p w14:paraId="675E89C8" w14:textId="77777777" w:rsidR="007B4269" w:rsidRPr="006C239A" w:rsidRDefault="007B4269" w:rsidP="007B4269">
            <w:pPr>
              <w:spacing w:after="0"/>
              <w:jc w:val="left"/>
              <w:rPr>
                <w:rFonts w:asciiTheme="minorHAnsi" w:eastAsia="Calibri" w:hAnsiTheme="minorHAnsi" w:cs="Arial"/>
                <w:b/>
                <w:sz w:val="20"/>
                <w:szCs w:val="20"/>
              </w:rPr>
            </w:pPr>
            <w:r w:rsidRPr="006C239A">
              <w:rPr>
                <w:rFonts w:asciiTheme="minorHAnsi" w:eastAsia="Calibri" w:hAnsiTheme="minorHAnsi" w:cs="Arial"/>
                <w:b/>
                <w:sz w:val="20"/>
                <w:szCs w:val="20"/>
              </w:rPr>
              <w:t>Performans Göstergeleri</w:t>
            </w:r>
          </w:p>
        </w:tc>
        <w:tc>
          <w:tcPr>
            <w:tcW w:w="417" w:type="pct"/>
            <w:shd w:val="clear" w:color="auto" w:fill="F7CAAC" w:themeFill="accent2" w:themeFillTint="66"/>
            <w:vAlign w:val="center"/>
          </w:tcPr>
          <w:p w14:paraId="30D8A775"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Hedefe Etkisi(%)</w:t>
            </w:r>
          </w:p>
        </w:tc>
        <w:tc>
          <w:tcPr>
            <w:tcW w:w="406" w:type="pct"/>
            <w:shd w:val="clear" w:color="auto" w:fill="F7CAAC" w:themeFill="accent2" w:themeFillTint="66"/>
            <w:vAlign w:val="center"/>
          </w:tcPr>
          <w:p w14:paraId="029CF944"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Başlangıç</w:t>
            </w:r>
          </w:p>
          <w:p w14:paraId="5B135D4C"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Değeri</w:t>
            </w:r>
          </w:p>
        </w:tc>
        <w:tc>
          <w:tcPr>
            <w:tcW w:w="330" w:type="pct"/>
            <w:shd w:val="clear" w:color="auto" w:fill="F7CAAC" w:themeFill="accent2" w:themeFillTint="66"/>
            <w:vAlign w:val="center"/>
          </w:tcPr>
          <w:p w14:paraId="10EF2447"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2019</w:t>
            </w:r>
          </w:p>
        </w:tc>
        <w:tc>
          <w:tcPr>
            <w:tcW w:w="330" w:type="pct"/>
            <w:shd w:val="clear" w:color="auto" w:fill="F7CAAC" w:themeFill="accent2" w:themeFillTint="66"/>
            <w:vAlign w:val="center"/>
          </w:tcPr>
          <w:p w14:paraId="414F5EFB"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2020</w:t>
            </w:r>
          </w:p>
        </w:tc>
        <w:tc>
          <w:tcPr>
            <w:tcW w:w="330" w:type="pct"/>
            <w:shd w:val="clear" w:color="auto" w:fill="F7CAAC" w:themeFill="accent2" w:themeFillTint="66"/>
            <w:vAlign w:val="center"/>
          </w:tcPr>
          <w:p w14:paraId="1CFB9CF3"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2021</w:t>
            </w:r>
          </w:p>
        </w:tc>
        <w:tc>
          <w:tcPr>
            <w:tcW w:w="330" w:type="pct"/>
            <w:shd w:val="clear" w:color="auto" w:fill="F7CAAC" w:themeFill="accent2" w:themeFillTint="66"/>
            <w:vAlign w:val="center"/>
          </w:tcPr>
          <w:p w14:paraId="7BC0E0FA"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2022</w:t>
            </w:r>
          </w:p>
        </w:tc>
        <w:tc>
          <w:tcPr>
            <w:tcW w:w="330" w:type="pct"/>
            <w:shd w:val="clear" w:color="auto" w:fill="F7CAAC" w:themeFill="accent2" w:themeFillTint="66"/>
            <w:vAlign w:val="center"/>
          </w:tcPr>
          <w:p w14:paraId="3183DAB2"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2023</w:t>
            </w:r>
          </w:p>
        </w:tc>
        <w:tc>
          <w:tcPr>
            <w:tcW w:w="330" w:type="pct"/>
            <w:shd w:val="clear" w:color="auto" w:fill="F7CAAC" w:themeFill="accent2" w:themeFillTint="66"/>
            <w:vAlign w:val="center"/>
          </w:tcPr>
          <w:p w14:paraId="2A69AC84"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İzleme</w:t>
            </w:r>
          </w:p>
          <w:p w14:paraId="330C133A"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Sıklığı</w:t>
            </w:r>
          </w:p>
        </w:tc>
        <w:tc>
          <w:tcPr>
            <w:tcW w:w="359" w:type="pct"/>
            <w:shd w:val="clear" w:color="auto" w:fill="F7CAAC" w:themeFill="accent2" w:themeFillTint="66"/>
            <w:vAlign w:val="center"/>
          </w:tcPr>
          <w:p w14:paraId="714A78A6"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Rapor</w:t>
            </w:r>
          </w:p>
          <w:p w14:paraId="51037DAD"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Sıklığı</w:t>
            </w:r>
          </w:p>
        </w:tc>
      </w:tr>
      <w:tr w:rsidR="006C239A" w:rsidRPr="006C239A" w14:paraId="31767FEC" w14:textId="77777777" w:rsidTr="00F00379">
        <w:trPr>
          <w:trHeight w:val="20"/>
        </w:trPr>
        <w:tc>
          <w:tcPr>
            <w:tcW w:w="1839" w:type="pct"/>
            <w:gridSpan w:val="3"/>
            <w:shd w:val="clear" w:color="auto" w:fill="F7CAAC" w:themeFill="accent2" w:themeFillTint="66"/>
            <w:vAlign w:val="center"/>
          </w:tcPr>
          <w:p w14:paraId="2D7EAF67" w14:textId="77777777" w:rsidR="006C239A" w:rsidRPr="006C239A" w:rsidRDefault="006C239A" w:rsidP="006C239A">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PG 3.1.1</w:t>
            </w:r>
            <w:r w:rsidRPr="006C239A">
              <w:rPr>
                <w:rFonts w:asciiTheme="minorHAnsi" w:hAnsiTheme="minorHAnsi"/>
                <w:sz w:val="20"/>
                <w:szCs w:val="20"/>
              </w:rPr>
              <w:t xml:space="preserve"> </w:t>
            </w:r>
            <w:r w:rsidRPr="006C239A">
              <w:rPr>
                <w:rFonts w:asciiTheme="minorHAnsi" w:eastAsia="Times New Roman" w:hAnsiTheme="minorHAnsi" w:cs="Times New Roman"/>
                <w:b/>
                <w:color w:val="000000" w:themeColor="text1"/>
                <w:sz w:val="20"/>
                <w:szCs w:val="20"/>
              </w:rPr>
              <w:t>3-5 yaş grubu okullaşma oranı (%)</w:t>
            </w:r>
          </w:p>
        </w:tc>
        <w:tc>
          <w:tcPr>
            <w:tcW w:w="417" w:type="pct"/>
            <w:vAlign w:val="center"/>
          </w:tcPr>
          <w:p w14:paraId="701BC421" w14:textId="77777777" w:rsidR="006C239A" w:rsidRPr="006C239A" w:rsidRDefault="00886B97" w:rsidP="006C239A">
            <w:pPr>
              <w:spacing w:after="0"/>
              <w:jc w:val="center"/>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t>30</w:t>
            </w:r>
          </w:p>
        </w:tc>
        <w:tc>
          <w:tcPr>
            <w:tcW w:w="406" w:type="pct"/>
            <w:tcBorders>
              <w:top w:val="nil"/>
              <w:left w:val="nil"/>
              <w:bottom w:val="single" w:sz="8" w:space="0" w:color="000000"/>
              <w:right w:val="single" w:sz="8" w:space="0" w:color="000000"/>
            </w:tcBorders>
            <w:shd w:val="clear" w:color="auto" w:fill="auto"/>
            <w:vAlign w:val="center"/>
          </w:tcPr>
          <w:p w14:paraId="74400B4A" w14:textId="77777777" w:rsidR="006C239A" w:rsidRPr="006C239A" w:rsidRDefault="006C239A" w:rsidP="00886B97">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00886B97">
              <w:rPr>
                <w:rFonts w:asciiTheme="minorHAnsi" w:hAnsiTheme="minorHAnsi"/>
                <w:sz w:val="20"/>
                <w:szCs w:val="20"/>
              </w:rPr>
              <w:t>39</w:t>
            </w:r>
          </w:p>
        </w:tc>
        <w:tc>
          <w:tcPr>
            <w:tcW w:w="330" w:type="pct"/>
            <w:tcBorders>
              <w:top w:val="nil"/>
              <w:left w:val="nil"/>
              <w:bottom w:val="single" w:sz="8" w:space="0" w:color="000000"/>
              <w:right w:val="single" w:sz="8" w:space="0" w:color="000000"/>
            </w:tcBorders>
            <w:shd w:val="clear" w:color="auto" w:fill="auto"/>
            <w:vAlign w:val="center"/>
          </w:tcPr>
          <w:p w14:paraId="57FE05E6" w14:textId="77777777" w:rsidR="006C239A" w:rsidRPr="006C239A" w:rsidRDefault="006C239A" w:rsidP="00886B97">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00886B97">
              <w:rPr>
                <w:rFonts w:asciiTheme="minorHAnsi" w:hAnsiTheme="minorHAnsi"/>
                <w:sz w:val="20"/>
                <w:szCs w:val="20"/>
              </w:rPr>
              <w:t>40</w:t>
            </w:r>
          </w:p>
        </w:tc>
        <w:tc>
          <w:tcPr>
            <w:tcW w:w="330" w:type="pct"/>
            <w:tcBorders>
              <w:top w:val="nil"/>
              <w:left w:val="nil"/>
              <w:bottom w:val="single" w:sz="8" w:space="0" w:color="000000"/>
              <w:right w:val="single" w:sz="8" w:space="0" w:color="000000"/>
            </w:tcBorders>
            <w:shd w:val="clear" w:color="auto" w:fill="auto"/>
            <w:vAlign w:val="center"/>
          </w:tcPr>
          <w:p w14:paraId="473537AC"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50</w:t>
            </w:r>
          </w:p>
        </w:tc>
        <w:tc>
          <w:tcPr>
            <w:tcW w:w="330" w:type="pct"/>
            <w:tcBorders>
              <w:top w:val="nil"/>
              <w:left w:val="nil"/>
              <w:bottom w:val="single" w:sz="8" w:space="0" w:color="000000"/>
              <w:right w:val="single" w:sz="8" w:space="0" w:color="000000"/>
            </w:tcBorders>
            <w:shd w:val="clear" w:color="auto" w:fill="auto"/>
            <w:vAlign w:val="center"/>
          </w:tcPr>
          <w:p w14:paraId="5FA5A9A2"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55</w:t>
            </w:r>
          </w:p>
        </w:tc>
        <w:tc>
          <w:tcPr>
            <w:tcW w:w="330" w:type="pct"/>
            <w:tcBorders>
              <w:top w:val="nil"/>
              <w:left w:val="nil"/>
              <w:bottom w:val="single" w:sz="8" w:space="0" w:color="000000"/>
              <w:right w:val="single" w:sz="8" w:space="0" w:color="000000"/>
            </w:tcBorders>
            <w:shd w:val="clear" w:color="auto" w:fill="auto"/>
            <w:vAlign w:val="center"/>
          </w:tcPr>
          <w:p w14:paraId="7169981F"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60</w:t>
            </w:r>
          </w:p>
        </w:tc>
        <w:tc>
          <w:tcPr>
            <w:tcW w:w="330" w:type="pct"/>
            <w:tcBorders>
              <w:top w:val="nil"/>
              <w:left w:val="nil"/>
              <w:bottom w:val="single" w:sz="8" w:space="0" w:color="000000"/>
              <w:right w:val="single" w:sz="8" w:space="0" w:color="000000"/>
            </w:tcBorders>
            <w:shd w:val="clear" w:color="auto" w:fill="auto"/>
            <w:vAlign w:val="center"/>
          </w:tcPr>
          <w:p w14:paraId="7AFDC928"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65</w:t>
            </w:r>
          </w:p>
        </w:tc>
        <w:tc>
          <w:tcPr>
            <w:tcW w:w="330" w:type="pct"/>
            <w:vAlign w:val="center"/>
          </w:tcPr>
          <w:p w14:paraId="751AF2F2"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c>
          <w:tcPr>
            <w:tcW w:w="359" w:type="pct"/>
            <w:vAlign w:val="center"/>
          </w:tcPr>
          <w:p w14:paraId="25E73204"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r>
      <w:tr w:rsidR="006C239A" w:rsidRPr="006C239A" w14:paraId="272371A3" w14:textId="77777777" w:rsidTr="00F00379">
        <w:trPr>
          <w:trHeight w:val="20"/>
        </w:trPr>
        <w:tc>
          <w:tcPr>
            <w:tcW w:w="1839" w:type="pct"/>
            <w:gridSpan w:val="3"/>
            <w:shd w:val="clear" w:color="auto" w:fill="F7CAAC" w:themeFill="accent2" w:themeFillTint="66"/>
            <w:vAlign w:val="center"/>
          </w:tcPr>
          <w:p w14:paraId="2A164A9E" w14:textId="77777777" w:rsidR="006C239A" w:rsidRPr="006C239A" w:rsidRDefault="006C239A" w:rsidP="006C239A">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PG 3.1.2</w:t>
            </w:r>
            <w:r w:rsidRPr="006C239A">
              <w:rPr>
                <w:rFonts w:asciiTheme="minorHAnsi" w:hAnsiTheme="minorHAnsi"/>
                <w:sz w:val="20"/>
                <w:szCs w:val="20"/>
              </w:rPr>
              <w:t xml:space="preserve"> </w:t>
            </w:r>
            <w:r w:rsidRPr="006C239A">
              <w:rPr>
                <w:rFonts w:asciiTheme="minorHAnsi" w:eastAsia="Times New Roman" w:hAnsiTheme="minorHAnsi" w:cs="Times New Roman"/>
                <w:b/>
                <w:color w:val="000000" w:themeColor="text1"/>
                <w:sz w:val="20"/>
                <w:szCs w:val="20"/>
              </w:rPr>
              <w:t>İlkokul birinci sınıf öğrencilerinden en az bir yıl okul öncesi eğitim almış olanların oranı (%)</w:t>
            </w:r>
          </w:p>
        </w:tc>
        <w:tc>
          <w:tcPr>
            <w:tcW w:w="417" w:type="pct"/>
            <w:vAlign w:val="center"/>
          </w:tcPr>
          <w:p w14:paraId="3439469F"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t>2</w:t>
            </w:r>
            <w:r w:rsidRPr="006C239A">
              <w:rPr>
                <w:rFonts w:asciiTheme="minorHAnsi" w:eastAsia="Times New Roman" w:hAnsiTheme="minorHAnsi" w:cs="Times New Roman"/>
                <w:color w:val="000000" w:themeColor="text1"/>
                <w:sz w:val="20"/>
                <w:szCs w:val="20"/>
              </w:rPr>
              <w:t>0</w:t>
            </w:r>
          </w:p>
        </w:tc>
        <w:tc>
          <w:tcPr>
            <w:tcW w:w="406" w:type="pct"/>
            <w:tcBorders>
              <w:top w:val="single" w:sz="4" w:space="0" w:color="auto"/>
              <w:left w:val="nil"/>
              <w:bottom w:val="single" w:sz="8" w:space="0" w:color="000000"/>
              <w:right w:val="single" w:sz="8" w:space="0" w:color="000000"/>
            </w:tcBorders>
            <w:shd w:val="clear" w:color="auto" w:fill="auto"/>
            <w:vAlign w:val="center"/>
          </w:tcPr>
          <w:p w14:paraId="14571695" w14:textId="77777777" w:rsidR="006C239A" w:rsidRPr="006C239A" w:rsidRDefault="006C239A" w:rsidP="00886B97">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00886B97">
              <w:rPr>
                <w:rFonts w:asciiTheme="minorHAnsi" w:eastAsia="Times New Roman" w:hAnsiTheme="minorHAnsi" w:cs="Times New Roman"/>
                <w:color w:val="000000" w:themeColor="text1"/>
                <w:sz w:val="20"/>
                <w:szCs w:val="20"/>
              </w:rPr>
              <w:t>69</w:t>
            </w:r>
          </w:p>
        </w:tc>
        <w:tc>
          <w:tcPr>
            <w:tcW w:w="330" w:type="pct"/>
            <w:tcBorders>
              <w:top w:val="single" w:sz="4" w:space="0" w:color="auto"/>
              <w:left w:val="nil"/>
              <w:bottom w:val="single" w:sz="8" w:space="0" w:color="000000"/>
              <w:right w:val="single" w:sz="8" w:space="0" w:color="000000"/>
            </w:tcBorders>
            <w:shd w:val="clear" w:color="auto" w:fill="auto"/>
            <w:vAlign w:val="center"/>
          </w:tcPr>
          <w:p w14:paraId="6C0A1D48" w14:textId="77777777" w:rsidR="006C239A" w:rsidRPr="006C239A" w:rsidRDefault="006C239A" w:rsidP="00886B97">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00886B97">
              <w:rPr>
                <w:rFonts w:asciiTheme="minorHAnsi" w:eastAsia="Times New Roman" w:hAnsiTheme="minorHAnsi" w:cs="Times New Roman"/>
                <w:color w:val="000000" w:themeColor="text1"/>
                <w:sz w:val="20"/>
                <w:szCs w:val="20"/>
              </w:rPr>
              <w:t>80</w:t>
            </w:r>
          </w:p>
        </w:tc>
        <w:tc>
          <w:tcPr>
            <w:tcW w:w="330" w:type="pct"/>
            <w:tcBorders>
              <w:top w:val="single" w:sz="4" w:space="0" w:color="auto"/>
              <w:left w:val="nil"/>
              <w:bottom w:val="single" w:sz="8" w:space="0" w:color="000000"/>
              <w:right w:val="single" w:sz="8" w:space="0" w:color="000000"/>
            </w:tcBorders>
            <w:shd w:val="clear" w:color="auto" w:fill="auto"/>
            <w:vAlign w:val="center"/>
          </w:tcPr>
          <w:p w14:paraId="5B12341D"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88</w:t>
            </w:r>
          </w:p>
        </w:tc>
        <w:tc>
          <w:tcPr>
            <w:tcW w:w="330" w:type="pct"/>
            <w:tcBorders>
              <w:top w:val="single" w:sz="4" w:space="0" w:color="auto"/>
              <w:left w:val="nil"/>
              <w:bottom w:val="single" w:sz="8" w:space="0" w:color="000000"/>
              <w:right w:val="single" w:sz="8" w:space="0" w:color="000000"/>
            </w:tcBorders>
            <w:shd w:val="clear" w:color="auto" w:fill="auto"/>
            <w:vAlign w:val="center"/>
          </w:tcPr>
          <w:p w14:paraId="6466182C"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%95</w:t>
            </w:r>
          </w:p>
        </w:tc>
        <w:tc>
          <w:tcPr>
            <w:tcW w:w="330" w:type="pct"/>
            <w:tcBorders>
              <w:top w:val="single" w:sz="4" w:space="0" w:color="auto"/>
              <w:left w:val="nil"/>
              <w:bottom w:val="single" w:sz="8" w:space="0" w:color="000000"/>
              <w:right w:val="single" w:sz="8" w:space="0" w:color="000000"/>
            </w:tcBorders>
            <w:shd w:val="clear" w:color="auto" w:fill="auto"/>
            <w:vAlign w:val="center"/>
          </w:tcPr>
          <w:p w14:paraId="3BBA2F72"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100</w:t>
            </w:r>
          </w:p>
        </w:tc>
        <w:tc>
          <w:tcPr>
            <w:tcW w:w="330" w:type="pct"/>
            <w:tcBorders>
              <w:top w:val="single" w:sz="4" w:space="0" w:color="auto"/>
              <w:left w:val="nil"/>
              <w:bottom w:val="single" w:sz="8" w:space="0" w:color="000000"/>
              <w:right w:val="single" w:sz="8" w:space="0" w:color="000000"/>
            </w:tcBorders>
            <w:shd w:val="clear" w:color="auto" w:fill="auto"/>
            <w:vAlign w:val="center"/>
          </w:tcPr>
          <w:p w14:paraId="70BAEB9F"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%100</w:t>
            </w:r>
          </w:p>
        </w:tc>
        <w:tc>
          <w:tcPr>
            <w:tcW w:w="330" w:type="pct"/>
            <w:vAlign w:val="center"/>
          </w:tcPr>
          <w:p w14:paraId="4DEE3057"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c>
          <w:tcPr>
            <w:tcW w:w="359" w:type="pct"/>
            <w:vAlign w:val="center"/>
          </w:tcPr>
          <w:p w14:paraId="45C163EE"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r>
      <w:tr w:rsidR="006C239A" w:rsidRPr="006C239A" w14:paraId="2FF1528E" w14:textId="77777777" w:rsidTr="00F00379">
        <w:trPr>
          <w:trHeight w:val="20"/>
        </w:trPr>
        <w:tc>
          <w:tcPr>
            <w:tcW w:w="1839" w:type="pct"/>
            <w:gridSpan w:val="3"/>
            <w:shd w:val="clear" w:color="auto" w:fill="F7CAAC" w:themeFill="accent2" w:themeFillTint="66"/>
            <w:vAlign w:val="center"/>
          </w:tcPr>
          <w:p w14:paraId="5DFB4AD9" w14:textId="4A9A735D" w:rsidR="001C66FD" w:rsidRPr="001C66FD" w:rsidRDefault="006C239A" w:rsidP="001C66FD">
            <w:pPr>
              <w:pStyle w:val="Default"/>
              <w:rPr>
                <w:rFonts w:ascii="Times New Roman" w:hAnsi="Times New Roman" w:cs="Times New Roman"/>
              </w:rPr>
            </w:pPr>
            <w:r w:rsidRPr="006C239A">
              <w:rPr>
                <w:rFonts w:asciiTheme="minorHAnsi" w:eastAsia="Times New Roman" w:hAnsiTheme="minorHAnsi" w:cs="Times New Roman"/>
                <w:b/>
                <w:color w:val="000000" w:themeColor="text1"/>
                <w:sz w:val="20"/>
                <w:szCs w:val="20"/>
              </w:rPr>
              <w:t xml:space="preserve">PG 3.1.3 </w:t>
            </w:r>
            <w:r w:rsidR="001C66FD" w:rsidRPr="001C66FD">
              <w:rPr>
                <w:rFonts w:asciiTheme="minorHAnsi" w:hAnsiTheme="minorHAnsi" w:cs="Times New Roman"/>
                <w:b/>
                <w:sz w:val="20"/>
                <w:szCs w:val="20"/>
              </w:rPr>
              <w:t>Erken çocukluk eğitiminde desteklenen şartları elverişsiz öğrenci sayısı</w:t>
            </w:r>
          </w:p>
          <w:tbl>
            <w:tblPr>
              <w:tblW w:w="0" w:type="auto"/>
              <w:tblBorders>
                <w:top w:val="nil"/>
                <w:left w:val="nil"/>
                <w:bottom w:val="nil"/>
                <w:right w:val="nil"/>
              </w:tblBorders>
              <w:tblLook w:val="0000" w:firstRow="0" w:lastRow="0" w:firstColumn="0" w:lastColumn="0" w:noHBand="0" w:noVBand="0"/>
            </w:tblPr>
            <w:tblGrid>
              <w:gridCol w:w="222"/>
            </w:tblGrid>
            <w:tr w:rsidR="001C66FD" w:rsidRPr="001C66FD" w14:paraId="41953DD5" w14:textId="77777777">
              <w:trPr>
                <w:trHeight w:val="432"/>
              </w:trPr>
              <w:tc>
                <w:tcPr>
                  <w:tcW w:w="0" w:type="auto"/>
                </w:tcPr>
                <w:p w14:paraId="0C736278" w14:textId="3FD4324C" w:rsidR="001C66FD" w:rsidRPr="001C66FD" w:rsidRDefault="001C66FD" w:rsidP="001C66FD">
                  <w:pPr>
                    <w:autoSpaceDE w:val="0"/>
                    <w:autoSpaceDN w:val="0"/>
                    <w:adjustRightInd w:val="0"/>
                    <w:spacing w:after="0" w:line="240" w:lineRule="auto"/>
                    <w:jc w:val="left"/>
                    <w:rPr>
                      <w:rFonts w:asciiTheme="minorHAnsi" w:hAnsiTheme="minorHAnsi" w:cs="Times New Roman"/>
                      <w:color w:val="000000"/>
                      <w:sz w:val="20"/>
                      <w:szCs w:val="20"/>
                    </w:rPr>
                  </w:pPr>
                  <w:r w:rsidRPr="001C66FD">
                    <w:rPr>
                      <w:rFonts w:ascii="Times New Roman" w:hAnsi="Times New Roman" w:cs="Times New Roman"/>
                      <w:color w:val="000000"/>
                      <w:szCs w:val="24"/>
                    </w:rPr>
                    <w:t xml:space="preserve"> </w:t>
                  </w:r>
                </w:p>
              </w:tc>
            </w:tr>
          </w:tbl>
          <w:p w14:paraId="15CB3B55" w14:textId="4A41EBAE" w:rsidR="006C239A" w:rsidRPr="006C239A" w:rsidRDefault="006C239A" w:rsidP="006C239A">
            <w:pPr>
              <w:spacing w:after="0"/>
              <w:jc w:val="left"/>
              <w:rPr>
                <w:rFonts w:asciiTheme="minorHAnsi" w:hAnsiTheme="minorHAnsi"/>
                <w:b/>
                <w:sz w:val="20"/>
                <w:szCs w:val="20"/>
              </w:rPr>
            </w:pPr>
          </w:p>
        </w:tc>
        <w:tc>
          <w:tcPr>
            <w:tcW w:w="417" w:type="pct"/>
            <w:vAlign w:val="center"/>
          </w:tcPr>
          <w:p w14:paraId="30AFD970" w14:textId="77777777" w:rsidR="006C239A" w:rsidRPr="006C239A" w:rsidRDefault="006C239A" w:rsidP="006C239A">
            <w:pPr>
              <w:spacing w:after="0"/>
              <w:jc w:val="center"/>
              <w:rPr>
                <w:rFonts w:asciiTheme="minorHAnsi" w:hAnsiTheme="minorHAnsi"/>
                <w:sz w:val="20"/>
                <w:szCs w:val="20"/>
              </w:rPr>
            </w:pPr>
            <w:r>
              <w:rPr>
                <w:rFonts w:asciiTheme="minorHAnsi" w:hAnsiTheme="minorHAnsi"/>
                <w:sz w:val="20"/>
                <w:szCs w:val="20"/>
              </w:rPr>
              <w:t>2</w:t>
            </w:r>
            <w:r w:rsidRPr="006C239A">
              <w:rPr>
                <w:rFonts w:asciiTheme="minorHAnsi" w:hAnsiTheme="minorHAnsi"/>
                <w:sz w:val="20"/>
                <w:szCs w:val="20"/>
              </w:rPr>
              <w:t>0</w:t>
            </w:r>
          </w:p>
        </w:tc>
        <w:tc>
          <w:tcPr>
            <w:tcW w:w="406" w:type="pct"/>
            <w:vAlign w:val="center"/>
          </w:tcPr>
          <w:p w14:paraId="653561F2"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w w:val="99"/>
                <w:sz w:val="20"/>
                <w:szCs w:val="20"/>
              </w:rPr>
              <w:t>0</w:t>
            </w:r>
          </w:p>
        </w:tc>
        <w:tc>
          <w:tcPr>
            <w:tcW w:w="330" w:type="pct"/>
            <w:vAlign w:val="center"/>
          </w:tcPr>
          <w:p w14:paraId="4BFB6CF6" w14:textId="4CF3BC98" w:rsidR="006C239A" w:rsidRPr="006C239A" w:rsidRDefault="001C66FD" w:rsidP="001C66FD">
            <w:pPr>
              <w:spacing w:after="0"/>
              <w:rPr>
                <w:rFonts w:asciiTheme="minorHAnsi" w:hAnsiTheme="minorHAnsi"/>
                <w:sz w:val="20"/>
                <w:szCs w:val="20"/>
              </w:rPr>
            </w:pPr>
            <w:r>
              <w:rPr>
                <w:rFonts w:asciiTheme="minorHAnsi" w:eastAsia="Book Antiqua" w:hAnsiTheme="minorHAnsi" w:cs="Book Antiqua"/>
                <w:sz w:val="20"/>
                <w:szCs w:val="20"/>
              </w:rPr>
              <w:t xml:space="preserve">     2</w:t>
            </w:r>
          </w:p>
        </w:tc>
        <w:tc>
          <w:tcPr>
            <w:tcW w:w="330" w:type="pct"/>
            <w:vAlign w:val="center"/>
          </w:tcPr>
          <w:p w14:paraId="078FF05D" w14:textId="005629FC" w:rsidR="006C239A" w:rsidRPr="006C239A" w:rsidRDefault="001C66FD" w:rsidP="006C239A">
            <w:pPr>
              <w:spacing w:after="0"/>
              <w:jc w:val="center"/>
              <w:rPr>
                <w:rFonts w:asciiTheme="minorHAnsi" w:hAnsiTheme="minorHAnsi"/>
                <w:sz w:val="20"/>
                <w:szCs w:val="20"/>
              </w:rPr>
            </w:pPr>
            <w:r>
              <w:rPr>
                <w:rFonts w:asciiTheme="minorHAnsi" w:eastAsia="Book Antiqua" w:hAnsiTheme="minorHAnsi" w:cs="Book Antiqua"/>
                <w:sz w:val="20"/>
                <w:szCs w:val="20"/>
              </w:rPr>
              <w:t>6</w:t>
            </w:r>
          </w:p>
        </w:tc>
        <w:tc>
          <w:tcPr>
            <w:tcW w:w="330" w:type="pct"/>
            <w:vAlign w:val="center"/>
          </w:tcPr>
          <w:p w14:paraId="3804CED7" w14:textId="2AECE5EA" w:rsidR="006C239A" w:rsidRPr="006C239A" w:rsidRDefault="001C66FD" w:rsidP="001C66FD">
            <w:pPr>
              <w:spacing w:after="0"/>
              <w:rPr>
                <w:rFonts w:asciiTheme="minorHAnsi" w:hAnsiTheme="minorHAnsi"/>
                <w:sz w:val="20"/>
                <w:szCs w:val="20"/>
              </w:rPr>
            </w:pPr>
            <w:r>
              <w:rPr>
                <w:rFonts w:asciiTheme="minorHAnsi" w:eastAsia="Book Antiqua" w:hAnsiTheme="minorHAnsi" w:cs="Book Antiqua"/>
                <w:sz w:val="20"/>
                <w:szCs w:val="20"/>
              </w:rPr>
              <w:t xml:space="preserve">      8    </w:t>
            </w:r>
          </w:p>
        </w:tc>
        <w:tc>
          <w:tcPr>
            <w:tcW w:w="330" w:type="pct"/>
            <w:vAlign w:val="center"/>
          </w:tcPr>
          <w:p w14:paraId="2B7FEAA5" w14:textId="637A8789" w:rsidR="006C239A" w:rsidRPr="006C239A" w:rsidRDefault="001C66FD" w:rsidP="006C239A">
            <w:pPr>
              <w:spacing w:after="0"/>
              <w:jc w:val="center"/>
              <w:rPr>
                <w:rFonts w:asciiTheme="minorHAnsi" w:hAnsiTheme="minorHAnsi"/>
                <w:sz w:val="20"/>
                <w:szCs w:val="20"/>
              </w:rPr>
            </w:pPr>
            <w:r>
              <w:rPr>
                <w:rFonts w:asciiTheme="minorHAnsi" w:eastAsia="Book Antiqua" w:hAnsiTheme="minorHAnsi" w:cs="Book Antiqua"/>
                <w:sz w:val="20"/>
                <w:szCs w:val="20"/>
              </w:rPr>
              <w:t>10</w:t>
            </w:r>
          </w:p>
        </w:tc>
        <w:tc>
          <w:tcPr>
            <w:tcW w:w="330" w:type="pct"/>
            <w:vAlign w:val="center"/>
          </w:tcPr>
          <w:p w14:paraId="65597BEE" w14:textId="06A87D98" w:rsidR="006C239A" w:rsidRPr="006C239A" w:rsidRDefault="001C66FD" w:rsidP="001C66FD">
            <w:pPr>
              <w:spacing w:after="0"/>
              <w:rPr>
                <w:rFonts w:asciiTheme="minorHAnsi" w:hAnsiTheme="minorHAnsi"/>
                <w:sz w:val="20"/>
                <w:szCs w:val="20"/>
              </w:rPr>
            </w:pPr>
            <w:r>
              <w:rPr>
                <w:rFonts w:asciiTheme="minorHAnsi" w:eastAsia="Book Antiqua" w:hAnsiTheme="minorHAnsi" w:cs="Book Antiqua"/>
                <w:sz w:val="20"/>
                <w:szCs w:val="20"/>
              </w:rPr>
              <w:t xml:space="preserve">     12</w:t>
            </w:r>
          </w:p>
        </w:tc>
        <w:tc>
          <w:tcPr>
            <w:tcW w:w="330" w:type="pct"/>
            <w:vAlign w:val="center"/>
          </w:tcPr>
          <w:p w14:paraId="34F437F2"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c>
          <w:tcPr>
            <w:tcW w:w="359" w:type="pct"/>
            <w:vAlign w:val="center"/>
          </w:tcPr>
          <w:p w14:paraId="18131AA1"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r>
      <w:tr w:rsidR="006C239A" w:rsidRPr="006C239A" w14:paraId="4251325A" w14:textId="77777777" w:rsidTr="00F00379">
        <w:trPr>
          <w:trHeight w:val="20"/>
        </w:trPr>
        <w:tc>
          <w:tcPr>
            <w:tcW w:w="1839" w:type="pct"/>
            <w:gridSpan w:val="3"/>
            <w:shd w:val="clear" w:color="auto" w:fill="F7CAAC" w:themeFill="accent2" w:themeFillTint="66"/>
            <w:vAlign w:val="center"/>
          </w:tcPr>
          <w:p w14:paraId="57F8D0AD" w14:textId="77777777" w:rsidR="006C239A" w:rsidRPr="006C239A" w:rsidRDefault="006C239A" w:rsidP="006C239A">
            <w:pPr>
              <w:spacing w:after="0"/>
              <w:jc w:val="left"/>
              <w:rPr>
                <w:rFonts w:asciiTheme="minorHAnsi" w:hAnsiTheme="minorHAnsi"/>
                <w:sz w:val="20"/>
                <w:szCs w:val="20"/>
              </w:rPr>
            </w:pPr>
            <w:r w:rsidRPr="006C239A">
              <w:rPr>
                <w:rFonts w:asciiTheme="minorHAnsi" w:eastAsia="Times New Roman" w:hAnsiTheme="minorHAnsi" w:cs="Times New Roman"/>
                <w:b/>
                <w:color w:val="000000" w:themeColor="text1"/>
                <w:sz w:val="20"/>
                <w:szCs w:val="20"/>
              </w:rPr>
              <w:t>PG 3.1.4 Özel eğitime ihtiyaç duyan öğrencilerin uyumunun sağlanmasına yönelik öğretmen eğitimlerine katılan okul öncesi öğretmeni oranı (%)</w:t>
            </w:r>
          </w:p>
        </w:tc>
        <w:tc>
          <w:tcPr>
            <w:tcW w:w="417" w:type="pct"/>
            <w:vAlign w:val="center"/>
          </w:tcPr>
          <w:p w14:paraId="7F6A546F"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20</w:t>
            </w:r>
          </w:p>
        </w:tc>
        <w:tc>
          <w:tcPr>
            <w:tcW w:w="406" w:type="pct"/>
            <w:vAlign w:val="center"/>
          </w:tcPr>
          <w:p w14:paraId="2D36337E"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w w:val="99"/>
                <w:sz w:val="20"/>
                <w:szCs w:val="20"/>
              </w:rPr>
              <w:t>0</w:t>
            </w:r>
          </w:p>
        </w:tc>
        <w:tc>
          <w:tcPr>
            <w:tcW w:w="330" w:type="pct"/>
            <w:vAlign w:val="center"/>
          </w:tcPr>
          <w:p w14:paraId="13622458"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sz w:val="20"/>
                <w:szCs w:val="20"/>
              </w:rPr>
              <w:t>%20</w:t>
            </w:r>
          </w:p>
        </w:tc>
        <w:tc>
          <w:tcPr>
            <w:tcW w:w="330" w:type="pct"/>
            <w:vAlign w:val="center"/>
          </w:tcPr>
          <w:p w14:paraId="371906F5"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sz w:val="20"/>
                <w:szCs w:val="20"/>
              </w:rPr>
              <w:t>%20</w:t>
            </w:r>
          </w:p>
        </w:tc>
        <w:tc>
          <w:tcPr>
            <w:tcW w:w="330" w:type="pct"/>
            <w:vAlign w:val="center"/>
          </w:tcPr>
          <w:p w14:paraId="562CA750"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sz w:val="20"/>
                <w:szCs w:val="20"/>
              </w:rPr>
              <w:t>%20</w:t>
            </w:r>
          </w:p>
        </w:tc>
        <w:tc>
          <w:tcPr>
            <w:tcW w:w="330" w:type="pct"/>
            <w:vAlign w:val="center"/>
          </w:tcPr>
          <w:p w14:paraId="0A1B9EC1"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sz w:val="20"/>
                <w:szCs w:val="20"/>
              </w:rPr>
              <w:t>%20</w:t>
            </w:r>
          </w:p>
        </w:tc>
        <w:tc>
          <w:tcPr>
            <w:tcW w:w="330" w:type="pct"/>
            <w:vAlign w:val="center"/>
          </w:tcPr>
          <w:p w14:paraId="60A5FACC"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sz w:val="20"/>
                <w:szCs w:val="20"/>
              </w:rPr>
              <w:t>%20</w:t>
            </w:r>
          </w:p>
        </w:tc>
        <w:tc>
          <w:tcPr>
            <w:tcW w:w="330" w:type="pct"/>
            <w:vAlign w:val="center"/>
          </w:tcPr>
          <w:p w14:paraId="5A935626"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c>
          <w:tcPr>
            <w:tcW w:w="359" w:type="pct"/>
            <w:vAlign w:val="center"/>
          </w:tcPr>
          <w:p w14:paraId="615CDB2D"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r>
      <w:tr w:rsidR="006C239A" w:rsidRPr="006C239A" w14:paraId="005B2DC1" w14:textId="77777777" w:rsidTr="00F00379">
        <w:trPr>
          <w:trHeight w:val="20"/>
        </w:trPr>
        <w:tc>
          <w:tcPr>
            <w:tcW w:w="1839" w:type="pct"/>
            <w:gridSpan w:val="3"/>
            <w:shd w:val="clear" w:color="auto" w:fill="F7CAAC" w:themeFill="accent2" w:themeFillTint="66"/>
            <w:vAlign w:val="center"/>
          </w:tcPr>
          <w:p w14:paraId="40057AD7" w14:textId="77777777" w:rsidR="006C239A" w:rsidRPr="006C239A" w:rsidRDefault="006C239A" w:rsidP="006C239A">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Koordinatör Birim</w:t>
            </w:r>
          </w:p>
        </w:tc>
        <w:tc>
          <w:tcPr>
            <w:tcW w:w="3161" w:type="pct"/>
            <w:gridSpan w:val="9"/>
          </w:tcPr>
          <w:p w14:paraId="2D466346" w14:textId="77777777" w:rsidR="006C239A" w:rsidRPr="006C239A" w:rsidRDefault="006C239A" w:rsidP="006C239A">
            <w:pPr>
              <w:spacing w:after="0"/>
              <w:jc w:val="left"/>
              <w:rPr>
                <w:rFonts w:asciiTheme="minorHAnsi" w:eastAsia="Times New Roman" w:hAnsiTheme="minorHAnsi" w:cs="Times New Roman"/>
                <w:color w:val="000000" w:themeColor="text1"/>
                <w:sz w:val="20"/>
                <w:szCs w:val="20"/>
              </w:rPr>
            </w:pPr>
            <w:r w:rsidRPr="006C239A">
              <w:rPr>
                <w:rFonts w:asciiTheme="minorHAnsi" w:eastAsia="Book Antiqua" w:hAnsiTheme="minorHAnsi" w:cs="Book Antiqua"/>
                <w:sz w:val="20"/>
                <w:szCs w:val="20"/>
              </w:rPr>
              <w:t>Temel E</w:t>
            </w:r>
            <w:r w:rsidRPr="006C239A">
              <w:rPr>
                <w:rFonts w:asciiTheme="minorHAnsi" w:eastAsia="Book Antiqua" w:hAnsiTheme="minorHAnsi" w:cs="Cambria"/>
                <w:sz w:val="20"/>
                <w:szCs w:val="20"/>
              </w:rPr>
              <w:t>ğ</w:t>
            </w:r>
            <w:r w:rsidRPr="006C239A">
              <w:rPr>
                <w:rFonts w:asciiTheme="minorHAnsi" w:eastAsia="Book Antiqua" w:hAnsiTheme="minorHAnsi" w:cs="Book Antiqua"/>
                <w:sz w:val="20"/>
                <w:szCs w:val="20"/>
              </w:rPr>
              <w:t xml:space="preserve">itim </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ube Müdürlü</w:t>
            </w:r>
            <w:r w:rsidRPr="006C239A">
              <w:rPr>
                <w:rFonts w:asciiTheme="minorHAnsi" w:eastAsia="Book Antiqua" w:hAnsiTheme="minorHAnsi" w:cs="Cambria"/>
                <w:sz w:val="20"/>
                <w:szCs w:val="20"/>
              </w:rPr>
              <w:t>ğ</w:t>
            </w:r>
            <w:r w:rsidRPr="006C239A">
              <w:rPr>
                <w:rFonts w:asciiTheme="minorHAnsi" w:eastAsia="Book Antiqua" w:hAnsiTheme="minorHAnsi" w:cs="Book Antiqua"/>
                <w:sz w:val="20"/>
                <w:szCs w:val="20"/>
              </w:rPr>
              <w:t>ü</w:t>
            </w:r>
          </w:p>
        </w:tc>
      </w:tr>
      <w:tr w:rsidR="006C239A" w:rsidRPr="006C239A" w14:paraId="549AC155" w14:textId="77777777" w:rsidTr="00F00379">
        <w:trPr>
          <w:trHeight w:val="20"/>
        </w:trPr>
        <w:tc>
          <w:tcPr>
            <w:tcW w:w="1839" w:type="pct"/>
            <w:gridSpan w:val="3"/>
            <w:shd w:val="clear" w:color="auto" w:fill="F7CAAC" w:themeFill="accent2" w:themeFillTint="66"/>
            <w:vAlign w:val="center"/>
          </w:tcPr>
          <w:p w14:paraId="44F6F6DE" w14:textId="77777777" w:rsidR="006C239A" w:rsidRPr="006C239A" w:rsidRDefault="006C239A" w:rsidP="006C239A">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İş Birliği Yapılacak Birimler</w:t>
            </w:r>
          </w:p>
        </w:tc>
        <w:tc>
          <w:tcPr>
            <w:tcW w:w="3161" w:type="pct"/>
            <w:gridSpan w:val="9"/>
          </w:tcPr>
          <w:p w14:paraId="51696D81" w14:textId="77777777" w:rsidR="006C239A" w:rsidRPr="006C239A" w:rsidRDefault="006C239A" w:rsidP="006C239A">
            <w:pPr>
              <w:spacing w:after="0"/>
              <w:jc w:val="left"/>
              <w:rPr>
                <w:rFonts w:asciiTheme="minorHAnsi" w:eastAsia="Times New Roman" w:hAnsiTheme="minorHAnsi" w:cs="Times New Roman"/>
                <w:color w:val="000000" w:themeColor="text1"/>
                <w:sz w:val="20"/>
                <w:szCs w:val="20"/>
              </w:rPr>
            </w:pPr>
            <w:r w:rsidRPr="006C239A">
              <w:rPr>
                <w:rFonts w:asciiTheme="minorHAnsi" w:eastAsia="Book Antiqua" w:hAnsiTheme="minorHAnsi" w:cs="Book Antiqua"/>
                <w:sz w:val="20"/>
                <w:szCs w:val="20"/>
              </w:rPr>
              <w:t>B</w:t>
            </w:r>
            <w:r w:rsidRPr="006C239A">
              <w:rPr>
                <w:rFonts w:asciiTheme="minorHAnsi" w:eastAsia="Book Antiqua" w:hAnsiTheme="minorHAnsi" w:cs="Cambria"/>
                <w:sz w:val="20"/>
                <w:szCs w:val="20"/>
              </w:rPr>
              <w:t>İŞ</w:t>
            </w:r>
            <w:r w:rsidRPr="006C239A">
              <w:rPr>
                <w:rFonts w:asciiTheme="minorHAnsi" w:eastAsia="Book Antiqua" w:hAnsiTheme="minorHAnsi" w:cs="Book Antiqua"/>
                <w:sz w:val="20"/>
                <w:szCs w:val="20"/>
              </w:rPr>
              <w:t>M, DH</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HBÖ</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HH</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 xml:space="preserve">M,  </w:t>
            </w:r>
            <w:r w:rsidRPr="006C239A">
              <w:rPr>
                <w:rFonts w:asciiTheme="minorHAnsi" w:eastAsia="Book Antiqua" w:hAnsiTheme="minorHAnsi" w:cs="Cambria"/>
                <w:sz w:val="20"/>
                <w:szCs w:val="20"/>
              </w:rPr>
              <w:t>İ</w:t>
            </w:r>
            <w:r w:rsidRPr="006C239A">
              <w:rPr>
                <w:rFonts w:asciiTheme="minorHAnsi" w:eastAsia="Book Antiqua" w:hAnsiTheme="minorHAnsi" w:cs="Book Antiqua"/>
                <w:sz w:val="20"/>
                <w:szCs w:val="20"/>
              </w:rPr>
              <w:t>E</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ÖERH</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 xml:space="preserve">M,  </w:t>
            </w:r>
            <w:r w:rsidR="006465D9" w:rsidRPr="006C239A">
              <w:rPr>
                <w:rFonts w:asciiTheme="minorHAnsi" w:eastAsia="Book Antiqua" w:hAnsiTheme="minorHAnsi" w:cs="Book Antiqua"/>
                <w:sz w:val="20"/>
                <w:szCs w:val="20"/>
              </w:rPr>
              <w:t>ÖÖK</w:t>
            </w:r>
            <w:r w:rsidR="006465D9" w:rsidRPr="006C239A">
              <w:rPr>
                <w:rFonts w:asciiTheme="minorHAnsi" w:eastAsia="Book Antiqua" w:hAnsiTheme="minorHAnsi" w:cs="Cambria"/>
                <w:sz w:val="20"/>
                <w:szCs w:val="20"/>
              </w:rPr>
              <w:t>Ş</w:t>
            </w:r>
            <w:r w:rsidR="006465D9" w:rsidRPr="006C239A">
              <w:rPr>
                <w:rFonts w:asciiTheme="minorHAnsi" w:eastAsia="Book Antiqua" w:hAnsiTheme="minorHAnsi" w:cs="Book Antiqua"/>
                <w:sz w:val="20"/>
                <w:szCs w:val="20"/>
              </w:rPr>
              <w:t>M,</w:t>
            </w:r>
            <w:r w:rsidR="006465D9" w:rsidRPr="006C239A">
              <w:rPr>
                <w:rFonts w:asciiTheme="minorHAnsi" w:eastAsia="Book Antiqua" w:hAnsiTheme="minorHAnsi" w:cs="Cambria"/>
                <w:sz w:val="20"/>
                <w:szCs w:val="20"/>
              </w:rPr>
              <w:t xml:space="preserve"> İKŞM</w:t>
            </w:r>
            <w:r w:rsidRPr="006C239A">
              <w:rPr>
                <w:rFonts w:asciiTheme="minorHAnsi" w:eastAsia="Book Antiqua" w:hAnsiTheme="minorHAnsi" w:cs="Book Antiqua"/>
                <w:sz w:val="20"/>
                <w:szCs w:val="20"/>
              </w:rPr>
              <w:t>,  SG</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w:t>
            </w:r>
          </w:p>
        </w:tc>
      </w:tr>
      <w:tr w:rsidR="007B4269" w:rsidRPr="006C239A" w14:paraId="721965BC" w14:textId="77777777" w:rsidTr="00F00379">
        <w:trPr>
          <w:trHeight w:val="20"/>
        </w:trPr>
        <w:tc>
          <w:tcPr>
            <w:tcW w:w="727" w:type="pct"/>
            <w:gridSpan w:val="2"/>
            <w:shd w:val="clear" w:color="auto" w:fill="F7CAAC" w:themeFill="accent2" w:themeFillTint="66"/>
            <w:vAlign w:val="center"/>
          </w:tcPr>
          <w:p w14:paraId="4FF7C10E" w14:textId="77777777" w:rsidR="007B4269" w:rsidRPr="006C239A" w:rsidRDefault="007B4269" w:rsidP="007B4269">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Riskler</w:t>
            </w:r>
          </w:p>
        </w:tc>
        <w:tc>
          <w:tcPr>
            <w:tcW w:w="4273" w:type="pct"/>
            <w:gridSpan w:val="10"/>
            <w:vAlign w:val="center"/>
          </w:tcPr>
          <w:p w14:paraId="6EB6147E"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Ailelerin erken çocukluk eğitiminin faydası konusunda yeterince bilinçli olmaması ve eğitim maliyetinden kaçınması,</w:t>
            </w:r>
          </w:p>
          <w:p w14:paraId="5A3D20E1"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 hizmeti veren kurumların işleyişi ve denetiminin tek elden yürütülememesi,</w:t>
            </w:r>
          </w:p>
          <w:p w14:paraId="7623425C"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 hizmetinin sunumunda rol alan aktörlerin çeşitli olması,</w:t>
            </w:r>
          </w:p>
          <w:p w14:paraId="41B5AF78"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eğitiminde görev alan bazı öğretmenlerin özel eğitime ihtiyaç duyan öğrencilerle ilgili istenen düzeyde bilgi ve beceriye sahip olmaması,</w:t>
            </w:r>
          </w:p>
        </w:tc>
      </w:tr>
      <w:tr w:rsidR="00107881" w:rsidRPr="006C239A" w14:paraId="1B65C4D2" w14:textId="77777777" w:rsidTr="00F00379">
        <w:trPr>
          <w:trHeight w:val="162"/>
        </w:trPr>
        <w:tc>
          <w:tcPr>
            <w:tcW w:w="402" w:type="pct"/>
            <w:vMerge w:val="restart"/>
            <w:shd w:val="clear" w:color="auto" w:fill="F7CAAC" w:themeFill="accent2" w:themeFillTint="66"/>
            <w:vAlign w:val="center"/>
          </w:tcPr>
          <w:p w14:paraId="5360C0A7" w14:textId="77777777" w:rsidR="00107881" w:rsidRPr="006C239A" w:rsidRDefault="00107881" w:rsidP="00107881">
            <w:pPr>
              <w:spacing w:after="0"/>
              <w:jc w:val="left"/>
              <w:rPr>
                <w:rFonts w:asciiTheme="minorHAnsi" w:eastAsia="Calibri" w:hAnsiTheme="minorHAnsi" w:cs="Arial"/>
                <w:b/>
                <w:sz w:val="20"/>
                <w:szCs w:val="20"/>
              </w:rPr>
            </w:pPr>
            <w:r w:rsidRPr="006C239A">
              <w:rPr>
                <w:rFonts w:asciiTheme="minorHAnsi" w:eastAsia="Calibri" w:hAnsiTheme="minorHAnsi" w:cs="Arial"/>
                <w:b/>
                <w:sz w:val="20"/>
                <w:szCs w:val="20"/>
              </w:rPr>
              <w:t>Stratejiler</w:t>
            </w:r>
          </w:p>
        </w:tc>
        <w:tc>
          <w:tcPr>
            <w:tcW w:w="324" w:type="pct"/>
            <w:shd w:val="clear" w:color="auto" w:fill="F7CAAC" w:themeFill="accent2" w:themeFillTint="66"/>
            <w:vAlign w:val="center"/>
          </w:tcPr>
          <w:p w14:paraId="41CB9B1D" w14:textId="77777777" w:rsidR="00107881" w:rsidRPr="006C239A" w:rsidRDefault="00107881" w:rsidP="00107881">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S 3.1.1</w:t>
            </w:r>
          </w:p>
        </w:tc>
        <w:tc>
          <w:tcPr>
            <w:tcW w:w="4273" w:type="pct"/>
            <w:gridSpan w:val="10"/>
          </w:tcPr>
          <w:p w14:paraId="3B0A7636" w14:textId="77777777" w:rsidR="00107881" w:rsidRPr="00107881" w:rsidRDefault="00107881" w:rsidP="00107881">
            <w:pPr>
              <w:spacing w:after="0"/>
              <w:jc w:val="left"/>
              <w:rPr>
                <w:rFonts w:asciiTheme="minorHAnsi" w:eastAsia="Times New Roman" w:hAnsiTheme="minorHAnsi" w:cs="Times New Roman"/>
                <w:b/>
                <w:color w:val="000000" w:themeColor="text1"/>
                <w:sz w:val="20"/>
                <w:szCs w:val="20"/>
              </w:rPr>
            </w:pPr>
            <w:r w:rsidRPr="00107881">
              <w:rPr>
                <w:rFonts w:asciiTheme="minorHAnsi" w:eastAsia="Book Antiqua" w:hAnsiTheme="minorHAnsi" w:cs="Book Antiqua"/>
                <w:b/>
                <w:sz w:val="20"/>
                <w:szCs w:val="20"/>
              </w:rPr>
              <w:t>- Erken çocukluk e</w:t>
            </w:r>
            <w:r w:rsidRPr="00107881">
              <w:rPr>
                <w:rFonts w:asciiTheme="minorHAnsi" w:eastAsia="Book Antiqua" w:hAnsiTheme="minorHAnsi" w:cs="Cambria"/>
                <w:b/>
                <w:sz w:val="20"/>
                <w:szCs w:val="20"/>
              </w:rPr>
              <w:t>ğ</w:t>
            </w:r>
            <w:r w:rsidRPr="00107881">
              <w:rPr>
                <w:rFonts w:asciiTheme="minorHAnsi" w:eastAsia="Book Antiqua" w:hAnsiTheme="minorHAnsi" w:cs="Book Antiqua"/>
                <w:b/>
                <w:sz w:val="20"/>
                <w:szCs w:val="20"/>
              </w:rPr>
              <w:t>itim hizmeti yayg</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nla</w:t>
            </w:r>
            <w:r w:rsidRPr="00107881">
              <w:rPr>
                <w:rFonts w:asciiTheme="minorHAnsi" w:eastAsia="Book Antiqua" w:hAnsiTheme="minorHAnsi" w:cs="Cambria"/>
                <w:b/>
                <w:sz w:val="20"/>
                <w:szCs w:val="20"/>
              </w:rPr>
              <w:t>ş</w:t>
            </w:r>
            <w:r w:rsidRPr="00107881">
              <w:rPr>
                <w:rFonts w:asciiTheme="minorHAnsi" w:eastAsia="Book Antiqua" w:hAnsiTheme="minorHAnsi" w:cs="Book Antiqua"/>
                <w:b/>
                <w:sz w:val="20"/>
                <w:szCs w:val="20"/>
              </w:rPr>
              <w:t>t</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r</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lacakt</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r.</w:t>
            </w:r>
          </w:p>
        </w:tc>
      </w:tr>
      <w:tr w:rsidR="00107881" w:rsidRPr="006C239A" w14:paraId="68D349D1" w14:textId="77777777" w:rsidTr="00F00379">
        <w:trPr>
          <w:trHeight w:val="162"/>
        </w:trPr>
        <w:tc>
          <w:tcPr>
            <w:tcW w:w="402" w:type="pct"/>
            <w:vMerge/>
            <w:shd w:val="clear" w:color="auto" w:fill="F7CAAC" w:themeFill="accent2" w:themeFillTint="66"/>
            <w:vAlign w:val="center"/>
          </w:tcPr>
          <w:p w14:paraId="2A3C5F8B" w14:textId="77777777" w:rsidR="00107881" w:rsidRPr="006C239A" w:rsidRDefault="00107881" w:rsidP="00107881">
            <w:pPr>
              <w:spacing w:after="0"/>
              <w:jc w:val="left"/>
              <w:rPr>
                <w:rFonts w:asciiTheme="minorHAnsi" w:eastAsia="Calibri" w:hAnsiTheme="minorHAnsi" w:cs="Arial"/>
                <w:b/>
                <w:sz w:val="20"/>
                <w:szCs w:val="20"/>
              </w:rPr>
            </w:pPr>
          </w:p>
        </w:tc>
        <w:tc>
          <w:tcPr>
            <w:tcW w:w="324" w:type="pct"/>
            <w:shd w:val="clear" w:color="auto" w:fill="F7CAAC" w:themeFill="accent2" w:themeFillTint="66"/>
            <w:vAlign w:val="center"/>
          </w:tcPr>
          <w:p w14:paraId="692A1443" w14:textId="77777777" w:rsidR="00107881" w:rsidRPr="006C239A" w:rsidRDefault="00107881" w:rsidP="00107881">
            <w:pPr>
              <w:spacing w:after="0"/>
              <w:jc w:val="left"/>
              <w:rPr>
                <w:rFonts w:asciiTheme="minorHAnsi" w:eastAsia="Times New Roman" w:hAnsiTheme="minorHAnsi" w:cs="Times New Roman"/>
                <w:b/>
                <w:color w:val="000000" w:themeColor="text1"/>
                <w:sz w:val="20"/>
                <w:szCs w:val="20"/>
              </w:rPr>
            </w:pPr>
            <w:r>
              <w:rPr>
                <w:rFonts w:asciiTheme="minorHAnsi" w:eastAsia="Times New Roman" w:hAnsiTheme="minorHAnsi" w:cs="Times New Roman"/>
                <w:b/>
                <w:color w:val="000000" w:themeColor="text1"/>
                <w:sz w:val="20"/>
                <w:szCs w:val="20"/>
              </w:rPr>
              <w:t>S 3.1.2</w:t>
            </w:r>
          </w:p>
        </w:tc>
        <w:tc>
          <w:tcPr>
            <w:tcW w:w="4273" w:type="pct"/>
            <w:gridSpan w:val="10"/>
          </w:tcPr>
          <w:p w14:paraId="0E583419" w14:textId="77777777" w:rsidR="00107881" w:rsidRPr="00107881" w:rsidRDefault="00107881" w:rsidP="00107881">
            <w:pPr>
              <w:spacing w:after="0"/>
              <w:jc w:val="left"/>
              <w:rPr>
                <w:rFonts w:asciiTheme="minorHAnsi" w:eastAsia="Times New Roman" w:hAnsiTheme="minorHAnsi" w:cs="Times New Roman"/>
                <w:b/>
                <w:color w:val="000000" w:themeColor="text1"/>
                <w:sz w:val="20"/>
                <w:szCs w:val="20"/>
              </w:rPr>
            </w:pPr>
            <w:r w:rsidRPr="00107881">
              <w:rPr>
                <w:rFonts w:asciiTheme="minorHAnsi" w:eastAsia="Book Antiqua" w:hAnsiTheme="minorHAnsi" w:cs="Book Antiqua"/>
                <w:b/>
                <w:sz w:val="20"/>
                <w:szCs w:val="20"/>
              </w:rPr>
              <w:t>- Erken çocukluk e</w:t>
            </w:r>
            <w:r w:rsidRPr="00107881">
              <w:rPr>
                <w:rFonts w:asciiTheme="minorHAnsi" w:eastAsia="Book Antiqua" w:hAnsiTheme="minorHAnsi" w:cs="Cambria"/>
                <w:b/>
                <w:sz w:val="20"/>
                <w:szCs w:val="20"/>
              </w:rPr>
              <w:t>ğ</w:t>
            </w:r>
            <w:r w:rsidRPr="00107881">
              <w:rPr>
                <w:rFonts w:asciiTheme="minorHAnsi" w:eastAsia="Book Antiqua" w:hAnsiTheme="minorHAnsi" w:cs="Book Antiqua"/>
                <w:b/>
                <w:sz w:val="20"/>
                <w:szCs w:val="20"/>
              </w:rPr>
              <w:t xml:space="preserve">itiminde </w:t>
            </w:r>
            <w:r w:rsidRPr="00107881">
              <w:rPr>
                <w:rFonts w:asciiTheme="minorHAnsi" w:eastAsia="Book Antiqua" w:hAnsiTheme="minorHAnsi" w:cs="Cambria"/>
                <w:b/>
                <w:sz w:val="20"/>
                <w:szCs w:val="20"/>
              </w:rPr>
              <w:t>ş</w:t>
            </w:r>
            <w:r w:rsidRPr="00107881">
              <w:rPr>
                <w:rFonts w:asciiTheme="minorHAnsi" w:eastAsia="Book Antiqua" w:hAnsiTheme="minorHAnsi" w:cs="Book Antiqua"/>
                <w:b/>
                <w:sz w:val="20"/>
                <w:szCs w:val="20"/>
              </w:rPr>
              <w:t>artlar</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 xml:space="preserve"> elveri</w:t>
            </w:r>
            <w:r w:rsidRPr="00107881">
              <w:rPr>
                <w:rFonts w:asciiTheme="minorHAnsi" w:eastAsia="Book Antiqua" w:hAnsiTheme="minorHAnsi" w:cs="Cambria"/>
                <w:b/>
                <w:sz w:val="20"/>
                <w:szCs w:val="20"/>
              </w:rPr>
              <w:t>ş</w:t>
            </w:r>
            <w:r w:rsidRPr="00107881">
              <w:rPr>
                <w:rFonts w:asciiTheme="minorHAnsi" w:eastAsia="Book Antiqua" w:hAnsiTheme="minorHAnsi" w:cs="Book Antiqua"/>
                <w:b/>
                <w:sz w:val="20"/>
                <w:szCs w:val="20"/>
              </w:rPr>
              <w:t>siz gruplarda e</w:t>
            </w:r>
            <w:r w:rsidRPr="00107881">
              <w:rPr>
                <w:rFonts w:asciiTheme="minorHAnsi" w:eastAsia="Book Antiqua" w:hAnsiTheme="minorHAnsi" w:cs="Cambria"/>
                <w:b/>
                <w:sz w:val="20"/>
                <w:szCs w:val="20"/>
              </w:rPr>
              <w:t>ğ</w:t>
            </w:r>
            <w:r w:rsidRPr="00107881">
              <w:rPr>
                <w:rFonts w:asciiTheme="minorHAnsi" w:eastAsia="Book Antiqua" w:hAnsiTheme="minorHAnsi" w:cs="Book Antiqua"/>
                <w:b/>
                <w:sz w:val="20"/>
                <w:szCs w:val="20"/>
              </w:rPr>
              <w:t>itimin niteli</w:t>
            </w:r>
            <w:r w:rsidRPr="00107881">
              <w:rPr>
                <w:rFonts w:asciiTheme="minorHAnsi" w:eastAsia="Book Antiqua" w:hAnsiTheme="minorHAnsi" w:cs="Cambria"/>
                <w:b/>
                <w:sz w:val="20"/>
                <w:szCs w:val="20"/>
              </w:rPr>
              <w:t>ğ</w:t>
            </w:r>
            <w:r w:rsidRPr="00107881">
              <w:rPr>
                <w:rFonts w:asciiTheme="minorHAnsi" w:eastAsia="Book Antiqua" w:hAnsiTheme="minorHAnsi" w:cs="Book Antiqua"/>
                <w:b/>
                <w:sz w:val="20"/>
                <w:szCs w:val="20"/>
              </w:rPr>
              <w:t>i art</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r</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lacakt</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r.</w:t>
            </w:r>
          </w:p>
        </w:tc>
      </w:tr>
      <w:tr w:rsidR="007B4269" w:rsidRPr="006C239A" w14:paraId="591D61EC" w14:textId="77777777" w:rsidTr="00F00379">
        <w:trPr>
          <w:trHeight w:val="20"/>
        </w:trPr>
        <w:tc>
          <w:tcPr>
            <w:tcW w:w="727" w:type="pct"/>
            <w:gridSpan w:val="2"/>
            <w:shd w:val="clear" w:color="auto" w:fill="F7CAAC" w:themeFill="accent2" w:themeFillTint="66"/>
            <w:vAlign w:val="center"/>
          </w:tcPr>
          <w:p w14:paraId="0CC3D39C" w14:textId="77777777" w:rsidR="007B4269" w:rsidRPr="006C239A" w:rsidRDefault="007B4269" w:rsidP="007B4269">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lastRenderedPageBreak/>
              <w:t>Maliyet Tahmini</w:t>
            </w:r>
          </w:p>
        </w:tc>
        <w:tc>
          <w:tcPr>
            <w:tcW w:w="4273" w:type="pct"/>
            <w:gridSpan w:val="10"/>
            <w:vAlign w:val="center"/>
          </w:tcPr>
          <w:p w14:paraId="4F99C4BD" w14:textId="77777777" w:rsidR="007B4269" w:rsidRPr="006C239A" w:rsidRDefault="00B0608E" w:rsidP="007B4269">
            <w:pPr>
              <w:spacing w:after="0"/>
              <w:jc w:val="left"/>
              <w:rPr>
                <w:rFonts w:asciiTheme="minorHAnsi" w:hAnsiTheme="minorHAnsi"/>
                <w:color w:val="000000"/>
                <w:sz w:val="20"/>
                <w:szCs w:val="20"/>
              </w:rPr>
            </w:pPr>
            <w:r w:rsidRPr="00264B99">
              <w:rPr>
                <w:sz w:val="16"/>
                <w:szCs w:val="16"/>
              </w:rPr>
              <w:t>5.648.375,23 TL</w:t>
            </w:r>
          </w:p>
        </w:tc>
      </w:tr>
      <w:tr w:rsidR="007B4269" w:rsidRPr="006C239A" w14:paraId="0C4A78EA" w14:textId="77777777" w:rsidTr="00F00379">
        <w:trPr>
          <w:trHeight w:val="20"/>
        </w:trPr>
        <w:tc>
          <w:tcPr>
            <w:tcW w:w="727" w:type="pct"/>
            <w:gridSpan w:val="2"/>
            <w:shd w:val="clear" w:color="auto" w:fill="F7CAAC" w:themeFill="accent2" w:themeFillTint="66"/>
            <w:vAlign w:val="center"/>
          </w:tcPr>
          <w:p w14:paraId="57427DB7" w14:textId="77777777" w:rsidR="007B4269" w:rsidRPr="006C239A" w:rsidRDefault="007B4269" w:rsidP="007B4269">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Tespitler</w:t>
            </w:r>
          </w:p>
        </w:tc>
        <w:tc>
          <w:tcPr>
            <w:tcW w:w="4273" w:type="pct"/>
            <w:gridSpan w:val="10"/>
            <w:vAlign w:val="center"/>
          </w:tcPr>
          <w:p w14:paraId="2CDDAD4C"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 imkânlarının her çocuğun okullaşmasını sağlayacak kadar yaygın ve esnek zamanlı olmaması,</w:t>
            </w:r>
          </w:p>
          <w:p w14:paraId="4F4E11F4"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eğitiminin ailelere belli ölçüde maliyet oluşturması,</w:t>
            </w:r>
          </w:p>
          <w:p w14:paraId="01139337"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 hizmeti sunan farklı aktörlerin bütünleşik bir sistemle izlenip değerlendirilememesi ve erken çocukluk eğitim hizmetine yönelik ortak bir kalite standardının olmaması,</w:t>
            </w:r>
          </w:p>
          <w:p w14:paraId="670342BA"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Ailelerin ve öğretmenlerin özel eğitime ihtiyaç duyan çocuklar konusunda yeterli düzeyde bilgi ve farkındalığa sahip olmaması,</w:t>
            </w:r>
          </w:p>
          <w:p w14:paraId="0323B7AF"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Yurdun bazı kesimlerinde şartları elverişsiz bazı ailelerin özellikle geçici koruma altında olanlar ile mevsimlik tarım işçisi ailelerin erken çocukluk eğitimine erişimde sorunlar yaşaması.</w:t>
            </w:r>
          </w:p>
        </w:tc>
      </w:tr>
      <w:tr w:rsidR="007B4269" w:rsidRPr="006C239A" w14:paraId="0F0A3FE4" w14:textId="77777777" w:rsidTr="00F00379">
        <w:trPr>
          <w:trHeight w:val="20"/>
        </w:trPr>
        <w:tc>
          <w:tcPr>
            <w:tcW w:w="727" w:type="pct"/>
            <w:gridSpan w:val="2"/>
            <w:shd w:val="clear" w:color="auto" w:fill="F7CAAC" w:themeFill="accent2" w:themeFillTint="66"/>
            <w:vAlign w:val="center"/>
          </w:tcPr>
          <w:p w14:paraId="200D4F4D" w14:textId="77777777" w:rsidR="007B4269" w:rsidRPr="006C239A" w:rsidRDefault="007B4269" w:rsidP="007B4269">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İhtiyaçlar</w:t>
            </w:r>
          </w:p>
        </w:tc>
        <w:tc>
          <w:tcPr>
            <w:tcW w:w="4273" w:type="pct"/>
            <w:gridSpan w:val="10"/>
            <w:vAlign w:val="center"/>
          </w:tcPr>
          <w:p w14:paraId="39A80079"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- 5 yaşın zorunlu eğitim kapsamına alınması için mevzuat düzenlemesinin yapılması,</w:t>
            </w:r>
          </w:p>
          <w:p w14:paraId="7D2705CC"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Öğretmen ataması ve öğretmenlerin erken çocukluk eğitimi konusundaki deneyimlerini artırmak için hizmet içi eğitim faaliyetleri,</w:t>
            </w:r>
          </w:p>
          <w:p w14:paraId="5D16518D"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xml:space="preserve">- Şartları elverişsiz çocukların erişim ve beslenme ihtiyaçlarının karşılanması için hizmet modellerinin geliştirilmesi, </w:t>
            </w:r>
          </w:p>
          <w:p w14:paraId="3C438489"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eğitimi konusunda ailelere ve topluma yönelik farkındalık çalışmaları,</w:t>
            </w:r>
          </w:p>
          <w:p w14:paraId="05404E58"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 hizmetlerinde farklı kurum ve kuruluşlar arasında koordinasyonun sağlanması.</w:t>
            </w:r>
          </w:p>
        </w:tc>
      </w:tr>
    </w:tbl>
    <w:p w14:paraId="1741D0F7" w14:textId="77777777" w:rsidR="00A17643" w:rsidRDefault="00A17643" w:rsidP="00A17643">
      <w:pPr>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p>
    <w:p w14:paraId="52FA63FA" w14:textId="77777777" w:rsidR="00A17643" w:rsidRPr="001767B9" w:rsidRDefault="00A17643" w:rsidP="001767B9">
      <w:pPr>
        <w:spacing w:line="360" w:lineRule="auto"/>
        <w:rPr>
          <w:rFonts w:ascii="Tahoma" w:hAnsi="Tahoma" w:cs="Tahoma"/>
          <w:b/>
          <w:i/>
          <w:color w:val="C45911" w:themeColor="accent2" w:themeShade="BF"/>
          <w:szCs w:val="24"/>
        </w:rPr>
      </w:pPr>
      <w:bookmarkStart w:id="73" w:name="_Toc532132466"/>
      <w:r w:rsidRPr="001767B9">
        <w:rPr>
          <w:rFonts w:ascii="Tahoma" w:hAnsi="Tahoma" w:cs="Tahoma"/>
          <w:b/>
          <w:i/>
          <w:color w:val="C45911" w:themeColor="accent2" w:themeShade="BF"/>
          <w:szCs w:val="24"/>
        </w:rPr>
        <w:t>Hedef 3.2</w:t>
      </w:r>
      <w:r w:rsidR="00F3596E" w:rsidRPr="001767B9">
        <w:rPr>
          <w:rFonts w:ascii="Tahoma" w:hAnsi="Tahoma" w:cs="Tahoma"/>
          <w:b/>
          <w:i/>
          <w:color w:val="C45911" w:themeColor="accent2" w:themeShade="BF"/>
          <w:szCs w:val="24"/>
        </w:rPr>
        <w:t>.</w:t>
      </w:r>
      <w:r w:rsidRPr="001767B9">
        <w:rPr>
          <w:rFonts w:ascii="Tahoma" w:hAnsi="Tahoma" w:cs="Tahoma"/>
          <w:b/>
          <w:i/>
          <w:color w:val="C45911" w:themeColor="accent2" w:themeShade="BF"/>
          <w:szCs w:val="24"/>
        </w:rPr>
        <w:t xml:space="preserve"> Öğrencilerimizin bilişsel, duygusal ve fiziksel olarak çok boyutlu gelişimini önemseyen, bilimsel düşünme, tutum ve değerleri içselleştirebilecekleri bir temel eğitim yapısına geçilerek okullaşma oranı artırılacaktır.</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09"/>
        <w:gridCol w:w="453"/>
        <w:gridCol w:w="493"/>
        <w:gridCol w:w="3341"/>
        <w:gridCol w:w="1133"/>
        <w:gridCol w:w="1094"/>
        <w:gridCol w:w="907"/>
        <w:gridCol w:w="907"/>
        <w:gridCol w:w="907"/>
        <w:gridCol w:w="909"/>
        <w:gridCol w:w="909"/>
        <w:gridCol w:w="909"/>
        <w:gridCol w:w="921"/>
      </w:tblGrid>
      <w:tr w:rsidR="00A17643" w:rsidRPr="001767B9" w14:paraId="1BD95593" w14:textId="77777777" w:rsidTr="00F00379">
        <w:trPr>
          <w:trHeight w:val="20"/>
        </w:trPr>
        <w:tc>
          <w:tcPr>
            <w:tcW w:w="558" w:type="pct"/>
            <w:gridSpan w:val="2"/>
            <w:shd w:val="clear" w:color="auto" w:fill="F7CAAC" w:themeFill="accent2" w:themeFillTint="66"/>
            <w:vAlign w:val="center"/>
          </w:tcPr>
          <w:p w14:paraId="6ADA5C43" w14:textId="77777777" w:rsidR="00A17643" w:rsidRPr="001767B9" w:rsidRDefault="00A17643" w:rsidP="007B426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Amaç 3</w:t>
            </w:r>
          </w:p>
        </w:tc>
        <w:tc>
          <w:tcPr>
            <w:tcW w:w="4442" w:type="pct"/>
            <w:gridSpan w:val="11"/>
            <w:vAlign w:val="center"/>
          </w:tcPr>
          <w:p w14:paraId="56126C80" w14:textId="77777777" w:rsidR="00A17643" w:rsidRPr="001767B9" w:rsidRDefault="00A17643" w:rsidP="007B4269">
            <w:pPr>
              <w:spacing w:after="0" w:line="240" w:lineRule="auto"/>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Okul öncesi eğitim ve temel eğitimde öğrencilerimizin bilişsel, duygusal ve fiziksel olarak çok boyutlu gelişimleri sağlanacaktır.</w:t>
            </w:r>
          </w:p>
        </w:tc>
      </w:tr>
      <w:tr w:rsidR="00A17643" w:rsidRPr="001767B9" w14:paraId="7D149802" w14:textId="77777777" w:rsidTr="00F00379">
        <w:trPr>
          <w:trHeight w:val="20"/>
        </w:trPr>
        <w:tc>
          <w:tcPr>
            <w:tcW w:w="558" w:type="pct"/>
            <w:gridSpan w:val="2"/>
            <w:shd w:val="clear" w:color="auto" w:fill="F7CAAC" w:themeFill="accent2" w:themeFillTint="66"/>
            <w:vAlign w:val="center"/>
          </w:tcPr>
          <w:p w14:paraId="7BB4B187" w14:textId="77777777" w:rsidR="00A17643" w:rsidRPr="001767B9" w:rsidRDefault="00A17643" w:rsidP="007B426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Hedef 3.2</w:t>
            </w:r>
          </w:p>
        </w:tc>
        <w:tc>
          <w:tcPr>
            <w:tcW w:w="4442" w:type="pct"/>
            <w:gridSpan w:val="11"/>
            <w:shd w:val="clear" w:color="auto" w:fill="auto"/>
            <w:vAlign w:val="center"/>
          </w:tcPr>
          <w:p w14:paraId="5E0B9309" w14:textId="77777777" w:rsidR="00A17643" w:rsidRPr="001767B9" w:rsidRDefault="00A17643" w:rsidP="007B426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rsidR="00A17643" w:rsidRPr="001767B9" w14:paraId="40372177" w14:textId="77777777" w:rsidTr="00F00379">
        <w:trPr>
          <w:trHeight w:val="20"/>
        </w:trPr>
        <w:tc>
          <w:tcPr>
            <w:tcW w:w="1928" w:type="pct"/>
            <w:gridSpan w:val="4"/>
            <w:shd w:val="clear" w:color="auto" w:fill="F7CAAC" w:themeFill="accent2" w:themeFillTint="66"/>
            <w:vAlign w:val="center"/>
          </w:tcPr>
          <w:p w14:paraId="1A187978" w14:textId="77777777" w:rsidR="00A17643" w:rsidRPr="001767B9" w:rsidRDefault="00A17643" w:rsidP="007B426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Performans Göstergeleri</w:t>
            </w:r>
          </w:p>
        </w:tc>
        <w:tc>
          <w:tcPr>
            <w:tcW w:w="405" w:type="pct"/>
            <w:shd w:val="clear" w:color="auto" w:fill="F7CAAC" w:themeFill="accent2" w:themeFillTint="66"/>
            <w:vAlign w:val="center"/>
          </w:tcPr>
          <w:p w14:paraId="37F8A412"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Hedefe Etkisi (%)</w:t>
            </w:r>
          </w:p>
        </w:tc>
        <w:tc>
          <w:tcPr>
            <w:tcW w:w="391" w:type="pct"/>
            <w:shd w:val="clear" w:color="auto" w:fill="F7CAAC" w:themeFill="accent2" w:themeFillTint="66"/>
            <w:vAlign w:val="center"/>
          </w:tcPr>
          <w:p w14:paraId="58BB1836"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Başlangıç Değeri</w:t>
            </w:r>
          </w:p>
        </w:tc>
        <w:tc>
          <w:tcPr>
            <w:tcW w:w="324" w:type="pct"/>
            <w:shd w:val="clear" w:color="auto" w:fill="F7CAAC" w:themeFill="accent2" w:themeFillTint="66"/>
            <w:vAlign w:val="center"/>
          </w:tcPr>
          <w:p w14:paraId="1C9CA902"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2019</w:t>
            </w:r>
          </w:p>
        </w:tc>
        <w:tc>
          <w:tcPr>
            <w:tcW w:w="324" w:type="pct"/>
            <w:shd w:val="clear" w:color="auto" w:fill="F7CAAC" w:themeFill="accent2" w:themeFillTint="66"/>
            <w:vAlign w:val="center"/>
          </w:tcPr>
          <w:p w14:paraId="410C7FF4"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2020</w:t>
            </w:r>
          </w:p>
        </w:tc>
        <w:tc>
          <w:tcPr>
            <w:tcW w:w="324" w:type="pct"/>
            <w:shd w:val="clear" w:color="auto" w:fill="F7CAAC" w:themeFill="accent2" w:themeFillTint="66"/>
            <w:vAlign w:val="center"/>
          </w:tcPr>
          <w:p w14:paraId="17957F65"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2021</w:t>
            </w:r>
          </w:p>
        </w:tc>
        <w:tc>
          <w:tcPr>
            <w:tcW w:w="325" w:type="pct"/>
            <w:shd w:val="clear" w:color="auto" w:fill="F7CAAC" w:themeFill="accent2" w:themeFillTint="66"/>
            <w:vAlign w:val="center"/>
          </w:tcPr>
          <w:p w14:paraId="5D4511AB"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2022</w:t>
            </w:r>
          </w:p>
        </w:tc>
        <w:tc>
          <w:tcPr>
            <w:tcW w:w="325" w:type="pct"/>
            <w:shd w:val="clear" w:color="auto" w:fill="F7CAAC" w:themeFill="accent2" w:themeFillTint="66"/>
            <w:vAlign w:val="center"/>
          </w:tcPr>
          <w:p w14:paraId="3DC3AE01"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2023</w:t>
            </w:r>
          </w:p>
        </w:tc>
        <w:tc>
          <w:tcPr>
            <w:tcW w:w="325" w:type="pct"/>
            <w:shd w:val="clear" w:color="auto" w:fill="F7CAAC" w:themeFill="accent2" w:themeFillTint="66"/>
            <w:vAlign w:val="center"/>
          </w:tcPr>
          <w:p w14:paraId="16F730E3"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İzleme Sıklığı</w:t>
            </w:r>
          </w:p>
        </w:tc>
        <w:tc>
          <w:tcPr>
            <w:tcW w:w="329" w:type="pct"/>
            <w:shd w:val="clear" w:color="auto" w:fill="F7CAAC" w:themeFill="accent2" w:themeFillTint="66"/>
            <w:vAlign w:val="center"/>
          </w:tcPr>
          <w:p w14:paraId="241B23BF"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Rapor Sıklığı</w:t>
            </w:r>
          </w:p>
        </w:tc>
      </w:tr>
      <w:tr w:rsidR="001767B9" w:rsidRPr="001767B9" w14:paraId="1ADB861B" w14:textId="77777777" w:rsidTr="00F00379">
        <w:trPr>
          <w:trHeight w:val="20"/>
        </w:trPr>
        <w:tc>
          <w:tcPr>
            <w:tcW w:w="1928" w:type="pct"/>
            <w:gridSpan w:val="4"/>
            <w:shd w:val="clear" w:color="auto" w:fill="F7CAAC" w:themeFill="accent2" w:themeFillTint="66"/>
            <w:vAlign w:val="center"/>
          </w:tcPr>
          <w:p w14:paraId="1E0BAC39"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3.2.1</w:t>
            </w:r>
            <w:r w:rsidRPr="001767B9">
              <w:rPr>
                <w:rFonts w:asciiTheme="minorHAnsi" w:hAnsiTheme="minorHAnsi"/>
                <w:sz w:val="20"/>
                <w:szCs w:val="20"/>
              </w:rPr>
              <w:t xml:space="preserve"> </w:t>
            </w:r>
            <w:r w:rsidRPr="001767B9">
              <w:rPr>
                <w:rFonts w:asciiTheme="minorHAnsi" w:eastAsia="Times New Roman" w:hAnsiTheme="minorHAnsi" w:cs="Times New Roman"/>
                <w:b/>
                <w:color w:val="000000" w:themeColor="text1"/>
                <w:sz w:val="20"/>
                <w:szCs w:val="20"/>
              </w:rPr>
              <w:t>İkili eğitim kapsamındaki okullara devam eden öğrenci oranı (%)</w:t>
            </w:r>
          </w:p>
        </w:tc>
        <w:tc>
          <w:tcPr>
            <w:tcW w:w="405" w:type="pct"/>
            <w:shd w:val="clear" w:color="auto" w:fill="auto"/>
            <w:vAlign w:val="center"/>
          </w:tcPr>
          <w:p w14:paraId="40DABFF4"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20</w:t>
            </w:r>
          </w:p>
        </w:tc>
        <w:tc>
          <w:tcPr>
            <w:tcW w:w="391" w:type="pct"/>
            <w:vAlign w:val="center"/>
          </w:tcPr>
          <w:p w14:paraId="2302C4CA"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%9,27</w:t>
            </w:r>
          </w:p>
        </w:tc>
        <w:tc>
          <w:tcPr>
            <w:tcW w:w="324" w:type="pct"/>
            <w:vAlign w:val="center"/>
          </w:tcPr>
          <w:p w14:paraId="3C44485C"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w:t>
            </w:r>
            <w:r>
              <w:rPr>
                <w:rFonts w:asciiTheme="minorHAnsi" w:eastAsia="Book Antiqua" w:hAnsiTheme="minorHAnsi" w:cs="Book Antiqua"/>
                <w:sz w:val="20"/>
                <w:szCs w:val="20"/>
              </w:rPr>
              <w:t>7</w:t>
            </w:r>
          </w:p>
        </w:tc>
        <w:tc>
          <w:tcPr>
            <w:tcW w:w="324" w:type="pct"/>
            <w:vAlign w:val="center"/>
          </w:tcPr>
          <w:p w14:paraId="2298B622"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w:t>
            </w:r>
            <w:r>
              <w:rPr>
                <w:rFonts w:asciiTheme="minorHAnsi" w:eastAsia="Book Antiqua" w:hAnsiTheme="minorHAnsi" w:cs="Book Antiqua"/>
                <w:sz w:val="20"/>
                <w:szCs w:val="20"/>
              </w:rPr>
              <w:t>5</w:t>
            </w:r>
          </w:p>
        </w:tc>
        <w:tc>
          <w:tcPr>
            <w:tcW w:w="324" w:type="pct"/>
            <w:vAlign w:val="center"/>
          </w:tcPr>
          <w:p w14:paraId="578FFF7B"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w:t>
            </w:r>
            <w:r>
              <w:rPr>
                <w:rFonts w:asciiTheme="minorHAnsi" w:eastAsia="Book Antiqua" w:hAnsiTheme="minorHAnsi" w:cs="Book Antiqua"/>
                <w:sz w:val="20"/>
                <w:szCs w:val="20"/>
              </w:rPr>
              <w:t>3</w:t>
            </w:r>
          </w:p>
        </w:tc>
        <w:tc>
          <w:tcPr>
            <w:tcW w:w="325" w:type="pct"/>
            <w:vAlign w:val="center"/>
          </w:tcPr>
          <w:p w14:paraId="4A48F650"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w:t>
            </w:r>
            <w:r>
              <w:rPr>
                <w:rFonts w:asciiTheme="minorHAnsi" w:eastAsia="Book Antiqua" w:hAnsiTheme="minorHAnsi" w:cs="Book Antiqua"/>
                <w:sz w:val="20"/>
                <w:szCs w:val="20"/>
              </w:rPr>
              <w:t>2</w:t>
            </w:r>
          </w:p>
        </w:tc>
        <w:tc>
          <w:tcPr>
            <w:tcW w:w="325" w:type="pct"/>
            <w:vAlign w:val="center"/>
          </w:tcPr>
          <w:p w14:paraId="6C1E32BA"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w:t>
            </w:r>
            <w:r>
              <w:rPr>
                <w:rFonts w:asciiTheme="minorHAnsi" w:eastAsia="Book Antiqua" w:hAnsiTheme="minorHAnsi" w:cs="Book Antiqua"/>
                <w:sz w:val="20"/>
                <w:szCs w:val="20"/>
              </w:rPr>
              <w:t>0</w:t>
            </w:r>
          </w:p>
        </w:tc>
        <w:tc>
          <w:tcPr>
            <w:tcW w:w="325" w:type="pct"/>
            <w:shd w:val="clear" w:color="auto" w:fill="auto"/>
            <w:vAlign w:val="center"/>
          </w:tcPr>
          <w:p w14:paraId="5D8CF757"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03F9A27F"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77F86373" w14:textId="77777777" w:rsidTr="00F00379">
        <w:trPr>
          <w:trHeight w:val="20"/>
        </w:trPr>
        <w:tc>
          <w:tcPr>
            <w:tcW w:w="734" w:type="pct"/>
            <w:gridSpan w:val="3"/>
            <w:vMerge w:val="restart"/>
            <w:shd w:val="clear" w:color="auto" w:fill="F7CAAC" w:themeFill="accent2" w:themeFillTint="66"/>
            <w:vAlign w:val="center"/>
          </w:tcPr>
          <w:p w14:paraId="72B4747A"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3.2.2 Temel eğitimde 20 gün ve üzeri devamsız öğrenci oranı</w:t>
            </w:r>
          </w:p>
        </w:tc>
        <w:tc>
          <w:tcPr>
            <w:tcW w:w="1194" w:type="pct"/>
            <w:shd w:val="clear" w:color="auto" w:fill="F7CAAC" w:themeFill="accent2" w:themeFillTint="66"/>
            <w:vAlign w:val="center"/>
          </w:tcPr>
          <w:p w14:paraId="0FE54EC8"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3.2.2.1</w:t>
            </w:r>
            <w:r w:rsidRPr="001767B9">
              <w:rPr>
                <w:rFonts w:asciiTheme="minorHAnsi" w:hAnsiTheme="minorHAnsi"/>
                <w:sz w:val="20"/>
                <w:szCs w:val="20"/>
              </w:rPr>
              <w:t xml:space="preserve"> </w:t>
            </w:r>
            <w:r w:rsidRPr="001767B9">
              <w:rPr>
                <w:rFonts w:asciiTheme="minorHAnsi" w:eastAsia="Times New Roman" w:hAnsiTheme="minorHAnsi" w:cs="Times New Roman"/>
                <w:b/>
                <w:color w:val="000000" w:themeColor="text1"/>
                <w:sz w:val="20"/>
                <w:szCs w:val="20"/>
              </w:rPr>
              <w:t>İlkokulda 20 gün ve üzeri devamsız öğrenci oranı (%)</w:t>
            </w:r>
          </w:p>
        </w:tc>
        <w:tc>
          <w:tcPr>
            <w:tcW w:w="405" w:type="pct"/>
            <w:vMerge w:val="restart"/>
            <w:shd w:val="clear" w:color="auto" w:fill="auto"/>
            <w:vAlign w:val="center"/>
          </w:tcPr>
          <w:p w14:paraId="6B0BF5D7"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20</w:t>
            </w:r>
          </w:p>
        </w:tc>
        <w:tc>
          <w:tcPr>
            <w:tcW w:w="391" w:type="pct"/>
            <w:vAlign w:val="center"/>
          </w:tcPr>
          <w:p w14:paraId="44E3393C"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%0,71</w:t>
            </w:r>
          </w:p>
        </w:tc>
        <w:tc>
          <w:tcPr>
            <w:tcW w:w="324" w:type="pct"/>
            <w:vAlign w:val="center"/>
          </w:tcPr>
          <w:p w14:paraId="5C177DA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%0,68</w:t>
            </w:r>
          </w:p>
        </w:tc>
        <w:tc>
          <w:tcPr>
            <w:tcW w:w="324" w:type="pct"/>
            <w:vAlign w:val="center"/>
          </w:tcPr>
          <w:p w14:paraId="0C3C34C1"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%0,65</w:t>
            </w:r>
          </w:p>
        </w:tc>
        <w:tc>
          <w:tcPr>
            <w:tcW w:w="324" w:type="pct"/>
            <w:vAlign w:val="center"/>
          </w:tcPr>
          <w:p w14:paraId="7CC095B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%0,60</w:t>
            </w:r>
          </w:p>
        </w:tc>
        <w:tc>
          <w:tcPr>
            <w:tcW w:w="325" w:type="pct"/>
            <w:vAlign w:val="center"/>
          </w:tcPr>
          <w:p w14:paraId="033CAA3C"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%0,58</w:t>
            </w:r>
          </w:p>
        </w:tc>
        <w:tc>
          <w:tcPr>
            <w:tcW w:w="325" w:type="pct"/>
            <w:vAlign w:val="center"/>
          </w:tcPr>
          <w:p w14:paraId="495B72F9"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%0,50</w:t>
            </w:r>
          </w:p>
        </w:tc>
        <w:tc>
          <w:tcPr>
            <w:tcW w:w="325" w:type="pct"/>
            <w:shd w:val="clear" w:color="auto" w:fill="auto"/>
            <w:vAlign w:val="center"/>
          </w:tcPr>
          <w:p w14:paraId="5456969F"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18DD2C47"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114BF301" w14:textId="77777777" w:rsidTr="00F00379">
        <w:trPr>
          <w:trHeight w:val="20"/>
        </w:trPr>
        <w:tc>
          <w:tcPr>
            <w:tcW w:w="734" w:type="pct"/>
            <w:gridSpan w:val="3"/>
            <w:vMerge/>
            <w:shd w:val="clear" w:color="auto" w:fill="F7CAAC" w:themeFill="accent2" w:themeFillTint="66"/>
            <w:vAlign w:val="center"/>
          </w:tcPr>
          <w:p w14:paraId="0F0C33CF"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p>
        </w:tc>
        <w:tc>
          <w:tcPr>
            <w:tcW w:w="1194" w:type="pct"/>
            <w:shd w:val="clear" w:color="auto" w:fill="F7CAAC" w:themeFill="accent2" w:themeFillTint="66"/>
            <w:vAlign w:val="center"/>
          </w:tcPr>
          <w:p w14:paraId="622C3795"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3.2.2.2</w:t>
            </w:r>
            <w:r w:rsidRPr="001767B9">
              <w:rPr>
                <w:rFonts w:asciiTheme="minorHAnsi" w:hAnsiTheme="minorHAnsi"/>
                <w:sz w:val="20"/>
                <w:szCs w:val="20"/>
              </w:rPr>
              <w:t xml:space="preserve"> </w:t>
            </w:r>
            <w:r w:rsidRPr="001767B9">
              <w:rPr>
                <w:rFonts w:asciiTheme="minorHAnsi" w:eastAsia="Times New Roman" w:hAnsiTheme="minorHAnsi" w:cs="Times New Roman"/>
                <w:b/>
                <w:color w:val="000000" w:themeColor="text1"/>
                <w:sz w:val="20"/>
                <w:szCs w:val="20"/>
              </w:rPr>
              <w:t>Ortaokulda 20 gün ve üzeri devamsız öğrenci oranı(%)</w:t>
            </w:r>
          </w:p>
        </w:tc>
        <w:tc>
          <w:tcPr>
            <w:tcW w:w="405" w:type="pct"/>
            <w:vMerge/>
            <w:shd w:val="clear" w:color="auto" w:fill="auto"/>
            <w:vAlign w:val="center"/>
          </w:tcPr>
          <w:p w14:paraId="555D2F7C" w14:textId="77777777" w:rsidR="001767B9" w:rsidRPr="001767B9" w:rsidRDefault="001767B9" w:rsidP="001767B9">
            <w:pPr>
              <w:spacing w:after="0" w:line="240" w:lineRule="auto"/>
              <w:jc w:val="center"/>
              <w:rPr>
                <w:rFonts w:asciiTheme="minorHAnsi" w:eastAsia="Times New Roman" w:hAnsiTheme="minorHAnsi" w:cs="Times New Roman"/>
                <w:sz w:val="20"/>
                <w:szCs w:val="20"/>
              </w:rPr>
            </w:pPr>
          </w:p>
        </w:tc>
        <w:tc>
          <w:tcPr>
            <w:tcW w:w="391" w:type="pct"/>
            <w:vAlign w:val="center"/>
          </w:tcPr>
          <w:p w14:paraId="72F39883"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%1,15</w:t>
            </w:r>
          </w:p>
        </w:tc>
        <w:tc>
          <w:tcPr>
            <w:tcW w:w="324" w:type="pct"/>
            <w:vAlign w:val="center"/>
          </w:tcPr>
          <w:p w14:paraId="062ECC1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%1,12</w:t>
            </w:r>
          </w:p>
        </w:tc>
        <w:tc>
          <w:tcPr>
            <w:tcW w:w="324" w:type="pct"/>
            <w:vAlign w:val="center"/>
          </w:tcPr>
          <w:p w14:paraId="4C580A1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%1,10</w:t>
            </w:r>
          </w:p>
        </w:tc>
        <w:tc>
          <w:tcPr>
            <w:tcW w:w="324" w:type="pct"/>
            <w:vAlign w:val="center"/>
          </w:tcPr>
          <w:p w14:paraId="6887BA44"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%1,08</w:t>
            </w:r>
          </w:p>
        </w:tc>
        <w:tc>
          <w:tcPr>
            <w:tcW w:w="325" w:type="pct"/>
            <w:vAlign w:val="center"/>
          </w:tcPr>
          <w:p w14:paraId="3A01BF7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%1,05</w:t>
            </w:r>
          </w:p>
        </w:tc>
        <w:tc>
          <w:tcPr>
            <w:tcW w:w="325" w:type="pct"/>
            <w:vAlign w:val="center"/>
          </w:tcPr>
          <w:p w14:paraId="701AD5E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%1</w:t>
            </w:r>
          </w:p>
        </w:tc>
        <w:tc>
          <w:tcPr>
            <w:tcW w:w="325" w:type="pct"/>
            <w:shd w:val="clear" w:color="auto" w:fill="auto"/>
            <w:vAlign w:val="center"/>
          </w:tcPr>
          <w:p w14:paraId="508CD60F"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45FCE0E1"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6A455821" w14:textId="77777777" w:rsidTr="00F00379">
        <w:trPr>
          <w:trHeight w:val="20"/>
        </w:trPr>
        <w:tc>
          <w:tcPr>
            <w:tcW w:w="734" w:type="pct"/>
            <w:gridSpan w:val="3"/>
            <w:vMerge w:val="restart"/>
            <w:shd w:val="clear" w:color="auto" w:fill="F7CAAC" w:themeFill="accent2" w:themeFillTint="66"/>
            <w:vAlign w:val="center"/>
          </w:tcPr>
          <w:p w14:paraId="29B629FB"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3.2.3 Temel eğitimde okullaşma oranı (%)</w:t>
            </w:r>
          </w:p>
        </w:tc>
        <w:tc>
          <w:tcPr>
            <w:tcW w:w="1194" w:type="pct"/>
            <w:shd w:val="clear" w:color="auto" w:fill="F7CAAC" w:themeFill="accent2" w:themeFillTint="66"/>
            <w:vAlign w:val="center"/>
          </w:tcPr>
          <w:p w14:paraId="4C755A00"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3.2.3.1</w:t>
            </w:r>
            <w:r w:rsidRPr="001767B9">
              <w:rPr>
                <w:rFonts w:asciiTheme="minorHAnsi" w:hAnsiTheme="minorHAnsi"/>
                <w:sz w:val="20"/>
                <w:szCs w:val="20"/>
              </w:rPr>
              <w:t xml:space="preserve"> </w:t>
            </w:r>
            <w:r w:rsidRPr="001767B9">
              <w:rPr>
                <w:rFonts w:asciiTheme="minorHAnsi" w:eastAsia="Times New Roman" w:hAnsiTheme="minorHAnsi" w:cs="Times New Roman"/>
                <w:b/>
                <w:color w:val="000000" w:themeColor="text1"/>
                <w:sz w:val="20"/>
                <w:szCs w:val="20"/>
              </w:rPr>
              <w:t>6-9 yaş grubu okullaşma oranı (%)</w:t>
            </w:r>
          </w:p>
        </w:tc>
        <w:tc>
          <w:tcPr>
            <w:tcW w:w="405" w:type="pct"/>
            <w:vMerge w:val="restart"/>
            <w:shd w:val="clear" w:color="auto" w:fill="auto"/>
            <w:vAlign w:val="center"/>
          </w:tcPr>
          <w:p w14:paraId="4D0A875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20</w:t>
            </w:r>
          </w:p>
        </w:tc>
        <w:tc>
          <w:tcPr>
            <w:tcW w:w="391" w:type="pct"/>
            <w:tcBorders>
              <w:top w:val="single" w:sz="4" w:space="0" w:color="auto"/>
              <w:left w:val="nil"/>
              <w:bottom w:val="single" w:sz="8" w:space="0" w:color="000000"/>
              <w:right w:val="single" w:sz="8" w:space="0" w:color="000000"/>
            </w:tcBorders>
            <w:shd w:val="clear" w:color="auto" w:fill="auto"/>
            <w:vAlign w:val="center"/>
          </w:tcPr>
          <w:p w14:paraId="27F7108A"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%90,21</w:t>
            </w:r>
          </w:p>
        </w:tc>
        <w:tc>
          <w:tcPr>
            <w:tcW w:w="324" w:type="pct"/>
            <w:vAlign w:val="center"/>
          </w:tcPr>
          <w:p w14:paraId="4C42423E"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%90,5</w:t>
            </w:r>
          </w:p>
        </w:tc>
        <w:tc>
          <w:tcPr>
            <w:tcW w:w="324" w:type="pct"/>
            <w:vAlign w:val="center"/>
          </w:tcPr>
          <w:p w14:paraId="24F422A3"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%91</w:t>
            </w:r>
          </w:p>
        </w:tc>
        <w:tc>
          <w:tcPr>
            <w:tcW w:w="324" w:type="pct"/>
            <w:vAlign w:val="center"/>
          </w:tcPr>
          <w:p w14:paraId="44E1801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%91,5</w:t>
            </w:r>
          </w:p>
        </w:tc>
        <w:tc>
          <w:tcPr>
            <w:tcW w:w="325" w:type="pct"/>
            <w:vAlign w:val="center"/>
          </w:tcPr>
          <w:p w14:paraId="19FBA0AA"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%92</w:t>
            </w:r>
          </w:p>
        </w:tc>
        <w:tc>
          <w:tcPr>
            <w:tcW w:w="325" w:type="pct"/>
            <w:vAlign w:val="center"/>
          </w:tcPr>
          <w:p w14:paraId="654F56F9"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%92,5</w:t>
            </w:r>
          </w:p>
        </w:tc>
        <w:tc>
          <w:tcPr>
            <w:tcW w:w="325" w:type="pct"/>
            <w:shd w:val="clear" w:color="auto" w:fill="auto"/>
            <w:vAlign w:val="center"/>
          </w:tcPr>
          <w:p w14:paraId="2FC877A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38A342C5"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0AE94776" w14:textId="77777777" w:rsidTr="00F00379">
        <w:trPr>
          <w:trHeight w:val="20"/>
        </w:trPr>
        <w:tc>
          <w:tcPr>
            <w:tcW w:w="734" w:type="pct"/>
            <w:gridSpan w:val="3"/>
            <w:vMerge/>
            <w:shd w:val="clear" w:color="auto" w:fill="F7CAAC" w:themeFill="accent2" w:themeFillTint="66"/>
            <w:vAlign w:val="center"/>
          </w:tcPr>
          <w:p w14:paraId="0152DEA8"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p>
        </w:tc>
        <w:tc>
          <w:tcPr>
            <w:tcW w:w="1194" w:type="pct"/>
            <w:shd w:val="clear" w:color="auto" w:fill="F7CAAC" w:themeFill="accent2" w:themeFillTint="66"/>
            <w:vAlign w:val="center"/>
          </w:tcPr>
          <w:p w14:paraId="63347F63"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3.2.3.2. 10-13 yaş grubu okullaşma oranı (%)</w:t>
            </w:r>
          </w:p>
        </w:tc>
        <w:tc>
          <w:tcPr>
            <w:tcW w:w="405" w:type="pct"/>
            <w:vMerge/>
            <w:shd w:val="clear" w:color="auto" w:fill="auto"/>
            <w:vAlign w:val="center"/>
          </w:tcPr>
          <w:p w14:paraId="7007E72F" w14:textId="77777777" w:rsidR="001767B9" w:rsidRPr="001767B9" w:rsidRDefault="001767B9" w:rsidP="001767B9">
            <w:pPr>
              <w:spacing w:after="0" w:line="240" w:lineRule="auto"/>
              <w:jc w:val="center"/>
              <w:rPr>
                <w:rFonts w:asciiTheme="minorHAnsi" w:eastAsia="Times New Roman" w:hAnsiTheme="minorHAnsi" w:cs="Times New Roman"/>
                <w:sz w:val="20"/>
                <w:szCs w:val="20"/>
              </w:rPr>
            </w:pPr>
          </w:p>
        </w:tc>
        <w:tc>
          <w:tcPr>
            <w:tcW w:w="391" w:type="pct"/>
            <w:tcBorders>
              <w:top w:val="nil"/>
              <w:left w:val="nil"/>
              <w:bottom w:val="single" w:sz="8" w:space="0" w:color="000000"/>
              <w:right w:val="single" w:sz="8" w:space="0" w:color="000000"/>
            </w:tcBorders>
            <w:shd w:val="clear" w:color="auto" w:fill="auto"/>
            <w:vAlign w:val="center"/>
          </w:tcPr>
          <w:p w14:paraId="7A3CE2CB"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%94,96</w:t>
            </w:r>
          </w:p>
        </w:tc>
        <w:tc>
          <w:tcPr>
            <w:tcW w:w="324" w:type="pct"/>
            <w:vAlign w:val="center"/>
          </w:tcPr>
          <w:p w14:paraId="0CD5752B"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%95</w:t>
            </w:r>
          </w:p>
        </w:tc>
        <w:tc>
          <w:tcPr>
            <w:tcW w:w="324" w:type="pct"/>
            <w:vAlign w:val="center"/>
          </w:tcPr>
          <w:p w14:paraId="73FCA9FE"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%95</w:t>
            </w:r>
          </w:p>
        </w:tc>
        <w:tc>
          <w:tcPr>
            <w:tcW w:w="324" w:type="pct"/>
            <w:vAlign w:val="center"/>
          </w:tcPr>
          <w:p w14:paraId="3F12580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%95,5</w:t>
            </w:r>
          </w:p>
        </w:tc>
        <w:tc>
          <w:tcPr>
            <w:tcW w:w="325" w:type="pct"/>
            <w:vAlign w:val="center"/>
          </w:tcPr>
          <w:p w14:paraId="3DC7EDF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%95,5</w:t>
            </w:r>
          </w:p>
        </w:tc>
        <w:tc>
          <w:tcPr>
            <w:tcW w:w="325" w:type="pct"/>
            <w:vAlign w:val="center"/>
          </w:tcPr>
          <w:p w14:paraId="3A010C60"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%96</w:t>
            </w:r>
          </w:p>
        </w:tc>
        <w:tc>
          <w:tcPr>
            <w:tcW w:w="325" w:type="pct"/>
            <w:shd w:val="clear" w:color="auto" w:fill="auto"/>
            <w:vAlign w:val="center"/>
          </w:tcPr>
          <w:p w14:paraId="55448B13"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41984DB1"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00AFCFFD" w14:textId="77777777" w:rsidTr="00F00379">
        <w:trPr>
          <w:trHeight w:val="20"/>
        </w:trPr>
        <w:tc>
          <w:tcPr>
            <w:tcW w:w="734" w:type="pct"/>
            <w:gridSpan w:val="3"/>
            <w:vMerge w:val="restart"/>
            <w:shd w:val="clear" w:color="auto" w:fill="F7CAAC" w:themeFill="accent2" w:themeFillTint="66"/>
            <w:vAlign w:val="center"/>
          </w:tcPr>
          <w:p w14:paraId="32672A46"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 xml:space="preserve">PG 3.2.4 Temel eğitimde öğrenci </w:t>
            </w:r>
            <w:r w:rsidRPr="001767B9">
              <w:rPr>
                <w:rFonts w:asciiTheme="minorHAnsi" w:eastAsia="Times New Roman" w:hAnsiTheme="minorHAnsi" w:cs="Times New Roman"/>
                <w:b/>
                <w:color w:val="000000" w:themeColor="text1"/>
                <w:sz w:val="20"/>
                <w:szCs w:val="20"/>
              </w:rPr>
              <w:lastRenderedPageBreak/>
              <w:t>sayısı 30’dan fazla olan şube oranı (%)</w:t>
            </w:r>
          </w:p>
        </w:tc>
        <w:tc>
          <w:tcPr>
            <w:tcW w:w="1194" w:type="pct"/>
            <w:shd w:val="clear" w:color="auto" w:fill="F7CAAC" w:themeFill="accent2" w:themeFillTint="66"/>
            <w:vAlign w:val="center"/>
          </w:tcPr>
          <w:p w14:paraId="3ACD7FF2"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lastRenderedPageBreak/>
              <w:t>PG 3.2.4.1 İlkokulda öğrenci sayısı 30’dan fazla olan şube oranı (%)</w:t>
            </w:r>
          </w:p>
        </w:tc>
        <w:tc>
          <w:tcPr>
            <w:tcW w:w="405" w:type="pct"/>
            <w:vMerge w:val="restart"/>
            <w:shd w:val="clear" w:color="auto" w:fill="auto"/>
            <w:vAlign w:val="center"/>
          </w:tcPr>
          <w:p w14:paraId="78B22972"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20</w:t>
            </w:r>
          </w:p>
        </w:tc>
        <w:tc>
          <w:tcPr>
            <w:tcW w:w="391" w:type="pct"/>
            <w:tcBorders>
              <w:top w:val="single" w:sz="4" w:space="0" w:color="auto"/>
              <w:left w:val="nil"/>
              <w:bottom w:val="single" w:sz="8" w:space="0" w:color="000000"/>
              <w:right w:val="single" w:sz="8" w:space="0" w:color="000000"/>
            </w:tcBorders>
            <w:shd w:val="clear" w:color="auto" w:fill="auto"/>
            <w:vAlign w:val="center"/>
          </w:tcPr>
          <w:p w14:paraId="65ED0601"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%7,58</w:t>
            </w:r>
          </w:p>
        </w:tc>
        <w:tc>
          <w:tcPr>
            <w:tcW w:w="324" w:type="pct"/>
            <w:vAlign w:val="center"/>
          </w:tcPr>
          <w:p w14:paraId="510C3D7D"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%7,5</w:t>
            </w:r>
          </w:p>
        </w:tc>
        <w:tc>
          <w:tcPr>
            <w:tcW w:w="324" w:type="pct"/>
            <w:vAlign w:val="center"/>
          </w:tcPr>
          <w:p w14:paraId="5D9FB82E"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%7</w:t>
            </w:r>
          </w:p>
        </w:tc>
        <w:tc>
          <w:tcPr>
            <w:tcW w:w="324" w:type="pct"/>
            <w:vAlign w:val="center"/>
          </w:tcPr>
          <w:p w14:paraId="53699965"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%6,8</w:t>
            </w:r>
          </w:p>
        </w:tc>
        <w:tc>
          <w:tcPr>
            <w:tcW w:w="325" w:type="pct"/>
            <w:vAlign w:val="center"/>
          </w:tcPr>
          <w:p w14:paraId="152EABFC"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%6,5</w:t>
            </w:r>
          </w:p>
        </w:tc>
        <w:tc>
          <w:tcPr>
            <w:tcW w:w="325" w:type="pct"/>
            <w:vAlign w:val="center"/>
          </w:tcPr>
          <w:p w14:paraId="3A88926D"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%6</w:t>
            </w:r>
          </w:p>
        </w:tc>
        <w:tc>
          <w:tcPr>
            <w:tcW w:w="325" w:type="pct"/>
            <w:shd w:val="clear" w:color="auto" w:fill="auto"/>
            <w:vAlign w:val="center"/>
          </w:tcPr>
          <w:p w14:paraId="24663C10"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011AEAD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2ADED037" w14:textId="77777777" w:rsidTr="00F00379">
        <w:trPr>
          <w:trHeight w:val="812"/>
        </w:trPr>
        <w:tc>
          <w:tcPr>
            <w:tcW w:w="734" w:type="pct"/>
            <w:gridSpan w:val="3"/>
            <w:vMerge/>
            <w:shd w:val="clear" w:color="auto" w:fill="F7CAAC" w:themeFill="accent2" w:themeFillTint="66"/>
            <w:vAlign w:val="center"/>
          </w:tcPr>
          <w:p w14:paraId="73CAD1E2"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p>
        </w:tc>
        <w:tc>
          <w:tcPr>
            <w:tcW w:w="1194" w:type="pct"/>
            <w:shd w:val="clear" w:color="auto" w:fill="F7CAAC" w:themeFill="accent2" w:themeFillTint="66"/>
            <w:vAlign w:val="center"/>
          </w:tcPr>
          <w:p w14:paraId="46E2C08D"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3.2.4.2 Ortaokulda öğrenci sayısı 30’dan fazla olan şube oranı (%)</w:t>
            </w:r>
          </w:p>
        </w:tc>
        <w:tc>
          <w:tcPr>
            <w:tcW w:w="405" w:type="pct"/>
            <w:vMerge/>
            <w:shd w:val="clear" w:color="auto" w:fill="auto"/>
            <w:vAlign w:val="center"/>
          </w:tcPr>
          <w:p w14:paraId="0401ACAE" w14:textId="77777777" w:rsidR="001767B9" w:rsidRPr="001767B9" w:rsidRDefault="001767B9" w:rsidP="001767B9">
            <w:pPr>
              <w:spacing w:after="0"/>
              <w:jc w:val="center"/>
              <w:rPr>
                <w:rFonts w:asciiTheme="minorHAnsi" w:eastAsia="Times New Roman" w:hAnsiTheme="minorHAnsi" w:cs="Times New Roman"/>
                <w:sz w:val="20"/>
                <w:szCs w:val="20"/>
              </w:rPr>
            </w:pPr>
          </w:p>
        </w:tc>
        <w:tc>
          <w:tcPr>
            <w:tcW w:w="391" w:type="pct"/>
            <w:tcBorders>
              <w:top w:val="single" w:sz="4" w:space="0" w:color="auto"/>
              <w:left w:val="nil"/>
              <w:bottom w:val="single" w:sz="4" w:space="0" w:color="auto"/>
              <w:right w:val="single" w:sz="8" w:space="0" w:color="000000"/>
            </w:tcBorders>
            <w:shd w:val="clear" w:color="auto" w:fill="auto"/>
            <w:vAlign w:val="center"/>
          </w:tcPr>
          <w:p w14:paraId="4F4A3F50"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%21,57</w:t>
            </w:r>
          </w:p>
        </w:tc>
        <w:tc>
          <w:tcPr>
            <w:tcW w:w="324" w:type="pct"/>
            <w:vAlign w:val="center"/>
          </w:tcPr>
          <w:p w14:paraId="6E6BD16D"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%21,5</w:t>
            </w:r>
          </w:p>
        </w:tc>
        <w:tc>
          <w:tcPr>
            <w:tcW w:w="324" w:type="pct"/>
            <w:vAlign w:val="center"/>
          </w:tcPr>
          <w:p w14:paraId="394E3BFB"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%21</w:t>
            </w:r>
          </w:p>
        </w:tc>
        <w:tc>
          <w:tcPr>
            <w:tcW w:w="324" w:type="pct"/>
            <w:vAlign w:val="center"/>
          </w:tcPr>
          <w:p w14:paraId="095FEFEB"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%19,5</w:t>
            </w:r>
          </w:p>
        </w:tc>
        <w:tc>
          <w:tcPr>
            <w:tcW w:w="325" w:type="pct"/>
            <w:vAlign w:val="center"/>
          </w:tcPr>
          <w:p w14:paraId="4083B4C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%19</w:t>
            </w:r>
          </w:p>
        </w:tc>
        <w:tc>
          <w:tcPr>
            <w:tcW w:w="325" w:type="pct"/>
            <w:vAlign w:val="center"/>
          </w:tcPr>
          <w:p w14:paraId="17BB2F2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%18,5</w:t>
            </w:r>
          </w:p>
        </w:tc>
        <w:tc>
          <w:tcPr>
            <w:tcW w:w="325" w:type="pct"/>
            <w:shd w:val="clear" w:color="auto" w:fill="auto"/>
            <w:vAlign w:val="center"/>
          </w:tcPr>
          <w:p w14:paraId="030CC47D"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1BDA904E"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833290" w:rsidRPr="001767B9" w14:paraId="3DDCF7F2" w14:textId="77777777" w:rsidTr="00F00379">
        <w:trPr>
          <w:trHeight w:val="20"/>
        </w:trPr>
        <w:tc>
          <w:tcPr>
            <w:tcW w:w="1928" w:type="pct"/>
            <w:gridSpan w:val="4"/>
            <w:shd w:val="clear" w:color="auto" w:fill="F7CAAC" w:themeFill="accent2" w:themeFillTint="66"/>
            <w:vAlign w:val="center"/>
          </w:tcPr>
          <w:p w14:paraId="40E68A39"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Koordinatör Birim</w:t>
            </w:r>
          </w:p>
        </w:tc>
        <w:tc>
          <w:tcPr>
            <w:tcW w:w="3072" w:type="pct"/>
            <w:gridSpan w:val="9"/>
          </w:tcPr>
          <w:p w14:paraId="6751880B" w14:textId="77777777" w:rsidR="00833290" w:rsidRPr="00833290" w:rsidRDefault="00833290" w:rsidP="00833290">
            <w:pPr>
              <w:spacing w:after="0"/>
              <w:jc w:val="left"/>
              <w:rPr>
                <w:rFonts w:asciiTheme="minorHAnsi" w:eastAsia="Times New Roman" w:hAnsiTheme="minorHAnsi" w:cs="Times New Roman"/>
                <w:color w:val="000000" w:themeColor="text1"/>
                <w:sz w:val="20"/>
                <w:szCs w:val="20"/>
              </w:rPr>
            </w:pPr>
            <w:r w:rsidRPr="00833290">
              <w:rPr>
                <w:rFonts w:asciiTheme="minorHAnsi" w:hAnsiTheme="minorHAnsi"/>
                <w:sz w:val="20"/>
                <w:szCs w:val="20"/>
              </w:rPr>
              <w:t>Temel E</w:t>
            </w:r>
            <w:r w:rsidRPr="00833290">
              <w:rPr>
                <w:rFonts w:asciiTheme="minorHAnsi" w:hAnsiTheme="minorHAnsi" w:cs="Cambria"/>
                <w:sz w:val="20"/>
                <w:szCs w:val="20"/>
              </w:rPr>
              <w:t>ğ</w:t>
            </w:r>
            <w:r w:rsidRPr="00833290">
              <w:rPr>
                <w:rFonts w:asciiTheme="minorHAnsi" w:hAnsiTheme="minorHAnsi"/>
                <w:sz w:val="20"/>
                <w:szCs w:val="20"/>
              </w:rPr>
              <w:t xml:space="preserve">itim </w:t>
            </w:r>
            <w:r w:rsidRPr="00833290">
              <w:rPr>
                <w:rFonts w:asciiTheme="minorHAnsi" w:hAnsiTheme="minorHAnsi" w:cs="Cambria"/>
                <w:sz w:val="20"/>
                <w:szCs w:val="20"/>
              </w:rPr>
              <w:t>Ş</w:t>
            </w:r>
            <w:r w:rsidRPr="00833290">
              <w:rPr>
                <w:rFonts w:asciiTheme="minorHAnsi" w:hAnsiTheme="minorHAnsi"/>
                <w:sz w:val="20"/>
                <w:szCs w:val="20"/>
              </w:rPr>
              <w:t>ube Müdürlü</w:t>
            </w:r>
            <w:r w:rsidRPr="00833290">
              <w:rPr>
                <w:rFonts w:asciiTheme="minorHAnsi" w:hAnsiTheme="minorHAnsi" w:cs="Cambria"/>
                <w:sz w:val="20"/>
                <w:szCs w:val="20"/>
              </w:rPr>
              <w:t>ğ</w:t>
            </w:r>
            <w:r w:rsidRPr="00833290">
              <w:rPr>
                <w:rFonts w:asciiTheme="minorHAnsi" w:hAnsiTheme="minorHAnsi"/>
                <w:sz w:val="20"/>
                <w:szCs w:val="20"/>
              </w:rPr>
              <w:t>ü</w:t>
            </w:r>
          </w:p>
        </w:tc>
      </w:tr>
      <w:tr w:rsidR="00833290" w:rsidRPr="001767B9" w14:paraId="03164E61" w14:textId="77777777" w:rsidTr="00F00379">
        <w:trPr>
          <w:trHeight w:val="20"/>
        </w:trPr>
        <w:tc>
          <w:tcPr>
            <w:tcW w:w="1928" w:type="pct"/>
            <w:gridSpan w:val="4"/>
            <w:shd w:val="clear" w:color="auto" w:fill="F7CAAC" w:themeFill="accent2" w:themeFillTint="66"/>
            <w:vAlign w:val="center"/>
          </w:tcPr>
          <w:p w14:paraId="6120D29B"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İş Birliği Yapılacak Birimler</w:t>
            </w:r>
          </w:p>
        </w:tc>
        <w:tc>
          <w:tcPr>
            <w:tcW w:w="3072" w:type="pct"/>
            <w:gridSpan w:val="9"/>
          </w:tcPr>
          <w:p w14:paraId="433C8064" w14:textId="77777777" w:rsidR="00833290" w:rsidRPr="00833290" w:rsidRDefault="00833290" w:rsidP="00833290">
            <w:pPr>
              <w:spacing w:after="0"/>
              <w:jc w:val="left"/>
              <w:rPr>
                <w:rFonts w:asciiTheme="minorHAnsi" w:eastAsia="Times New Roman" w:hAnsiTheme="minorHAnsi" w:cs="Times New Roman"/>
                <w:color w:val="000000" w:themeColor="text1"/>
                <w:sz w:val="20"/>
                <w:szCs w:val="20"/>
              </w:rPr>
            </w:pPr>
            <w:r w:rsidRPr="00833290">
              <w:rPr>
                <w:rFonts w:asciiTheme="minorHAnsi" w:hAnsiTheme="minorHAnsi"/>
                <w:sz w:val="20"/>
                <w:szCs w:val="20"/>
              </w:rPr>
              <w:t xml:space="preserve">DÖŞM, DHŞM, </w:t>
            </w:r>
            <w:r w:rsidR="006465D9" w:rsidRPr="00833290">
              <w:rPr>
                <w:rFonts w:asciiTheme="minorHAnsi" w:hAnsiTheme="minorHAnsi"/>
                <w:sz w:val="20"/>
                <w:szCs w:val="20"/>
              </w:rPr>
              <w:t>SGŞM, OŞM</w:t>
            </w:r>
            <w:r w:rsidRPr="00833290">
              <w:rPr>
                <w:rFonts w:asciiTheme="minorHAnsi" w:hAnsiTheme="minorHAnsi"/>
                <w:sz w:val="20"/>
                <w:szCs w:val="20"/>
              </w:rPr>
              <w:t>, MTEŞM, ÖERHŞM, ÖÖKŞM, HBÖŞM, İEŞM</w:t>
            </w:r>
          </w:p>
        </w:tc>
      </w:tr>
      <w:tr w:rsidR="00833290" w:rsidRPr="001767B9" w14:paraId="58D0C3CE" w14:textId="77777777" w:rsidTr="00F00379">
        <w:trPr>
          <w:trHeight w:val="20"/>
        </w:trPr>
        <w:tc>
          <w:tcPr>
            <w:tcW w:w="734" w:type="pct"/>
            <w:gridSpan w:val="3"/>
            <w:shd w:val="clear" w:color="auto" w:fill="F7CAAC" w:themeFill="accent2" w:themeFillTint="66"/>
            <w:vAlign w:val="center"/>
          </w:tcPr>
          <w:p w14:paraId="09C98EBF"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Riskler</w:t>
            </w:r>
          </w:p>
        </w:tc>
        <w:tc>
          <w:tcPr>
            <w:tcW w:w="4266" w:type="pct"/>
            <w:gridSpan w:val="10"/>
            <w:shd w:val="clear" w:color="auto" w:fill="auto"/>
            <w:vAlign w:val="center"/>
          </w:tcPr>
          <w:p w14:paraId="1475EF03"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Kademeler arası geçişlerde uygulanan sınav yöntemlerinin aileleri gelişim temelli değerlendirme anlayışından uzaklaştırması,</w:t>
            </w:r>
          </w:p>
          <w:p w14:paraId="0B5F0459"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Yurtiçi ve yurt dışı göç hareketlerin yaşanması ve nüfusun ülke genelinde homojen bir şekilde dağılmaması,</w:t>
            </w:r>
          </w:p>
          <w:p w14:paraId="573692C0"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İkili eğitimin çocuğun bütüncül gelişimi ihtiyaçlarına cevap vermeyi güçleştirmesi,</w:t>
            </w:r>
          </w:p>
          <w:p w14:paraId="63A8ABB9"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Öğrenci ve öğretmenlerin klasik ölçme ve değerlendirme anlayışıyla yetişmiş olması ve gelişim temelli değerlendirme konusunda deneyim eksikliği.</w:t>
            </w:r>
          </w:p>
        </w:tc>
      </w:tr>
      <w:tr w:rsidR="00833290" w:rsidRPr="001767B9" w14:paraId="24BFE0F3" w14:textId="77777777" w:rsidTr="00F00379">
        <w:trPr>
          <w:trHeight w:val="228"/>
        </w:trPr>
        <w:tc>
          <w:tcPr>
            <w:tcW w:w="396" w:type="pct"/>
            <w:vMerge w:val="restart"/>
            <w:shd w:val="clear" w:color="auto" w:fill="F7CAAC" w:themeFill="accent2" w:themeFillTint="66"/>
            <w:vAlign w:val="center"/>
          </w:tcPr>
          <w:p w14:paraId="5BF48961"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Stratejiler</w:t>
            </w:r>
          </w:p>
        </w:tc>
        <w:tc>
          <w:tcPr>
            <w:tcW w:w="338" w:type="pct"/>
            <w:gridSpan w:val="2"/>
            <w:shd w:val="clear" w:color="auto" w:fill="F7CAAC" w:themeFill="accent2" w:themeFillTint="66"/>
            <w:vAlign w:val="center"/>
          </w:tcPr>
          <w:p w14:paraId="4F473C62"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S 3.2.1</w:t>
            </w:r>
          </w:p>
        </w:tc>
        <w:tc>
          <w:tcPr>
            <w:tcW w:w="4266" w:type="pct"/>
            <w:gridSpan w:val="10"/>
          </w:tcPr>
          <w:p w14:paraId="7AE455E3" w14:textId="77777777" w:rsidR="00833290" w:rsidRPr="00833290" w:rsidRDefault="00833290" w:rsidP="00833290">
            <w:pPr>
              <w:spacing w:after="0"/>
              <w:jc w:val="left"/>
              <w:rPr>
                <w:rFonts w:asciiTheme="minorHAnsi" w:eastAsia="Times New Roman" w:hAnsiTheme="minorHAnsi" w:cs="Times New Roman"/>
                <w:b/>
                <w:color w:val="000000" w:themeColor="text1"/>
                <w:sz w:val="20"/>
                <w:szCs w:val="20"/>
              </w:rPr>
            </w:pPr>
            <w:r w:rsidRPr="00833290">
              <w:rPr>
                <w:rFonts w:asciiTheme="minorHAnsi" w:hAnsiTheme="minorHAnsi"/>
                <w:b/>
                <w:sz w:val="20"/>
                <w:szCs w:val="20"/>
              </w:rPr>
              <w:t>İlkokul ve ortaokullarda okullaşma oranları artırılacak, devamsızlık oranları azaltılacaktır.</w:t>
            </w:r>
          </w:p>
        </w:tc>
      </w:tr>
      <w:tr w:rsidR="00833290" w:rsidRPr="001767B9" w14:paraId="47B75BDF" w14:textId="77777777" w:rsidTr="00F00379">
        <w:trPr>
          <w:trHeight w:val="319"/>
        </w:trPr>
        <w:tc>
          <w:tcPr>
            <w:tcW w:w="396" w:type="pct"/>
            <w:vMerge/>
            <w:shd w:val="clear" w:color="auto" w:fill="F7CAAC" w:themeFill="accent2" w:themeFillTint="66"/>
            <w:vAlign w:val="center"/>
          </w:tcPr>
          <w:p w14:paraId="70258AF0"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p>
        </w:tc>
        <w:tc>
          <w:tcPr>
            <w:tcW w:w="338" w:type="pct"/>
            <w:gridSpan w:val="2"/>
            <w:shd w:val="clear" w:color="auto" w:fill="F7CAAC" w:themeFill="accent2" w:themeFillTint="66"/>
            <w:vAlign w:val="center"/>
          </w:tcPr>
          <w:p w14:paraId="6B501005"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S 3.2.2</w:t>
            </w:r>
          </w:p>
        </w:tc>
        <w:tc>
          <w:tcPr>
            <w:tcW w:w="4266" w:type="pct"/>
            <w:gridSpan w:val="10"/>
          </w:tcPr>
          <w:p w14:paraId="79839350" w14:textId="23B77F81" w:rsidR="00833290" w:rsidRPr="00833290" w:rsidRDefault="006B1393" w:rsidP="0025787F">
            <w:pPr>
              <w:pStyle w:val="TableParagraph"/>
              <w:spacing w:before="23"/>
              <w:rPr>
                <w:rFonts w:asciiTheme="minorHAnsi" w:eastAsia="Times New Roman" w:hAnsiTheme="minorHAnsi" w:cs="Times New Roman"/>
                <w:b/>
                <w:color w:val="000000" w:themeColor="text1"/>
                <w:sz w:val="20"/>
                <w:szCs w:val="20"/>
              </w:rPr>
            </w:pPr>
            <w:r>
              <w:rPr>
                <w:rFonts w:asciiTheme="minorHAnsi" w:hAnsiTheme="minorHAnsi" w:cs="Calibri"/>
                <w:b/>
                <w:sz w:val="20"/>
                <w:szCs w:val="20"/>
              </w:rPr>
              <w:t>İ</w:t>
            </w:r>
            <w:r w:rsidR="00833290" w:rsidRPr="00833290">
              <w:rPr>
                <w:rFonts w:asciiTheme="minorHAnsi" w:hAnsiTheme="minorHAnsi" w:cs="Calibri"/>
                <w:b/>
                <w:sz w:val="20"/>
                <w:szCs w:val="20"/>
                <w:lang w:val="tr-TR"/>
              </w:rPr>
              <w:t>lkokul ve ortaokul</w:t>
            </w:r>
            <w:r w:rsidR="0025787F">
              <w:rPr>
                <w:rFonts w:asciiTheme="minorHAnsi" w:hAnsiTheme="minorHAnsi" w:cs="Calibri"/>
                <w:b/>
                <w:sz w:val="20"/>
                <w:szCs w:val="20"/>
                <w:lang w:val="tr-TR"/>
              </w:rPr>
              <w:t>lar gelişimsel açıdan yeniden yapılandırılacak ve tasarım beceri atölyeleri kurulacaktır.</w:t>
            </w:r>
            <w:r w:rsidR="00833290" w:rsidRPr="00833290">
              <w:rPr>
                <w:rFonts w:asciiTheme="minorHAnsi" w:hAnsiTheme="minorHAnsi" w:cs="Calibri"/>
                <w:b/>
                <w:i/>
                <w:sz w:val="20"/>
                <w:szCs w:val="20"/>
                <w:lang w:val="tr-TR"/>
              </w:rPr>
              <w:t xml:space="preserve"> </w:t>
            </w:r>
          </w:p>
        </w:tc>
      </w:tr>
      <w:tr w:rsidR="00666295" w:rsidRPr="001767B9" w14:paraId="13DB684E" w14:textId="77777777" w:rsidTr="00F00379">
        <w:trPr>
          <w:trHeight w:val="319"/>
        </w:trPr>
        <w:tc>
          <w:tcPr>
            <w:tcW w:w="396" w:type="pct"/>
            <w:shd w:val="clear" w:color="auto" w:fill="F7CAAC" w:themeFill="accent2" w:themeFillTint="66"/>
            <w:vAlign w:val="center"/>
          </w:tcPr>
          <w:p w14:paraId="2DD350CF" w14:textId="77777777" w:rsidR="00666295" w:rsidRPr="001767B9" w:rsidRDefault="00666295" w:rsidP="00833290">
            <w:pPr>
              <w:spacing w:after="0"/>
              <w:jc w:val="left"/>
              <w:rPr>
                <w:rFonts w:asciiTheme="minorHAnsi" w:eastAsia="Times New Roman" w:hAnsiTheme="minorHAnsi" w:cs="Times New Roman"/>
                <w:b/>
                <w:color w:val="000000" w:themeColor="text1"/>
                <w:sz w:val="20"/>
                <w:szCs w:val="20"/>
              </w:rPr>
            </w:pPr>
          </w:p>
        </w:tc>
        <w:tc>
          <w:tcPr>
            <w:tcW w:w="338" w:type="pct"/>
            <w:gridSpan w:val="2"/>
            <w:shd w:val="clear" w:color="auto" w:fill="F7CAAC" w:themeFill="accent2" w:themeFillTint="66"/>
            <w:vAlign w:val="center"/>
          </w:tcPr>
          <w:p w14:paraId="1ECFCF1F" w14:textId="7803BE6C" w:rsidR="00666295" w:rsidRPr="001767B9" w:rsidRDefault="00666295" w:rsidP="00833290">
            <w:pPr>
              <w:spacing w:after="0"/>
              <w:jc w:val="left"/>
              <w:rPr>
                <w:rFonts w:asciiTheme="minorHAnsi" w:eastAsia="Times New Roman" w:hAnsiTheme="minorHAnsi" w:cs="Times New Roman"/>
                <w:b/>
                <w:color w:val="000000" w:themeColor="text1"/>
                <w:sz w:val="20"/>
                <w:szCs w:val="20"/>
              </w:rPr>
            </w:pPr>
            <w:r>
              <w:rPr>
                <w:rFonts w:asciiTheme="minorHAnsi" w:eastAsia="Times New Roman" w:hAnsiTheme="minorHAnsi" w:cs="Times New Roman"/>
                <w:b/>
                <w:color w:val="000000" w:themeColor="text1"/>
                <w:sz w:val="20"/>
                <w:szCs w:val="20"/>
              </w:rPr>
              <w:t>S 3.2.3</w:t>
            </w:r>
          </w:p>
        </w:tc>
        <w:tc>
          <w:tcPr>
            <w:tcW w:w="4266" w:type="pct"/>
            <w:gridSpan w:val="10"/>
          </w:tcPr>
          <w:p w14:paraId="25499B66" w14:textId="14DD8B1B" w:rsidR="00666295" w:rsidRPr="00833290" w:rsidRDefault="00666295" w:rsidP="004E5EE5">
            <w:pPr>
              <w:pStyle w:val="TableParagraph"/>
              <w:spacing w:before="23"/>
              <w:rPr>
                <w:rFonts w:asciiTheme="minorHAnsi" w:hAnsiTheme="minorHAnsi" w:cs="Calibri"/>
                <w:b/>
                <w:sz w:val="20"/>
                <w:szCs w:val="20"/>
              </w:rPr>
            </w:pPr>
            <w:r>
              <w:rPr>
                <w:rFonts w:asciiTheme="minorHAnsi" w:hAnsiTheme="minorHAnsi" w:cs="Calibri"/>
                <w:b/>
                <w:sz w:val="20"/>
                <w:szCs w:val="20"/>
              </w:rPr>
              <w:t>Tüm Öğrencilerimize fırsat eşitliği içinde eğitimlerine devam edebilmeleri için uygulanan ücretsiz ders kitabı öğrenci taşıma hizmetleri gibi uygulamalara devam edilecektir.</w:t>
            </w:r>
          </w:p>
        </w:tc>
      </w:tr>
      <w:tr w:rsidR="00833290" w:rsidRPr="001767B9" w14:paraId="5406A41C" w14:textId="77777777" w:rsidTr="00F00379">
        <w:trPr>
          <w:trHeight w:val="20"/>
        </w:trPr>
        <w:tc>
          <w:tcPr>
            <w:tcW w:w="734" w:type="pct"/>
            <w:gridSpan w:val="3"/>
            <w:shd w:val="clear" w:color="auto" w:fill="F7CAAC" w:themeFill="accent2" w:themeFillTint="66"/>
            <w:vAlign w:val="center"/>
          </w:tcPr>
          <w:p w14:paraId="604C64EF"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Maliyet Tahmini</w:t>
            </w:r>
          </w:p>
        </w:tc>
        <w:tc>
          <w:tcPr>
            <w:tcW w:w="4266" w:type="pct"/>
            <w:gridSpan w:val="10"/>
            <w:shd w:val="clear" w:color="auto" w:fill="auto"/>
            <w:vAlign w:val="center"/>
          </w:tcPr>
          <w:p w14:paraId="6DC90661" w14:textId="77777777" w:rsidR="00833290" w:rsidRPr="001767B9" w:rsidRDefault="00B0608E" w:rsidP="00833290">
            <w:pPr>
              <w:spacing w:after="0"/>
              <w:jc w:val="left"/>
              <w:rPr>
                <w:rFonts w:asciiTheme="minorHAnsi" w:eastAsia="Times New Roman" w:hAnsiTheme="minorHAnsi" w:cs="Times New Roman"/>
                <w:color w:val="000000" w:themeColor="text1"/>
                <w:sz w:val="20"/>
                <w:szCs w:val="20"/>
              </w:rPr>
            </w:pPr>
            <w:r w:rsidRPr="00264B99">
              <w:rPr>
                <w:sz w:val="16"/>
                <w:szCs w:val="16"/>
              </w:rPr>
              <w:t>4.865.684,23 TL</w:t>
            </w:r>
          </w:p>
        </w:tc>
      </w:tr>
      <w:tr w:rsidR="00833290" w:rsidRPr="001767B9" w14:paraId="05AA2E21" w14:textId="77777777" w:rsidTr="00F00379">
        <w:trPr>
          <w:trHeight w:val="20"/>
        </w:trPr>
        <w:tc>
          <w:tcPr>
            <w:tcW w:w="734" w:type="pct"/>
            <w:gridSpan w:val="3"/>
            <w:shd w:val="clear" w:color="auto" w:fill="F7CAAC" w:themeFill="accent2" w:themeFillTint="66"/>
            <w:vAlign w:val="center"/>
          </w:tcPr>
          <w:p w14:paraId="1DD29D2B"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Tespitler</w:t>
            </w:r>
          </w:p>
        </w:tc>
        <w:tc>
          <w:tcPr>
            <w:tcW w:w="4266" w:type="pct"/>
            <w:gridSpan w:val="10"/>
            <w:shd w:val="clear" w:color="auto" w:fill="auto"/>
            <w:vAlign w:val="center"/>
          </w:tcPr>
          <w:p w14:paraId="33E429AD"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Yurtiçi nüfus hareketleri sonucunda bazı bölgelerde sürekli olarak derslik ihtiyacının oluşması ve ikili eğitim yapılması,</w:t>
            </w:r>
          </w:p>
          <w:p w14:paraId="531FAE62"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xml:space="preserve">- İlkokul ve ortaokullarda </w:t>
            </w:r>
            <w:r w:rsidRPr="001767B9">
              <w:rPr>
                <w:rFonts w:asciiTheme="minorHAnsi" w:eastAsia="Calibri" w:hAnsiTheme="minorHAnsi" w:cs="Arial"/>
                <w:sz w:val="20"/>
                <w:szCs w:val="20"/>
              </w:rPr>
              <w:t>öğretim programları</w:t>
            </w:r>
            <w:r w:rsidRPr="001767B9">
              <w:rPr>
                <w:rFonts w:asciiTheme="minorHAnsi" w:eastAsia="Times New Roman" w:hAnsiTheme="minorHAnsi" w:cs="Times New Roman"/>
                <w:color w:val="000000" w:themeColor="text1"/>
                <w:sz w:val="20"/>
                <w:szCs w:val="20"/>
              </w:rPr>
              <w:t xml:space="preserve"> eğitim etkinlikleri ve ders sürelerinin öğrencilerin gelişim özelliklerine uygun olarak güncelleme ihtiyacı,</w:t>
            </w:r>
          </w:p>
          <w:p w14:paraId="0171CBF5"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Öğrencilerin ders dışında öğrenme etkinliklerini destekleyecek yenilikçi ve yaratıcı düşünme becerilerini geliştirecek fırsatların yetersiz olması.</w:t>
            </w:r>
          </w:p>
        </w:tc>
      </w:tr>
      <w:tr w:rsidR="00833290" w:rsidRPr="001767B9" w14:paraId="1EB437AC" w14:textId="77777777" w:rsidTr="00F00379">
        <w:trPr>
          <w:trHeight w:val="20"/>
        </w:trPr>
        <w:tc>
          <w:tcPr>
            <w:tcW w:w="734" w:type="pct"/>
            <w:gridSpan w:val="3"/>
            <w:shd w:val="clear" w:color="auto" w:fill="F7CAAC" w:themeFill="accent2" w:themeFillTint="66"/>
            <w:vAlign w:val="center"/>
          </w:tcPr>
          <w:p w14:paraId="6CB85D56"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İhtiyaçlar</w:t>
            </w:r>
          </w:p>
        </w:tc>
        <w:tc>
          <w:tcPr>
            <w:tcW w:w="4266" w:type="pct"/>
            <w:gridSpan w:val="10"/>
            <w:shd w:val="clear" w:color="auto" w:fill="auto"/>
            <w:vAlign w:val="center"/>
          </w:tcPr>
          <w:p w14:paraId="77E19E2A"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Çocukların düşünsel, duygusal ve fiziksel ihtiyaçlarını destekleyen tasarım-beceri atölyelerinin kurulması,</w:t>
            </w:r>
          </w:p>
          <w:p w14:paraId="257D9DD5"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Ders, teneffüs ve serbest etkinlik sürelerinin yeniden düzenlenmesi,</w:t>
            </w:r>
          </w:p>
          <w:p w14:paraId="5F1CAF7F"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xml:space="preserve">- </w:t>
            </w:r>
            <w:r w:rsidRPr="001767B9">
              <w:rPr>
                <w:rFonts w:asciiTheme="minorHAnsi" w:eastAsia="Calibri" w:hAnsiTheme="minorHAnsi" w:cs="Arial"/>
                <w:sz w:val="20"/>
                <w:szCs w:val="20"/>
              </w:rPr>
              <w:t xml:space="preserve">Öğretim programlarının </w:t>
            </w:r>
            <w:r w:rsidRPr="001767B9">
              <w:rPr>
                <w:rFonts w:asciiTheme="minorHAnsi" w:eastAsia="Times New Roman" w:hAnsiTheme="minorHAnsi" w:cs="Times New Roman"/>
                <w:color w:val="000000" w:themeColor="text1"/>
                <w:sz w:val="20"/>
                <w:szCs w:val="20"/>
              </w:rPr>
              <w:t>çocuğun gelişimsel özelliklerine göre güncellenmesi,</w:t>
            </w:r>
          </w:p>
          <w:p w14:paraId="6A858109"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İkili eğitimin sonlandırılması ve öğlen yemeği hizmeti verilmesi için finansman sağlanması.</w:t>
            </w:r>
          </w:p>
        </w:tc>
      </w:tr>
    </w:tbl>
    <w:p w14:paraId="02C88F90" w14:textId="77777777" w:rsidR="00AA56AB" w:rsidRDefault="000955A8" w:rsidP="000955A8">
      <w:pPr>
        <w:rPr>
          <w:rFonts w:eastAsia="Times New Roman" w:cs="Times New Roman"/>
          <w:color w:val="000000" w:themeColor="text1"/>
          <w:sz w:val="20"/>
          <w:szCs w:val="20"/>
        </w:rPr>
      </w:pPr>
      <w:r>
        <w:rPr>
          <w:rFonts w:eastAsia="Times New Roman" w:cs="Times New Roman"/>
          <w:color w:val="000000" w:themeColor="text1"/>
          <w:sz w:val="20"/>
          <w:szCs w:val="20"/>
        </w:rPr>
        <w:t xml:space="preserve"> </w:t>
      </w:r>
    </w:p>
    <w:p w14:paraId="63384520" w14:textId="77777777" w:rsidR="00257879" w:rsidRDefault="00257879" w:rsidP="000955A8">
      <w:pPr>
        <w:rPr>
          <w:rFonts w:eastAsia="Times New Roman" w:cs="Times New Roman"/>
          <w:color w:val="000000" w:themeColor="text1"/>
          <w:sz w:val="20"/>
          <w:szCs w:val="20"/>
        </w:rPr>
      </w:pPr>
    </w:p>
    <w:p w14:paraId="00C0D737" w14:textId="77777777" w:rsidR="00257879" w:rsidRDefault="00257879" w:rsidP="000955A8">
      <w:pPr>
        <w:rPr>
          <w:rFonts w:eastAsia="Times New Roman" w:cs="Times New Roman"/>
          <w:color w:val="000000" w:themeColor="text1"/>
          <w:sz w:val="20"/>
          <w:szCs w:val="20"/>
        </w:rPr>
      </w:pPr>
    </w:p>
    <w:p w14:paraId="010D0365" w14:textId="77777777" w:rsidR="00A17643" w:rsidRPr="00833290" w:rsidRDefault="00A17643" w:rsidP="00F3596E">
      <w:pPr>
        <w:rPr>
          <w:rFonts w:ascii="Tahoma" w:hAnsi="Tahoma" w:cs="Tahoma"/>
          <w:b/>
          <w:i/>
          <w:color w:val="C45911" w:themeColor="accent2" w:themeShade="BF"/>
          <w:szCs w:val="24"/>
        </w:rPr>
      </w:pPr>
      <w:bookmarkStart w:id="74" w:name="_Toc532132467"/>
      <w:r w:rsidRPr="00833290">
        <w:rPr>
          <w:rFonts w:ascii="Tahoma" w:hAnsi="Tahoma" w:cs="Tahoma"/>
          <w:b/>
          <w:i/>
          <w:color w:val="C45911" w:themeColor="accent2" w:themeShade="BF"/>
          <w:szCs w:val="24"/>
        </w:rPr>
        <w:t>Hedef 3.3</w:t>
      </w:r>
      <w:r w:rsidR="00F3596E" w:rsidRPr="00833290">
        <w:rPr>
          <w:rFonts w:ascii="Tahoma" w:hAnsi="Tahoma" w:cs="Tahoma"/>
          <w:b/>
          <w:i/>
          <w:color w:val="C45911" w:themeColor="accent2" w:themeShade="BF"/>
          <w:szCs w:val="24"/>
        </w:rPr>
        <w:t>.</w:t>
      </w:r>
      <w:r w:rsidRPr="00833290">
        <w:rPr>
          <w:rFonts w:ascii="Tahoma" w:hAnsi="Tahoma" w:cs="Tahoma"/>
          <w:b/>
          <w:i/>
          <w:color w:val="C45911" w:themeColor="accent2" w:themeShade="BF"/>
          <w:szCs w:val="24"/>
        </w:rPr>
        <w:t xml:space="preserve"> Temel eğitimde okulların niteliğini artıracak yenilikçi uygulamalara yer verilecektir.</w:t>
      </w:r>
      <w:bookmarkEnd w:id="74"/>
    </w:p>
    <w:p w14:paraId="6B47E5D3" w14:textId="77777777" w:rsidR="00A17643" w:rsidRPr="00A17643" w:rsidRDefault="00A17643" w:rsidP="00A17643">
      <w:pPr>
        <w:spacing w:after="0" w:line="240" w:lineRule="auto"/>
        <w:rPr>
          <w:rFonts w:eastAsia="Times New Roman" w:cs="Times New Roman"/>
          <w:b/>
          <w:bCs/>
          <w:color w:val="000000" w:themeColor="text1"/>
          <w:sz w:val="20"/>
          <w:szCs w:val="20"/>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62"/>
        <w:gridCol w:w="1053"/>
        <w:gridCol w:w="3394"/>
        <w:gridCol w:w="1101"/>
        <w:gridCol w:w="975"/>
        <w:gridCol w:w="864"/>
        <w:gridCol w:w="864"/>
        <w:gridCol w:w="864"/>
        <w:gridCol w:w="864"/>
        <w:gridCol w:w="864"/>
        <w:gridCol w:w="864"/>
        <w:gridCol w:w="864"/>
      </w:tblGrid>
      <w:tr w:rsidR="00A17643" w:rsidRPr="00833290" w14:paraId="76E3174B"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4048B477" w14:textId="77777777" w:rsidR="00A17643" w:rsidRPr="00833290" w:rsidRDefault="00A17643" w:rsidP="007B4269">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i/>
                <w:color w:val="00B0F0"/>
                <w:sz w:val="20"/>
                <w:szCs w:val="20"/>
              </w:rPr>
              <w:t xml:space="preserve"> </w:t>
            </w:r>
            <w:r w:rsidRPr="00833290">
              <w:rPr>
                <w:rFonts w:asciiTheme="minorHAnsi" w:eastAsia="Times New Roman" w:hAnsiTheme="minorHAnsi" w:cs="Times New Roman"/>
                <w:b/>
                <w:color w:val="000000" w:themeColor="text1"/>
                <w:sz w:val="20"/>
                <w:szCs w:val="20"/>
              </w:rPr>
              <w:t>Amaç A3</w:t>
            </w:r>
          </w:p>
        </w:tc>
        <w:tc>
          <w:tcPr>
            <w:tcW w:w="4133" w:type="pct"/>
            <w:gridSpan w:val="10"/>
            <w:shd w:val="clear" w:color="auto" w:fill="auto"/>
            <w:tcMar>
              <w:top w:w="57" w:type="dxa"/>
              <w:left w:w="100" w:type="dxa"/>
              <w:bottom w:w="57" w:type="dxa"/>
              <w:right w:w="100" w:type="dxa"/>
            </w:tcMar>
            <w:vAlign w:val="center"/>
          </w:tcPr>
          <w:p w14:paraId="40401E9C" w14:textId="77777777" w:rsidR="00A17643" w:rsidRPr="00833290" w:rsidRDefault="00A17643" w:rsidP="007B4269">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Okul öncesi eğitim ve temel eğitimde öğrencilerimizin bilişsel, duygusal ve fiziksel olarak çok boyutlu gelişimleri sağlanacaktır.</w:t>
            </w:r>
          </w:p>
        </w:tc>
      </w:tr>
      <w:tr w:rsidR="00A17643" w:rsidRPr="00833290" w14:paraId="74548D16"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0101832C" w14:textId="77777777" w:rsidR="00A17643" w:rsidRPr="00833290" w:rsidRDefault="00A17643" w:rsidP="007B4269">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Hedef 3.3</w:t>
            </w:r>
          </w:p>
        </w:tc>
        <w:tc>
          <w:tcPr>
            <w:tcW w:w="4133" w:type="pct"/>
            <w:gridSpan w:val="10"/>
            <w:shd w:val="clear" w:color="auto" w:fill="auto"/>
            <w:tcMar>
              <w:top w:w="57" w:type="dxa"/>
              <w:left w:w="100" w:type="dxa"/>
              <w:bottom w:w="57" w:type="dxa"/>
              <w:right w:w="100" w:type="dxa"/>
            </w:tcMar>
            <w:vAlign w:val="center"/>
          </w:tcPr>
          <w:p w14:paraId="3211EA41" w14:textId="77777777" w:rsidR="00A17643" w:rsidRPr="00833290" w:rsidRDefault="00A17643" w:rsidP="007B4269">
            <w:pPr>
              <w:spacing w:after="0" w:line="240" w:lineRule="auto"/>
              <w:jc w:val="left"/>
              <w:rPr>
                <w:rFonts w:asciiTheme="minorHAnsi" w:eastAsia="Times New Roman" w:hAnsiTheme="minorHAnsi" w:cs="Times New Roman"/>
                <w:b/>
                <w:bCs/>
                <w:color w:val="000000" w:themeColor="text1"/>
                <w:sz w:val="20"/>
                <w:szCs w:val="20"/>
              </w:rPr>
            </w:pPr>
            <w:r w:rsidRPr="00833290">
              <w:rPr>
                <w:rFonts w:asciiTheme="minorHAnsi" w:eastAsia="Times New Roman" w:hAnsiTheme="minorHAnsi" w:cs="Times New Roman"/>
                <w:b/>
                <w:bCs/>
                <w:color w:val="000000" w:themeColor="text1"/>
                <w:sz w:val="20"/>
                <w:szCs w:val="20"/>
              </w:rPr>
              <w:t>Temel eğitimde okulların niteliğini artıracak yenilikçi uygulamalara yer verilecektir.</w:t>
            </w:r>
          </w:p>
        </w:tc>
      </w:tr>
      <w:tr w:rsidR="00A17643" w:rsidRPr="00833290" w14:paraId="546E44EC"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6AB589A7" w14:textId="77777777" w:rsidR="00A17643" w:rsidRPr="00833290" w:rsidRDefault="00A17643" w:rsidP="007B4269">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lastRenderedPageBreak/>
              <w:t>Performans Göstergeleri</w:t>
            </w:r>
          </w:p>
        </w:tc>
        <w:tc>
          <w:tcPr>
            <w:tcW w:w="395" w:type="pct"/>
            <w:shd w:val="clear" w:color="auto" w:fill="F7CAAC" w:themeFill="accent2" w:themeFillTint="66"/>
            <w:tcMar>
              <w:top w:w="57" w:type="dxa"/>
              <w:left w:w="100" w:type="dxa"/>
              <w:bottom w:w="57" w:type="dxa"/>
              <w:right w:w="100" w:type="dxa"/>
            </w:tcMar>
            <w:vAlign w:val="center"/>
          </w:tcPr>
          <w:p w14:paraId="516EA941"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Hedefe Etkisi (%)</w:t>
            </w:r>
          </w:p>
        </w:tc>
        <w:tc>
          <w:tcPr>
            <w:tcW w:w="350" w:type="pct"/>
            <w:shd w:val="clear" w:color="auto" w:fill="F7CAAC" w:themeFill="accent2" w:themeFillTint="66"/>
            <w:tcMar>
              <w:top w:w="57" w:type="dxa"/>
              <w:left w:w="100" w:type="dxa"/>
              <w:bottom w:w="57" w:type="dxa"/>
              <w:right w:w="100" w:type="dxa"/>
            </w:tcMar>
            <w:vAlign w:val="center"/>
          </w:tcPr>
          <w:p w14:paraId="1D5FF76F"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Başlangıç Değeri</w:t>
            </w:r>
          </w:p>
        </w:tc>
        <w:tc>
          <w:tcPr>
            <w:tcW w:w="310" w:type="pct"/>
            <w:shd w:val="clear" w:color="auto" w:fill="F7CAAC" w:themeFill="accent2" w:themeFillTint="66"/>
            <w:tcMar>
              <w:top w:w="57" w:type="dxa"/>
              <w:left w:w="100" w:type="dxa"/>
              <w:bottom w:w="57" w:type="dxa"/>
              <w:right w:w="100" w:type="dxa"/>
            </w:tcMar>
            <w:vAlign w:val="center"/>
          </w:tcPr>
          <w:p w14:paraId="05A4287B"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2019</w:t>
            </w:r>
          </w:p>
        </w:tc>
        <w:tc>
          <w:tcPr>
            <w:tcW w:w="310" w:type="pct"/>
            <w:shd w:val="clear" w:color="auto" w:fill="F7CAAC" w:themeFill="accent2" w:themeFillTint="66"/>
            <w:tcMar>
              <w:top w:w="57" w:type="dxa"/>
              <w:left w:w="100" w:type="dxa"/>
              <w:bottom w:w="57" w:type="dxa"/>
              <w:right w:w="100" w:type="dxa"/>
            </w:tcMar>
            <w:vAlign w:val="center"/>
          </w:tcPr>
          <w:p w14:paraId="05B1B148"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2020</w:t>
            </w:r>
          </w:p>
        </w:tc>
        <w:tc>
          <w:tcPr>
            <w:tcW w:w="310" w:type="pct"/>
            <w:shd w:val="clear" w:color="auto" w:fill="F7CAAC" w:themeFill="accent2" w:themeFillTint="66"/>
            <w:tcMar>
              <w:top w:w="57" w:type="dxa"/>
              <w:left w:w="100" w:type="dxa"/>
              <w:bottom w:w="57" w:type="dxa"/>
              <w:right w:w="100" w:type="dxa"/>
            </w:tcMar>
            <w:vAlign w:val="center"/>
          </w:tcPr>
          <w:p w14:paraId="0CEACC49"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2021</w:t>
            </w:r>
          </w:p>
        </w:tc>
        <w:tc>
          <w:tcPr>
            <w:tcW w:w="310" w:type="pct"/>
            <w:shd w:val="clear" w:color="auto" w:fill="F7CAAC" w:themeFill="accent2" w:themeFillTint="66"/>
            <w:tcMar>
              <w:top w:w="57" w:type="dxa"/>
              <w:left w:w="100" w:type="dxa"/>
              <w:bottom w:w="57" w:type="dxa"/>
              <w:right w:w="100" w:type="dxa"/>
            </w:tcMar>
            <w:vAlign w:val="center"/>
          </w:tcPr>
          <w:p w14:paraId="26ABB7AE"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2022</w:t>
            </w:r>
          </w:p>
        </w:tc>
        <w:tc>
          <w:tcPr>
            <w:tcW w:w="310" w:type="pct"/>
            <w:shd w:val="clear" w:color="auto" w:fill="F7CAAC" w:themeFill="accent2" w:themeFillTint="66"/>
            <w:tcMar>
              <w:top w:w="57" w:type="dxa"/>
              <w:left w:w="100" w:type="dxa"/>
              <w:bottom w:w="57" w:type="dxa"/>
              <w:right w:w="100" w:type="dxa"/>
            </w:tcMar>
            <w:vAlign w:val="center"/>
          </w:tcPr>
          <w:p w14:paraId="24B259AA"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2023</w:t>
            </w:r>
          </w:p>
        </w:tc>
        <w:tc>
          <w:tcPr>
            <w:tcW w:w="310" w:type="pct"/>
            <w:shd w:val="clear" w:color="auto" w:fill="F7CAAC" w:themeFill="accent2" w:themeFillTint="66"/>
            <w:tcMar>
              <w:top w:w="57" w:type="dxa"/>
              <w:left w:w="100" w:type="dxa"/>
              <w:bottom w:w="57" w:type="dxa"/>
              <w:right w:w="100" w:type="dxa"/>
            </w:tcMar>
            <w:vAlign w:val="center"/>
          </w:tcPr>
          <w:p w14:paraId="6926A539"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İzleme Sıklığı</w:t>
            </w:r>
          </w:p>
        </w:tc>
        <w:tc>
          <w:tcPr>
            <w:tcW w:w="310" w:type="pct"/>
            <w:shd w:val="clear" w:color="auto" w:fill="F7CAAC" w:themeFill="accent2" w:themeFillTint="66"/>
            <w:tcMar>
              <w:top w:w="57" w:type="dxa"/>
              <w:left w:w="100" w:type="dxa"/>
              <w:bottom w:w="57" w:type="dxa"/>
              <w:right w:w="100" w:type="dxa"/>
            </w:tcMar>
            <w:vAlign w:val="center"/>
          </w:tcPr>
          <w:p w14:paraId="0A9D6D14"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Rapor Sıklığı</w:t>
            </w:r>
          </w:p>
        </w:tc>
      </w:tr>
      <w:tr w:rsidR="00833290" w:rsidRPr="00833290" w14:paraId="59A857F0"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2556F577"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PG 3.3.1</w:t>
            </w:r>
            <w:r w:rsidRPr="00833290">
              <w:rPr>
                <w:rFonts w:asciiTheme="minorHAnsi" w:hAnsiTheme="minorHAnsi"/>
                <w:sz w:val="20"/>
                <w:szCs w:val="20"/>
              </w:rPr>
              <w:t xml:space="preserve"> </w:t>
            </w:r>
            <w:r w:rsidRPr="00833290">
              <w:rPr>
                <w:rFonts w:asciiTheme="minorHAnsi" w:eastAsia="Times New Roman" w:hAnsiTheme="minorHAnsi" w:cs="Times New Roman"/>
                <w:b/>
                <w:color w:val="000000" w:themeColor="text1"/>
                <w:sz w:val="20"/>
                <w:szCs w:val="20"/>
              </w:rPr>
              <w:t>Eğitim kayıt bölgelerinde kurulan okul ve mahalle spor kulüplerinden yararlanan öğrenci oranı (%)</w:t>
            </w:r>
          </w:p>
        </w:tc>
        <w:tc>
          <w:tcPr>
            <w:tcW w:w="395" w:type="pct"/>
            <w:shd w:val="clear" w:color="auto" w:fill="auto"/>
            <w:tcMar>
              <w:top w:w="57" w:type="dxa"/>
              <w:left w:w="100" w:type="dxa"/>
              <w:bottom w:w="57" w:type="dxa"/>
              <w:right w:w="100" w:type="dxa"/>
            </w:tcMar>
            <w:vAlign w:val="center"/>
          </w:tcPr>
          <w:p w14:paraId="1413A702"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30</w:t>
            </w:r>
          </w:p>
        </w:tc>
        <w:tc>
          <w:tcPr>
            <w:tcW w:w="350" w:type="pct"/>
            <w:tcMar>
              <w:top w:w="57" w:type="dxa"/>
              <w:left w:w="100" w:type="dxa"/>
              <w:bottom w:w="57" w:type="dxa"/>
              <w:right w:w="100" w:type="dxa"/>
            </w:tcMar>
            <w:vAlign w:val="center"/>
          </w:tcPr>
          <w:p w14:paraId="50FAA3DC"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w w:val="99"/>
                <w:sz w:val="20"/>
                <w:szCs w:val="20"/>
              </w:rPr>
              <w:t>0</w:t>
            </w:r>
          </w:p>
        </w:tc>
        <w:tc>
          <w:tcPr>
            <w:tcW w:w="310" w:type="pct"/>
            <w:tcMar>
              <w:top w:w="57" w:type="dxa"/>
              <w:left w:w="100" w:type="dxa"/>
              <w:bottom w:w="57" w:type="dxa"/>
              <w:right w:w="100" w:type="dxa"/>
            </w:tcMar>
            <w:vAlign w:val="center"/>
          </w:tcPr>
          <w:p w14:paraId="3A6D083D"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2</w:t>
            </w:r>
          </w:p>
        </w:tc>
        <w:tc>
          <w:tcPr>
            <w:tcW w:w="310" w:type="pct"/>
            <w:tcMar>
              <w:top w:w="57" w:type="dxa"/>
              <w:left w:w="100" w:type="dxa"/>
              <w:bottom w:w="57" w:type="dxa"/>
              <w:right w:w="100" w:type="dxa"/>
            </w:tcMar>
            <w:vAlign w:val="center"/>
          </w:tcPr>
          <w:p w14:paraId="03E1D36C"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4</w:t>
            </w:r>
          </w:p>
        </w:tc>
        <w:tc>
          <w:tcPr>
            <w:tcW w:w="310" w:type="pct"/>
            <w:tcMar>
              <w:top w:w="57" w:type="dxa"/>
              <w:left w:w="100" w:type="dxa"/>
              <w:bottom w:w="57" w:type="dxa"/>
              <w:right w:w="100" w:type="dxa"/>
            </w:tcMar>
            <w:vAlign w:val="center"/>
          </w:tcPr>
          <w:p w14:paraId="09787FC0"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w w:val="95"/>
                <w:sz w:val="20"/>
                <w:szCs w:val="20"/>
              </w:rPr>
              <w:t>%</w:t>
            </w:r>
            <w:r w:rsidRPr="00833290">
              <w:rPr>
                <w:rFonts w:asciiTheme="minorHAnsi" w:eastAsia="Book Antiqua" w:hAnsiTheme="minorHAnsi" w:cs="Book Antiqua"/>
                <w:w w:val="95"/>
                <w:sz w:val="20"/>
                <w:szCs w:val="20"/>
              </w:rPr>
              <w:t>4</w:t>
            </w:r>
          </w:p>
        </w:tc>
        <w:tc>
          <w:tcPr>
            <w:tcW w:w="310" w:type="pct"/>
            <w:tcMar>
              <w:top w:w="57" w:type="dxa"/>
              <w:left w:w="100" w:type="dxa"/>
              <w:bottom w:w="57" w:type="dxa"/>
              <w:right w:w="100" w:type="dxa"/>
            </w:tcMar>
            <w:vAlign w:val="center"/>
          </w:tcPr>
          <w:p w14:paraId="6EC98DFD"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tcMar>
              <w:top w:w="57" w:type="dxa"/>
              <w:left w:w="100" w:type="dxa"/>
              <w:bottom w:w="57" w:type="dxa"/>
              <w:right w:w="100" w:type="dxa"/>
            </w:tcMar>
            <w:vAlign w:val="center"/>
          </w:tcPr>
          <w:p w14:paraId="45590750"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shd w:val="clear" w:color="auto" w:fill="auto"/>
            <w:tcMar>
              <w:top w:w="57" w:type="dxa"/>
              <w:left w:w="100" w:type="dxa"/>
              <w:bottom w:w="57" w:type="dxa"/>
              <w:right w:w="100" w:type="dxa"/>
            </w:tcMar>
            <w:vAlign w:val="center"/>
          </w:tcPr>
          <w:p w14:paraId="037A7131"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c>
          <w:tcPr>
            <w:tcW w:w="310" w:type="pct"/>
            <w:shd w:val="clear" w:color="auto" w:fill="auto"/>
            <w:tcMar>
              <w:top w:w="57" w:type="dxa"/>
              <w:left w:w="100" w:type="dxa"/>
              <w:bottom w:w="57" w:type="dxa"/>
              <w:right w:w="100" w:type="dxa"/>
            </w:tcMar>
            <w:vAlign w:val="center"/>
          </w:tcPr>
          <w:p w14:paraId="0B551236"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r>
      <w:tr w:rsidR="00833290" w:rsidRPr="00833290" w14:paraId="7161F9DF"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2A42867A"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PG 3.3.2 Birleştirilmiş sınıfların öğretmenlerinden eğitim faaliyetlerine katılan öğretmenlerin oranı (%)</w:t>
            </w:r>
          </w:p>
        </w:tc>
        <w:tc>
          <w:tcPr>
            <w:tcW w:w="395" w:type="pct"/>
            <w:shd w:val="clear" w:color="auto" w:fill="auto"/>
            <w:tcMar>
              <w:top w:w="57" w:type="dxa"/>
              <w:left w:w="100" w:type="dxa"/>
              <w:bottom w:w="57" w:type="dxa"/>
              <w:right w:w="100" w:type="dxa"/>
            </w:tcMar>
            <w:vAlign w:val="center"/>
          </w:tcPr>
          <w:p w14:paraId="552DCC90"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30</w:t>
            </w:r>
          </w:p>
        </w:tc>
        <w:tc>
          <w:tcPr>
            <w:tcW w:w="350" w:type="pct"/>
            <w:tcMar>
              <w:top w:w="57" w:type="dxa"/>
              <w:left w:w="100" w:type="dxa"/>
              <w:bottom w:w="57" w:type="dxa"/>
              <w:right w:w="100" w:type="dxa"/>
            </w:tcMar>
            <w:vAlign w:val="center"/>
          </w:tcPr>
          <w:p w14:paraId="590D8CC6"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w w:val="99"/>
                <w:sz w:val="20"/>
                <w:szCs w:val="20"/>
              </w:rPr>
              <w:t>0</w:t>
            </w:r>
          </w:p>
        </w:tc>
        <w:tc>
          <w:tcPr>
            <w:tcW w:w="310" w:type="pct"/>
            <w:tcMar>
              <w:top w:w="57" w:type="dxa"/>
              <w:left w:w="100" w:type="dxa"/>
              <w:bottom w:w="57" w:type="dxa"/>
              <w:right w:w="100" w:type="dxa"/>
            </w:tcMar>
            <w:vAlign w:val="center"/>
          </w:tcPr>
          <w:p w14:paraId="77DE674F"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tcMar>
              <w:top w:w="57" w:type="dxa"/>
              <w:left w:w="100" w:type="dxa"/>
              <w:bottom w:w="57" w:type="dxa"/>
              <w:right w:w="100" w:type="dxa"/>
            </w:tcMar>
            <w:vAlign w:val="center"/>
          </w:tcPr>
          <w:p w14:paraId="2A2E4AAB"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tcMar>
              <w:top w:w="57" w:type="dxa"/>
              <w:left w:w="100" w:type="dxa"/>
              <w:bottom w:w="57" w:type="dxa"/>
              <w:right w:w="100" w:type="dxa"/>
            </w:tcMar>
            <w:vAlign w:val="center"/>
          </w:tcPr>
          <w:p w14:paraId="4CF35D75"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w w:val="95"/>
                <w:sz w:val="20"/>
                <w:szCs w:val="20"/>
              </w:rPr>
              <w:t>%</w:t>
            </w:r>
            <w:r w:rsidRPr="00833290">
              <w:rPr>
                <w:rFonts w:asciiTheme="minorHAnsi" w:eastAsia="Book Antiqua" w:hAnsiTheme="minorHAnsi" w:cs="Book Antiqua"/>
                <w:w w:val="95"/>
                <w:sz w:val="20"/>
                <w:szCs w:val="20"/>
              </w:rPr>
              <w:t>5</w:t>
            </w:r>
          </w:p>
        </w:tc>
        <w:tc>
          <w:tcPr>
            <w:tcW w:w="310" w:type="pct"/>
            <w:tcMar>
              <w:top w:w="57" w:type="dxa"/>
              <w:left w:w="100" w:type="dxa"/>
              <w:bottom w:w="57" w:type="dxa"/>
              <w:right w:w="100" w:type="dxa"/>
            </w:tcMar>
            <w:vAlign w:val="center"/>
          </w:tcPr>
          <w:p w14:paraId="2F553B74"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tcMar>
              <w:top w:w="57" w:type="dxa"/>
              <w:left w:w="100" w:type="dxa"/>
              <w:bottom w:w="57" w:type="dxa"/>
              <w:right w:w="100" w:type="dxa"/>
            </w:tcMar>
            <w:vAlign w:val="center"/>
          </w:tcPr>
          <w:p w14:paraId="73D6A4D5"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shd w:val="clear" w:color="auto" w:fill="auto"/>
            <w:tcMar>
              <w:top w:w="57" w:type="dxa"/>
              <w:left w:w="100" w:type="dxa"/>
              <w:bottom w:w="57" w:type="dxa"/>
              <w:right w:w="100" w:type="dxa"/>
            </w:tcMar>
            <w:vAlign w:val="center"/>
          </w:tcPr>
          <w:p w14:paraId="0C7E7B77"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c>
          <w:tcPr>
            <w:tcW w:w="310" w:type="pct"/>
            <w:shd w:val="clear" w:color="auto" w:fill="auto"/>
            <w:tcMar>
              <w:top w:w="57" w:type="dxa"/>
              <w:left w:w="100" w:type="dxa"/>
              <w:bottom w:w="57" w:type="dxa"/>
              <w:right w:w="100" w:type="dxa"/>
            </w:tcMar>
            <w:vAlign w:val="center"/>
          </w:tcPr>
          <w:p w14:paraId="6B532FE9"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r>
      <w:tr w:rsidR="00833290" w:rsidRPr="00833290" w14:paraId="3F16C638"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56BBE682"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PG 3.3.3 Destek programına katılan öğrencilerden hedeflenen başarıya ulaşan öğrencilerin oranı (%)</w:t>
            </w:r>
          </w:p>
        </w:tc>
        <w:tc>
          <w:tcPr>
            <w:tcW w:w="395" w:type="pct"/>
            <w:shd w:val="clear" w:color="auto" w:fill="auto"/>
            <w:tcMar>
              <w:top w:w="57" w:type="dxa"/>
              <w:left w:w="100" w:type="dxa"/>
              <w:bottom w:w="57" w:type="dxa"/>
              <w:right w:w="100" w:type="dxa"/>
            </w:tcMar>
            <w:vAlign w:val="center"/>
          </w:tcPr>
          <w:p w14:paraId="0186E4DE"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40</w:t>
            </w:r>
          </w:p>
        </w:tc>
        <w:tc>
          <w:tcPr>
            <w:tcW w:w="350" w:type="pct"/>
            <w:tcMar>
              <w:top w:w="57" w:type="dxa"/>
              <w:left w:w="100" w:type="dxa"/>
              <w:bottom w:w="57" w:type="dxa"/>
              <w:right w:w="100" w:type="dxa"/>
            </w:tcMar>
            <w:vAlign w:val="center"/>
          </w:tcPr>
          <w:p w14:paraId="2F06D1BF"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w w:val="99"/>
                <w:sz w:val="20"/>
                <w:szCs w:val="20"/>
              </w:rPr>
              <w:t>0</w:t>
            </w:r>
          </w:p>
        </w:tc>
        <w:tc>
          <w:tcPr>
            <w:tcW w:w="310" w:type="pct"/>
            <w:tcMar>
              <w:top w:w="57" w:type="dxa"/>
              <w:left w:w="100" w:type="dxa"/>
              <w:bottom w:w="57" w:type="dxa"/>
              <w:right w:w="100" w:type="dxa"/>
            </w:tcMar>
            <w:vAlign w:val="center"/>
          </w:tcPr>
          <w:p w14:paraId="33A94F9A"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70</w:t>
            </w:r>
          </w:p>
        </w:tc>
        <w:tc>
          <w:tcPr>
            <w:tcW w:w="310" w:type="pct"/>
            <w:tcMar>
              <w:top w:w="57" w:type="dxa"/>
              <w:left w:w="100" w:type="dxa"/>
              <w:bottom w:w="57" w:type="dxa"/>
              <w:right w:w="100" w:type="dxa"/>
            </w:tcMar>
            <w:vAlign w:val="center"/>
          </w:tcPr>
          <w:p w14:paraId="015F834E"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80</w:t>
            </w:r>
          </w:p>
        </w:tc>
        <w:tc>
          <w:tcPr>
            <w:tcW w:w="310" w:type="pct"/>
            <w:tcMar>
              <w:top w:w="57" w:type="dxa"/>
              <w:left w:w="100" w:type="dxa"/>
              <w:bottom w:w="57" w:type="dxa"/>
              <w:right w:w="100" w:type="dxa"/>
            </w:tcMar>
            <w:vAlign w:val="center"/>
          </w:tcPr>
          <w:p w14:paraId="483CF395"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85</w:t>
            </w:r>
          </w:p>
        </w:tc>
        <w:tc>
          <w:tcPr>
            <w:tcW w:w="310" w:type="pct"/>
            <w:tcMar>
              <w:top w:w="57" w:type="dxa"/>
              <w:left w:w="100" w:type="dxa"/>
              <w:bottom w:w="57" w:type="dxa"/>
              <w:right w:w="100" w:type="dxa"/>
            </w:tcMar>
            <w:vAlign w:val="center"/>
          </w:tcPr>
          <w:p w14:paraId="65596BB7"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90</w:t>
            </w:r>
          </w:p>
        </w:tc>
        <w:tc>
          <w:tcPr>
            <w:tcW w:w="310" w:type="pct"/>
            <w:tcMar>
              <w:top w:w="57" w:type="dxa"/>
              <w:left w:w="100" w:type="dxa"/>
              <w:bottom w:w="57" w:type="dxa"/>
              <w:right w:w="100" w:type="dxa"/>
            </w:tcMar>
            <w:vAlign w:val="center"/>
          </w:tcPr>
          <w:p w14:paraId="32862B3D"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95</w:t>
            </w:r>
          </w:p>
        </w:tc>
        <w:tc>
          <w:tcPr>
            <w:tcW w:w="310" w:type="pct"/>
            <w:shd w:val="clear" w:color="auto" w:fill="auto"/>
            <w:tcMar>
              <w:top w:w="57" w:type="dxa"/>
              <w:left w:w="100" w:type="dxa"/>
              <w:bottom w:w="57" w:type="dxa"/>
              <w:right w:w="100" w:type="dxa"/>
            </w:tcMar>
            <w:vAlign w:val="center"/>
          </w:tcPr>
          <w:p w14:paraId="6035A23E"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c>
          <w:tcPr>
            <w:tcW w:w="310" w:type="pct"/>
            <w:shd w:val="clear" w:color="auto" w:fill="auto"/>
            <w:tcMar>
              <w:top w:w="57" w:type="dxa"/>
              <w:left w:w="100" w:type="dxa"/>
              <w:bottom w:w="57" w:type="dxa"/>
              <w:right w:w="100" w:type="dxa"/>
            </w:tcMar>
            <w:vAlign w:val="center"/>
          </w:tcPr>
          <w:p w14:paraId="049E119F"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r>
      <w:tr w:rsidR="00833290" w:rsidRPr="00833290" w14:paraId="50409974"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67BF3ACB"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Koordinatör Birim</w:t>
            </w:r>
          </w:p>
        </w:tc>
        <w:tc>
          <w:tcPr>
            <w:tcW w:w="2915" w:type="pct"/>
            <w:gridSpan w:val="9"/>
            <w:tcMar>
              <w:top w:w="57" w:type="dxa"/>
              <w:left w:w="100" w:type="dxa"/>
              <w:bottom w:w="57" w:type="dxa"/>
              <w:right w:w="100" w:type="dxa"/>
            </w:tcMar>
          </w:tcPr>
          <w:p w14:paraId="2E3F5F87"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sz w:val="20"/>
                <w:szCs w:val="20"/>
              </w:rPr>
              <w:t>Temel E</w:t>
            </w:r>
            <w:r w:rsidRPr="00833290">
              <w:rPr>
                <w:rFonts w:asciiTheme="minorHAnsi" w:eastAsia="Book Antiqua" w:hAnsiTheme="minorHAnsi" w:cs="Cambria"/>
                <w:sz w:val="20"/>
                <w:szCs w:val="20"/>
              </w:rPr>
              <w:t>ğ</w:t>
            </w:r>
            <w:r w:rsidRPr="00833290">
              <w:rPr>
                <w:rFonts w:asciiTheme="minorHAnsi" w:eastAsia="Book Antiqua" w:hAnsiTheme="minorHAnsi" w:cs="Book Antiqua"/>
                <w:sz w:val="20"/>
                <w:szCs w:val="20"/>
              </w:rPr>
              <w:t xml:space="preserve">itim </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ube Müdürlü</w:t>
            </w:r>
            <w:r w:rsidRPr="00833290">
              <w:rPr>
                <w:rFonts w:asciiTheme="minorHAnsi" w:eastAsia="Book Antiqua" w:hAnsiTheme="minorHAnsi" w:cs="Cambria"/>
                <w:sz w:val="20"/>
                <w:szCs w:val="20"/>
              </w:rPr>
              <w:t>ğ</w:t>
            </w:r>
            <w:r w:rsidRPr="00833290">
              <w:rPr>
                <w:rFonts w:asciiTheme="minorHAnsi" w:eastAsia="Book Antiqua" w:hAnsiTheme="minorHAnsi" w:cs="Book Antiqua"/>
                <w:sz w:val="20"/>
                <w:szCs w:val="20"/>
              </w:rPr>
              <w:t>ü</w:t>
            </w:r>
          </w:p>
        </w:tc>
      </w:tr>
      <w:tr w:rsidR="00833290" w:rsidRPr="00833290" w14:paraId="6AA15745"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594BE80E"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İş Birliği Yapılacak Birimler</w:t>
            </w:r>
          </w:p>
        </w:tc>
        <w:tc>
          <w:tcPr>
            <w:tcW w:w="2915" w:type="pct"/>
            <w:gridSpan w:val="9"/>
            <w:tcBorders>
              <w:top w:val="single" w:sz="4" w:space="0" w:color="auto"/>
            </w:tcBorders>
            <w:tcMar>
              <w:top w:w="57" w:type="dxa"/>
              <w:left w:w="100" w:type="dxa"/>
              <w:bottom w:w="57" w:type="dxa"/>
              <w:right w:w="100" w:type="dxa"/>
            </w:tcMar>
          </w:tcPr>
          <w:p w14:paraId="50125706"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sz w:val="20"/>
                <w:szCs w:val="20"/>
              </w:rPr>
              <w:t>SG</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 xml:space="preserve">M, </w:t>
            </w:r>
            <w:r w:rsidRPr="00833290">
              <w:rPr>
                <w:rFonts w:asciiTheme="minorHAnsi" w:eastAsia="Book Antiqua" w:hAnsiTheme="minorHAnsi" w:cs="Cambria"/>
                <w:sz w:val="20"/>
                <w:szCs w:val="20"/>
              </w:rPr>
              <w:t>İ</w:t>
            </w:r>
            <w:r w:rsidRPr="00833290">
              <w:rPr>
                <w:rFonts w:asciiTheme="minorHAnsi" w:eastAsia="Book Antiqua" w:hAnsiTheme="minorHAnsi" w:cs="Book Antiqua"/>
                <w:sz w:val="20"/>
                <w:szCs w:val="20"/>
              </w:rPr>
              <w:t>E</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DH</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DÖ</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ÖERH</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w:t>
            </w:r>
          </w:p>
        </w:tc>
      </w:tr>
      <w:tr w:rsidR="00833290" w:rsidRPr="00833290" w14:paraId="0AB369AA"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4A9DE6F4"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Riskler</w:t>
            </w:r>
          </w:p>
        </w:tc>
        <w:tc>
          <w:tcPr>
            <w:tcW w:w="4133" w:type="pct"/>
            <w:gridSpan w:val="10"/>
            <w:shd w:val="clear" w:color="auto" w:fill="auto"/>
            <w:tcMar>
              <w:top w:w="57" w:type="dxa"/>
              <w:left w:w="100" w:type="dxa"/>
              <w:bottom w:w="57" w:type="dxa"/>
              <w:right w:w="100" w:type="dxa"/>
            </w:tcMar>
            <w:vAlign w:val="center"/>
          </w:tcPr>
          <w:p w14:paraId="26B20645"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 dışı imkânların oluşturulmasında ilgili kurum ve kuruluşların yeterli desteği göstermemesi,</w:t>
            </w:r>
          </w:p>
          <w:p w14:paraId="16A74090"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Yaz dönemlerinde bölgesel değişim programlarına yeterli talep olmaması,</w:t>
            </w:r>
          </w:p>
          <w:p w14:paraId="29649055"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Öğrencilerin sosyal girişimcilik konusundaki isteksizliği,</w:t>
            </w:r>
          </w:p>
          <w:p w14:paraId="1201D351"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Okullara kaynak aktarılmasında kullanılacak kriterlerin belirsiz olması,</w:t>
            </w:r>
          </w:p>
          <w:p w14:paraId="6B147402"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Dezavantajlı bölgelerdeki öğretmenlerin ortalama görev süresinin düşük olması.</w:t>
            </w:r>
          </w:p>
        </w:tc>
      </w:tr>
      <w:tr w:rsidR="00833290" w:rsidRPr="00833290" w14:paraId="77AA489D" w14:textId="77777777" w:rsidTr="00F00379">
        <w:trPr>
          <w:trHeight w:val="237"/>
        </w:trPr>
        <w:tc>
          <w:tcPr>
            <w:tcW w:w="489" w:type="pct"/>
            <w:vMerge w:val="restart"/>
            <w:shd w:val="clear" w:color="auto" w:fill="F7CAAC" w:themeFill="accent2" w:themeFillTint="66"/>
            <w:tcMar>
              <w:top w:w="57" w:type="dxa"/>
              <w:left w:w="100" w:type="dxa"/>
              <w:bottom w:w="57" w:type="dxa"/>
              <w:right w:w="100" w:type="dxa"/>
            </w:tcMar>
            <w:vAlign w:val="center"/>
          </w:tcPr>
          <w:p w14:paraId="1FE958D4"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Stratejiler</w:t>
            </w:r>
          </w:p>
        </w:tc>
        <w:tc>
          <w:tcPr>
            <w:tcW w:w="378" w:type="pct"/>
            <w:shd w:val="clear" w:color="auto" w:fill="F7CAAC" w:themeFill="accent2" w:themeFillTint="66"/>
            <w:vAlign w:val="center"/>
          </w:tcPr>
          <w:p w14:paraId="56018E16"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 xml:space="preserve">S 3.3.1 </w:t>
            </w:r>
          </w:p>
        </w:tc>
        <w:tc>
          <w:tcPr>
            <w:tcW w:w="4133" w:type="pct"/>
            <w:gridSpan w:val="10"/>
            <w:shd w:val="clear" w:color="auto" w:fill="auto"/>
            <w:tcMar>
              <w:top w:w="57" w:type="dxa"/>
              <w:left w:w="100" w:type="dxa"/>
              <w:bottom w:w="57" w:type="dxa"/>
              <w:right w:w="100" w:type="dxa"/>
            </w:tcMar>
            <w:vAlign w:val="center"/>
          </w:tcPr>
          <w:p w14:paraId="14B4D05D"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 Temel eğitimde yenilikçi uygulamalara imkân sağlanacaktır.</w:t>
            </w:r>
          </w:p>
        </w:tc>
      </w:tr>
      <w:tr w:rsidR="00833290" w:rsidRPr="00833290" w14:paraId="6E1E4B73" w14:textId="77777777" w:rsidTr="00F00379">
        <w:trPr>
          <w:trHeight w:val="365"/>
        </w:trPr>
        <w:tc>
          <w:tcPr>
            <w:tcW w:w="489" w:type="pct"/>
            <w:vMerge/>
            <w:shd w:val="clear" w:color="auto" w:fill="F7CAAC" w:themeFill="accent2" w:themeFillTint="66"/>
            <w:tcMar>
              <w:top w:w="57" w:type="dxa"/>
              <w:left w:w="100" w:type="dxa"/>
              <w:bottom w:w="57" w:type="dxa"/>
              <w:right w:w="100" w:type="dxa"/>
            </w:tcMar>
            <w:vAlign w:val="center"/>
          </w:tcPr>
          <w:p w14:paraId="5AB09E27"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p>
        </w:tc>
        <w:tc>
          <w:tcPr>
            <w:tcW w:w="378" w:type="pct"/>
            <w:shd w:val="clear" w:color="auto" w:fill="F7CAAC" w:themeFill="accent2" w:themeFillTint="66"/>
            <w:vAlign w:val="center"/>
          </w:tcPr>
          <w:p w14:paraId="44B02665"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S 3.3.2</w:t>
            </w:r>
          </w:p>
        </w:tc>
        <w:tc>
          <w:tcPr>
            <w:tcW w:w="4133" w:type="pct"/>
            <w:gridSpan w:val="10"/>
            <w:shd w:val="clear" w:color="auto" w:fill="auto"/>
            <w:tcMar>
              <w:top w:w="57" w:type="dxa"/>
              <w:left w:w="100" w:type="dxa"/>
              <w:bottom w:w="57" w:type="dxa"/>
              <w:right w:w="100" w:type="dxa"/>
            </w:tcMar>
            <w:vAlign w:val="center"/>
          </w:tcPr>
          <w:p w14:paraId="34BDBD92"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 Temel eğitimde okullar arası başarı farkı azaltılarak okulların niteliği artırılacaktır.</w:t>
            </w:r>
          </w:p>
        </w:tc>
      </w:tr>
      <w:tr w:rsidR="00833290" w:rsidRPr="00833290" w14:paraId="6611D4E4"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1B416A93"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Maliyet Tahmini</w:t>
            </w:r>
          </w:p>
        </w:tc>
        <w:tc>
          <w:tcPr>
            <w:tcW w:w="4133" w:type="pct"/>
            <w:gridSpan w:val="10"/>
            <w:shd w:val="clear" w:color="auto" w:fill="auto"/>
            <w:tcMar>
              <w:top w:w="57" w:type="dxa"/>
              <w:left w:w="100" w:type="dxa"/>
              <w:bottom w:w="57" w:type="dxa"/>
              <w:right w:w="100" w:type="dxa"/>
            </w:tcMar>
            <w:vAlign w:val="center"/>
          </w:tcPr>
          <w:p w14:paraId="37A23D2E" w14:textId="77777777" w:rsidR="00833290" w:rsidRPr="00833290" w:rsidRDefault="00B0608E" w:rsidP="00833290">
            <w:pPr>
              <w:spacing w:after="0" w:line="240" w:lineRule="auto"/>
              <w:jc w:val="left"/>
              <w:rPr>
                <w:rFonts w:asciiTheme="minorHAnsi" w:hAnsiTheme="minorHAnsi"/>
                <w:color w:val="000000"/>
                <w:sz w:val="20"/>
                <w:szCs w:val="20"/>
              </w:rPr>
            </w:pPr>
            <w:r w:rsidRPr="00264B99">
              <w:rPr>
                <w:sz w:val="16"/>
                <w:szCs w:val="16"/>
              </w:rPr>
              <w:t>3.981.014,25 TL</w:t>
            </w:r>
          </w:p>
        </w:tc>
      </w:tr>
      <w:tr w:rsidR="00833290" w:rsidRPr="00833290" w14:paraId="1C69CD53"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55211E18"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Tespitler</w:t>
            </w:r>
          </w:p>
        </w:tc>
        <w:tc>
          <w:tcPr>
            <w:tcW w:w="4133" w:type="pct"/>
            <w:gridSpan w:val="10"/>
            <w:shd w:val="clear" w:color="auto" w:fill="auto"/>
            <w:tcMar>
              <w:top w:w="57" w:type="dxa"/>
              <w:left w:w="100" w:type="dxa"/>
              <w:bottom w:w="57" w:type="dxa"/>
              <w:right w:w="100" w:type="dxa"/>
            </w:tcMar>
            <w:vAlign w:val="center"/>
          </w:tcPr>
          <w:p w14:paraId="728C74CE"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Okulların çevresinde bulunan ve öğrencilerin gelişimine katkı sağlayacak kurum ve kuruluşlarla yeterince etkileşim içinde olmaması,</w:t>
            </w:r>
          </w:p>
          <w:p w14:paraId="1169E6DE"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Öğrenme etkinliklerinde öğrencilerin toplumsal kültürümüze yönelik kazanımları yeterince edinememesi ve hedeflenen başarıyı gösteremeyen öğrencilerin yeterince desteklenememesi,</w:t>
            </w:r>
          </w:p>
          <w:p w14:paraId="26CA9902"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 bahçelerinin öğrencilerin sosyal ve kültürel gelişimini desteklemede yetersiz kalması,</w:t>
            </w:r>
          </w:p>
          <w:p w14:paraId="455CAAB5"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Temel eğitim kurumlarına kaynak aktarımında okullar arası farklılıkların takip edileceği bir sistemin bulunmaması,</w:t>
            </w:r>
          </w:p>
          <w:p w14:paraId="0F0DB873"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xml:space="preserve">- Şartları elverişsiz okul ve öğretmenlerin eğitim hizmetlerini yerine getirmekte zorlanması. </w:t>
            </w:r>
          </w:p>
        </w:tc>
      </w:tr>
      <w:tr w:rsidR="00833290" w:rsidRPr="00833290" w14:paraId="1C904B83"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21F6AFD0"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İhtiyaçlar</w:t>
            </w:r>
          </w:p>
        </w:tc>
        <w:tc>
          <w:tcPr>
            <w:tcW w:w="4133" w:type="pct"/>
            <w:gridSpan w:val="10"/>
            <w:shd w:val="clear" w:color="auto" w:fill="auto"/>
            <w:tcMar>
              <w:top w:w="57" w:type="dxa"/>
              <w:left w:w="100" w:type="dxa"/>
              <w:bottom w:w="57" w:type="dxa"/>
              <w:right w:w="100" w:type="dxa"/>
            </w:tcMar>
            <w:vAlign w:val="center"/>
          </w:tcPr>
          <w:p w14:paraId="0FC37D0E"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İlgili kurum ve kuruluşlarla iş birliği çalışmaları,</w:t>
            </w:r>
          </w:p>
          <w:p w14:paraId="59A1484B"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 bahçelerinin öğrencilerin çok yönlü gelişimini destekleyecek şekilde tasarlanması ve dersler ile ders dışı etkinliklerin kültürel kazanımlarla desteklenmesi,</w:t>
            </w:r>
          </w:p>
          <w:p w14:paraId="1B5F46A8"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 ve mahalle spor kulüpleri ile bölgesel değişim programları ve şartları elverişsiz okulların öğrenci ve öğretmenlerinin desteklenmesi için finansman sağlanması,</w:t>
            </w:r>
          </w:p>
          <w:p w14:paraId="3126539A"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Okullar arası farklılıkları tespit etmek ve kaynakları adaletli bir şekilde paylaştırmak için sistem kurulması,</w:t>
            </w:r>
          </w:p>
          <w:p w14:paraId="26621A1B"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Hedeflenen başarıyı gösteremeyen öğrencilerin desteklenmesine yönelik mekanizmaların oluşturulması.</w:t>
            </w:r>
          </w:p>
        </w:tc>
      </w:tr>
    </w:tbl>
    <w:p w14:paraId="66ADA1ED" w14:textId="77777777" w:rsidR="00257879" w:rsidRPr="005A76E4" w:rsidRDefault="00A17643" w:rsidP="00257879">
      <w:pPr>
        <w:pStyle w:val="Balk2"/>
        <w:spacing w:line="360" w:lineRule="auto"/>
        <w:ind w:left="0"/>
        <w:jc w:val="both"/>
      </w:pPr>
      <w:bookmarkStart w:id="75" w:name="_Toc532132468"/>
      <w:bookmarkStart w:id="76" w:name="_Toc423876"/>
      <w:r w:rsidRPr="00833290">
        <w:rPr>
          <w:rFonts w:ascii="Tahoma" w:hAnsi="Tahoma" w:cs="Tahoma"/>
          <w:i/>
          <w:sz w:val="24"/>
        </w:rPr>
        <w:lastRenderedPageBreak/>
        <w:t xml:space="preserve">Amaç 4: </w:t>
      </w:r>
      <w:r w:rsidRPr="00833290">
        <w:rPr>
          <w:rFonts w:ascii="Tahoma" w:hAnsi="Tahoma" w:cs="Tahoma"/>
          <w:i/>
          <w:color w:val="0070C0"/>
          <w:sz w:val="24"/>
        </w:rPr>
        <w:t>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75"/>
      <w:bookmarkEnd w:id="76"/>
      <w:r w:rsidRPr="00833290">
        <w:rPr>
          <w:rFonts w:ascii="Tahoma" w:hAnsi="Tahoma" w:cs="Tahoma"/>
          <w:i/>
          <w:color w:val="0070C0"/>
          <w:sz w:val="24"/>
        </w:rPr>
        <w:t xml:space="preserve"> </w:t>
      </w:r>
    </w:p>
    <w:p w14:paraId="2E29E9EC" w14:textId="77777777" w:rsidR="00833290" w:rsidRPr="00833290" w:rsidRDefault="00A17643" w:rsidP="00833290">
      <w:pPr>
        <w:ind w:hanging="142"/>
        <w:rPr>
          <w:rFonts w:ascii="Tahoma" w:hAnsi="Tahoma" w:cs="Tahoma"/>
          <w:b/>
          <w:bCs/>
          <w:i/>
          <w:color w:val="C45911" w:themeColor="accent2" w:themeShade="BF"/>
          <w:szCs w:val="24"/>
        </w:rPr>
      </w:pPr>
      <w:bookmarkStart w:id="77" w:name="_Toc532132469"/>
      <w:r w:rsidRPr="00833290">
        <w:rPr>
          <w:rFonts w:ascii="Tahoma" w:hAnsi="Tahoma" w:cs="Tahoma"/>
          <w:b/>
          <w:bCs/>
          <w:i/>
          <w:color w:val="C45911" w:themeColor="accent2" w:themeShade="BF"/>
          <w:szCs w:val="24"/>
        </w:rPr>
        <w:t>Hedef 4.1</w:t>
      </w:r>
      <w:r w:rsidR="00353543" w:rsidRPr="00833290">
        <w:rPr>
          <w:rFonts w:ascii="Tahoma" w:hAnsi="Tahoma" w:cs="Tahoma"/>
          <w:b/>
          <w:bCs/>
          <w:i/>
          <w:color w:val="C45911" w:themeColor="accent2" w:themeShade="BF"/>
          <w:szCs w:val="24"/>
        </w:rPr>
        <w:t>:</w:t>
      </w:r>
      <w:r w:rsidRPr="00833290">
        <w:rPr>
          <w:rFonts w:ascii="Tahoma" w:hAnsi="Tahoma" w:cs="Tahoma"/>
          <w:b/>
          <w:bCs/>
          <w:i/>
          <w:color w:val="C45911" w:themeColor="accent2" w:themeShade="BF"/>
          <w:szCs w:val="24"/>
        </w:rPr>
        <w:t xml:space="preserve"> Ortaöğretime katılım ve tamamlama oranları artırılacaktır.</w:t>
      </w:r>
      <w:bookmarkEnd w:id="77"/>
    </w:p>
    <w:tbl>
      <w:tblPr>
        <w:tblStyle w:val="TabloKlavuzu"/>
        <w:tblW w:w="5000" w:type="pct"/>
        <w:tblLayout w:type="fixed"/>
        <w:tblLook w:val="04A0" w:firstRow="1" w:lastRow="0" w:firstColumn="1" w:lastColumn="0" w:noHBand="0" w:noVBand="1"/>
      </w:tblPr>
      <w:tblGrid>
        <w:gridCol w:w="760"/>
        <w:gridCol w:w="935"/>
        <w:gridCol w:w="4396"/>
        <w:gridCol w:w="991"/>
        <w:gridCol w:w="993"/>
        <w:gridCol w:w="851"/>
        <w:gridCol w:w="848"/>
        <w:gridCol w:w="851"/>
        <w:gridCol w:w="767"/>
        <w:gridCol w:w="837"/>
        <w:gridCol w:w="837"/>
        <w:gridCol w:w="926"/>
      </w:tblGrid>
      <w:tr w:rsidR="00A17643" w:rsidRPr="00833290" w14:paraId="3778AAD7" w14:textId="77777777" w:rsidTr="00F00379">
        <w:trPr>
          <w:trHeight w:val="20"/>
        </w:trPr>
        <w:tc>
          <w:tcPr>
            <w:tcW w:w="606" w:type="pct"/>
            <w:gridSpan w:val="2"/>
            <w:shd w:val="clear" w:color="auto" w:fill="F7CAAC" w:themeFill="accent2" w:themeFillTint="66"/>
            <w:vAlign w:val="center"/>
          </w:tcPr>
          <w:p w14:paraId="18FFE0FF"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Amaç 4</w:t>
            </w:r>
          </w:p>
        </w:tc>
        <w:tc>
          <w:tcPr>
            <w:tcW w:w="4394" w:type="pct"/>
            <w:gridSpan w:val="10"/>
            <w:vAlign w:val="center"/>
          </w:tcPr>
          <w:p w14:paraId="2B675D72"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833290" w14:paraId="56B28893" w14:textId="77777777" w:rsidTr="00F00379">
        <w:trPr>
          <w:trHeight w:val="20"/>
        </w:trPr>
        <w:tc>
          <w:tcPr>
            <w:tcW w:w="606" w:type="pct"/>
            <w:gridSpan w:val="2"/>
            <w:shd w:val="clear" w:color="auto" w:fill="F7CAAC" w:themeFill="accent2" w:themeFillTint="66"/>
            <w:vAlign w:val="center"/>
          </w:tcPr>
          <w:p w14:paraId="2B3EDE70"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Hedef 4.1</w:t>
            </w:r>
          </w:p>
        </w:tc>
        <w:tc>
          <w:tcPr>
            <w:tcW w:w="4394" w:type="pct"/>
            <w:gridSpan w:val="10"/>
            <w:vAlign w:val="center"/>
          </w:tcPr>
          <w:p w14:paraId="25E82A7B"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b/>
                <w:sz w:val="20"/>
                <w:szCs w:val="20"/>
              </w:rPr>
              <w:t>Ortaöğretime katılım ve tamamlama oranları artırılacaktır.</w:t>
            </w:r>
          </w:p>
        </w:tc>
      </w:tr>
      <w:tr w:rsidR="00A17643" w:rsidRPr="00833290" w14:paraId="7BB30250" w14:textId="77777777" w:rsidTr="00F00379">
        <w:trPr>
          <w:trHeight w:val="20"/>
        </w:trPr>
        <w:tc>
          <w:tcPr>
            <w:tcW w:w="2177" w:type="pct"/>
            <w:gridSpan w:val="3"/>
            <w:shd w:val="clear" w:color="auto" w:fill="F7CAAC" w:themeFill="accent2" w:themeFillTint="66"/>
            <w:vAlign w:val="center"/>
          </w:tcPr>
          <w:p w14:paraId="1A2E4BB7"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Performans Göstergeleri</w:t>
            </w:r>
          </w:p>
        </w:tc>
        <w:tc>
          <w:tcPr>
            <w:tcW w:w="354" w:type="pct"/>
            <w:shd w:val="clear" w:color="auto" w:fill="00B0F0"/>
            <w:vAlign w:val="center"/>
          </w:tcPr>
          <w:p w14:paraId="7D1B7CED"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Hedefe Etkisi (%)</w:t>
            </w:r>
          </w:p>
        </w:tc>
        <w:tc>
          <w:tcPr>
            <w:tcW w:w="355" w:type="pct"/>
            <w:shd w:val="clear" w:color="auto" w:fill="00B0F0"/>
            <w:vAlign w:val="center"/>
          </w:tcPr>
          <w:p w14:paraId="22947AF3"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Başlangıç Değeri</w:t>
            </w:r>
          </w:p>
        </w:tc>
        <w:tc>
          <w:tcPr>
            <w:tcW w:w="304" w:type="pct"/>
            <w:shd w:val="clear" w:color="auto" w:fill="00B0F0"/>
            <w:vAlign w:val="center"/>
          </w:tcPr>
          <w:p w14:paraId="353D70A7"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2019</w:t>
            </w:r>
          </w:p>
        </w:tc>
        <w:tc>
          <w:tcPr>
            <w:tcW w:w="303" w:type="pct"/>
            <w:shd w:val="clear" w:color="auto" w:fill="00B0F0"/>
            <w:vAlign w:val="center"/>
          </w:tcPr>
          <w:p w14:paraId="11178F3D"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2020</w:t>
            </w:r>
          </w:p>
        </w:tc>
        <w:tc>
          <w:tcPr>
            <w:tcW w:w="304" w:type="pct"/>
            <w:shd w:val="clear" w:color="auto" w:fill="00B0F0"/>
            <w:vAlign w:val="center"/>
          </w:tcPr>
          <w:p w14:paraId="4FDEBF19"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2021</w:t>
            </w:r>
          </w:p>
        </w:tc>
        <w:tc>
          <w:tcPr>
            <w:tcW w:w="274" w:type="pct"/>
            <w:shd w:val="clear" w:color="auto" w:fill="00B0F0"/>
            <w:vAlign w:val="center"/>
          </w:tcPr>
          <w:p w14:paraId="2F55F4CE"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2022</w:t>
            </w:r>
          </w:p>
        </w:tc>
        <w:tc>
          <w:tcPr>
            <w:tcW w:w="299" w:type="pct"/>
            <w:shd w:val="clear" w:color="auto" w:fill="00B0F0"/>
            <w:vAlign w:val="center"/>
          </w:tcPr>
          <w:p w14:paraId="0F9D4AB2"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2023</w:t>
            </w:r>
          </w:p>
        </w:tc>
        <w:tc>
          <w:tcPr>
            <w:tcW w:w="299" w:type="pct"/>
            <w:shd w:val="clear" w:color="auto" w:fill="00B0F0"/>
            <w:vAlign w:val="center"/>
          </w:tcPr>
          <w:p w14:paraId="2047498F"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İzleme Sıklığı</w:t>
            </w:r>
          </w:p>
        </w:tc>
        <w:tc>
          <w:tcPr>
            <w:tcW w:w="330" w:type="pct"/>
            <w:shd w:val="clear" w:color="auto" w:fill="00B0F0"/>
            <w:vAlign w:val="center"/>
          </w:tcPr>
          <w:p w14:paraId="69DDC3F2"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Rapor Sıklığı</w:t>
            </w:r>
          </w:p>
        </w:tc>
      </w:tr>
      <w:tr w:rsidR="00833290" w:rsidRPr="00833290" w14:paraId="70111ABB" w14:textId="77777777" w:rsidTr="00F00379">
        <w:trPr>
          <w:trHeight w:val="20"/>
        </w:trPr>
        <w:tc>
          <w:tcPr>
            <w:tcW w:w="2177" w:type="pct"/>
            <w:gridSpan w:val="3"/>
            <w:shd w:val="clear" w:color="auto" w:fill="F7CAAC" w:themeFill="accent2" w:themeFillTint="66"/>
            <w:vAlign w:val="center"/>
          </w:tcPr>
          <w:p w14:paraId="1D6CAA61" w14:textId="77777777" w:rsidR="00833290" w:rsidRPr="00833290" w:rsidRDefault="00833290" w:rsidP="00833290">
            <w:pPr>
              <w:spacing w:after="0"/>
              <w:jc w:val="left"/>
              <w:rPr>
                <w:rFonts w:asciiTheme="minorHAnsi" w:hAnsiTheme="minorHAnsi"/>
                <w:sz w:val="20"/>
                <w:szCs w:val="20"/>
              </w:rPr>
            </w:pPr>
            <w:r w:rsidRPr="00833290">
              <w:rPr>
                <w:rFonts w:asciiTheme="minorHAnsi" w:hAnsiTheme="minorHAnsi"/>
                <w:sz w:val="20"/>
                <w:szCs w:val="20"/>
              </w:rPr>
              <w:t>PG 4.1.1. 14-17 yaş grubu okullaşma oranı (%)</w:t>
            </w:r>
          </w:p>
        </w:tc>
        <w:tc>
          <w:tcPr>
            <w:tcW w:w="354" w:type="pct"/>
            <w:vAlign w:val="center"/>
          </w:tcPr>
          <w:p w14:paraId="6CD113B1"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30</w:t>
            </w:r>
          </w:p>
        </w:tc>
        <w:tc>
          <w:tcPr>
            <w:tcW w:w="355" w:type="pct"/>
          </w:tcPr>
          <w:p w14:paraId="2BED5FF1"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%89,73</w:t>
            </w:r>
          </w:p>
        </w:tc>
        <w:tc>
          <w:tcPr>
            <w:tcW w:w="304" w:type="pct"/>
          </w:tcPr>
          <w:p w14:paraId="4C867718"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%90</w:t>
            </w:r>
          </w:p>
        </w:tc>
        <w:tc>
          <w:tcPr>
            <w:tcW w:w="303" w:type="pct"/>
          </w:tcPr>
          <w:p w14:paraId="5D93A5B0"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%92</w:t>
            </w:r>
          </w:p>
        </w:tc>
        <w:tc>
          <w:tcPr>
            <w:tcW w:w="304" w:type="pct"/>
          </w:tcPr>
          <w:p w14:paraId="04484634"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%93</w:t>
            </w:r>
          </w:p>
        </w:tc>
        <w:tc>
          <w:tcPr>
            <w:tcW w:w="274" w:type="pct"/>
          </w:tcPr>
          <w:p w14:paraId="63B9F6A1"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%94</w:t>
            </w:r>
          </w:p>
        </w:tc>
        <w:tc>
          <w:tcPr>
            <w:tcW w:w="299" w:type="pct"/>
          </w:tcPr>
          <w:p w14:paraId="7037721A"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%95</w:t>
            </w:r>
          </w:p>
        </w:tc>
        <w:tc>
          <w:tcPr>
            <w:tcW w:w="299" w:type="pct"/>
            <w:vAlign w:val="center"/>
          </w:tcPr>
          <w:p w14:paraId="1A2133B4"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c>
          <w:tcPr>
            <w:tcW w:w="330" w:type="pct"/>
            <w:vAlign w:val="center"/>
          </w:tcPr>
          <w:p w14:paraId="06C9355E"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r>
      <w:tr w:rsidR="00833290" w:rsidRPr="00833290" w14:paraId="2A42143E" w14:textId="77777777" w:rsidTr="00F00379">
        <w:trPr>
          <w:trHeight w:val="20"/>
        </w:trPr>
        <w:tc>
          <w:tcPr>
            <w:tcW w:w="2177" w:type="pct"/>
            <w:gridSpan w:val="3"/>
            <w:shd w:val="clear" w:color="auto" w:fill="F7CAAC" w:themeFill="accent2" w:themeFillTint="66"/>
            <w:vAlign w:val="center"/>
          </w:tcPr>
          <w:p w14:paraId="5B3B71FE" w14:textId="77777777" w:rsidR="00833290" w:rsidRPr="008B4E82" w:rsidRDefault="00833290" w:rsidP="00833290">
            <w:pPr>
              <w:spacing w:after="0"/>
              <w:jc w:val="left"/>
              <w:rPr>
                <w:rFonts w:asciiTheme="minorHAnsi" w:hAnsiTheme="minorHAnsi"/>
                <w:sz w:val="20"/>
                <w:szCs w:val="20"/>
              </w:rPr>
            </w:pPr>
            <w:r w:rsidRPr="008B4E82">
              <w:rPr>
                <w:rFonts w:asciiTheme="minorHAnsi" w:hAnsiTheme="minorHAnsi"/>
                <w:sz w:val="20"/>
                <w:szCs w:val="20"/>
              </w:rPr>
              <w:t>PG 4.1.2. Örgün ortaöğretimde 20 gün ve üzeri devamsız öğrenci oranı (%)</w:t>
            </w:r>
          </w:p>
        </w:tc>
        <w:tc>
          <w:tcPr>
            <w:tcW w:w="354" w:type="pct"/>
            <w:vAlign w:val="center"/>
          </w:tcPr>
          <w:p w14:paraId="1290F312"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30</w:t>
            </w:r>
          </w:p>
        </w:tc>
        <w:tc>
          <w:tcPr>
            <w:tcW w:w="355" w:type="pct"/>
          </w:tcPr>
          <w:p w14:paraId="5DC9AC30"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%1,07</w:t>
            </w:r>
          </w:p>
        </w:tc>
        <w:tc>
          <w:tcPr>
            <w:tcW w:w="304" w:type="pct"/>
          </w:tcPr>
          <w:p w14:paraId="1CDFA58D"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w:t>
            </w:r>
          </w:p>
        </w:tc>
        <w:tc>
          <w:tcPr>
            <w:tcW w:w="303" w:type="pct"/>
          </w:tcPr>
          <w:p w14:paraId="4ADECC38"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w:t>
            </w:r>
          </w:p>
        </w:tc>
        <w:tc>
          <w:tcPr>
            <w:tcW w:w="304" w:type="pct"/>
          </w:tcPr>
          <w:p w14:paraId="604D4A72"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w:t>
            </w:r>
          </w:p>
        </w:tc>
        <w:tc>
          <w:tcPr>
            <w:tcW w:w="274" w:type="pct"/>
          </w:tcPr>
          <w:p w14:paraId="102DE9E8"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w:t>
            </w:r>
          </w:p>
        </w:tc>
        <w:tc>
          <w:tcPr>
            <w:tcW w:w="299" w:type="pct"/>
          </w:tcPr>
          <w:p w14:paraId="4C7331BD"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w:t>
            </w:r>
          </w:p>
        </w:tc>
        <w:tc>
          <w:tcPr>
            <w:tcW w:w="299" w:type="pct"/>
            <w:vAlign w:val="center"/>
          </w:tcPr>
          <w:p w14:paraId="7A47EBEF"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c>
          <w:tcPr>
            <w:tcW w:w="330" w:type="pct"/>
            <w:vAlign w:val="center"/>
          </w:tcPr>
          <w:p w14:paraId="34332C95"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r>
      <w:tr w:rsidR="00833290" w:rsidRPr="00833290" w14:paraId="2CFA2E43" w14:textId="77777777" w:rsidTr="00F00379">
        <w:trPr>
          <w:trHeight w:val="20"/>
        </w:trPr>
        <w:tc>
          <w:tcPr>
            <w:tcW w:w="2177" w:type="pct"/>
            <w:gridSpan w:val="3"/>
            <w:shd w:val="clear" w:color="auto" w:fill="F7CAAC" w:themeFill="accent2" w:themeFillTint="66"/>
            <w:vAlign w:val="center"/>
          </w:tcPr>
          <w:p w14:paraId="440F4645" w14:textId="77777777" w:rsidR="00833290" w:rsidRPr="008B4E82" w:rsidRDefault="00833290" w:rsidP="00833290">
            <w:pPr>
              <w:spacing w:after="0"/>
              <w:jc w:val="left"/>
              <w:rPr>
                <w:rFonts w:asciiTheme="minorHAnsi" w:hAnsiTheme="minorHAnsi"/>
                <w:sz w:val="20"/>
                <w:szCs w:val="20"/>
              </w:rPr>
            </w:pPr>
            <w:r w:rsidRPr="008B4E82">
              <w:rPr>
                <w:rFonts w:asciiTheme="minorHAnsi" w:hAnsiTheme="minorHAnsi"/>
                <w:sz w:val="20"/>
                <w:szCs w:val="20"/>
              </w:rPr>
              <w:t>PG 4.1.3. Ortaöğretimde sınıf tekrar oranı (9. Sınıf) (%)</w:t>
            </w:r>
          </w:p>
        </w:tc>
        <w:tc>
          <w:tcPr>
            <w:tcW w:w="354" w:type="pct"/>
            <w:vAlign w:val="center"/>
          </w:tcPr>
          <w:p w14:paraId="1907A44E"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20</w:t>
            </w:r>
          </w:p>
        </w:tc>
        <w:tc>
          <w:tcPr>
            <w:tcW w:w="355" w:type="pct"/>
          </w:tcPr>
          <w:p w14:paraId="5536F2A4" w14:textId="77777777" w:rsidR="00833290" w:rsidRPr="00833290" w:rsidRDefault="008B4E82" w:rsidP="008F50F4">
            <w:pPr>
              <w:spacing w:after="0"/>
              <w:jc w:val="center"/>
              <w:rPr>
                <w:rFonts w:asciiTheme="minorHAnsi" w:hAnsiTheme="minorHAnsi"/>
                <w:sz w:val="20"/>
                <w:szCs w:val="20"/>
                <w:highlight w:val="yellow"/>
              </w:rPr>
            </w:pPr>
            <w:r w:rsidRPr="008B4E82">
              <w:rPr>
                <w:rFonts w:asciiTheme="minorHAnsi" w:hAnsiTheme="minorHAnsi"/>
                <w:sz w:val="20"/>
                <w:szCs w:val="20"/>
              </w:rPr>
              <w:t>%</w:t>
            </w:r>
            <w:r w:rsidR="008F50F4">
              <w:rPr>
                <w:rFonts w:asciiTheme="minorHAnsi" w:hAnsiTheme="minorHAnsi"/>
                <w:sz w:val="20"/>
                <w:szCs w:val="20"/>
              </w:rPr>
              <w:t>6,5</w:t>
            </w:r>
          </w:p>
        </w:tc>
        <w:tc>
          <w:tcPr>
            <w:tcW w:w="304" w:type="pct"/>
          </w:tcPr>
          <w:p w14:paraId="38076129" w14:textId="77777777" w:rsidR="00833290" w:rsidRPr="00833290" w:rsidRDefault="008B4E82" w:rsidP="008F50F4">
            <w:pPr>
              <w:spacing w:after="0"/>
              <w:jc w:val="center"/>
              <w:rPr>
                <w:rFonts w:asciiTheme="minorHAnsi" w:hAnsiTheme="minorHAnsi"/>
                <w:sz w:val="20"/>
                <w:szCs w:val="20"/>
              </w:rPr>
            </w:pPr>
            <w:r>
              <w:rPr>
                <w:rFonts w:asciiTheme="minorHAnsi" w:hAnsiTheme="minorHAnsi"/>
                <w:sz w:val="20"/>
                <w:szCs w:val="20"/>
              </w:rPr>
              <w:t>%</w:t>
            </w:r>
            <w:r w:rsidR="008F50F4">
              <w:rPr>
                <w:rFonts w:asciiTheme="minorHAnsi" w:hAnsiTheme="minorHAnsi"/>
                <w:sz w:val="20"/>
                <w:szCs w:val="20"/>
              </w:rPr>
              <w:t>5</w:t>
            </w:r>
          </w:p>
        </w:tc>
        <w:tc>
          <w:tcPr>
            <w:tcW w:w="303" w:type="pct"/>
          </w:tcPr>
          <w:p w14:paraId="0E2724BC" w14:textId="77777777" w:rsidR="00833290" w:rsidRPr="00833290" w:rsidRDefault="008B4E82" w:rsidP="008F50F4">
            <w:pPr>
              <w:spacing w:after="0"/>
              <w:jc w:val="center"/>
              <w:rPr>
                <w:rFonts w:asciiTheme="minorHAnsi" w:hAnsiTheme="minorHAnsi"/>
                <w:sz w:val="20"/>
                <w:szCs w:val="20"/>
              </w:rPr>
            </w:pPr>
            <w:r>
              <w:rPr>
                <w:rFonts w:asciiTheme="minorHAnsi" w:hAnsiTheme="minorHAnsi"/>
                <w:sz w:val="20"/>
                <w:szCs w:val="20"/>
              </w:rPr>
              <w:t>%</w:t>
            </w:r>
            <w:r w:rsidR="008F50F4">
              <w:rPr>
                <w:rFonts w:asciiTheme="minorHAnsi" w:hAnsiTheme="minorHAnsi"/>
                <w:sz w:val="20"/>
                <w:szCs w:val="20"/>
              </w:rPr>
              <w:t>4,3</w:t>
            </w:r>
          </w:p>
        </w:tc>
        <w:tc>
          <w:tcPr>
            <w:tcW w:w="304" w:type="pct"/>
          </w:tcPr>
          <w:p w14:paraId="0EB8F4AD" w14:textId="77777777" w:rsidR="00833290" w:rsidRPr="00833290" w:rsidRDefault="008B4E82" w:rsidP="008F50F4">
            <w:pPr>
              <w:spacing w:after="0"/>
              <w:jc w:val="center"/>
              <w:rPr>
                <w:rFonts w:asciiTheme="minorHAnsi" w:hAnsiTheme="minorHAnsi"/>
                <w:sz w:val="20"/>
                <w:szCs w:val="20"/>
              </w:rPr>
            </w:pPr>
            <w:r>
              <w:rPr>
                <w:rFonts w:asciiTheme="minorHAnsi" w:hAnsiTheme="minorHAnsi"/>
                <w:sz w:val="20"/>
                <w:szCs w:val="20"/>
              </w:rPr>
              <w:t>%</w:t>
            </w:r>
            <w:r w:rsidR="008F50F4">
              <w:rPr>
                <w:rFonts w:asciiTheme="minorHAnsi" w:hAnsiTheme="minorHAnsi"/>
                <w:sz w:val="20"/>
                <w:szCs w:val="20"/>
              </w:rPr>
              <w:t>3,3</w:t>
            </w:r>
          </w:p>
        </w:tc>
        <w:tc>
          <w:tcPr>
            <w:tcW w:w="274" w:type="pct"/>
          </w:tcPr>
          <w:p w14:paraId="688F430C" w14:textId="77777777" w:rsidR="00833290" w:rsidRPr="00833290" w:rsidRDefault="008B4E82" w:rsidP="008F50F4">
            <w:pPr>
              <w:spacing w:after="0"/>
              <w:jc w:val="center"/>
              <w:rPr>
                <w:rFonts w:asciiTheme="minorHAnsi" w:hAnsiTheme="minorHAnsi"/>
                <w:sz w:val="20"/>
                <w:szCs w:val="20"/>
              </w:rPr>
            </w:pPr>
            <w:r>
              <w:rPr>
                <w:rFonts w:asciiTheme="minorHAnsi" w:hAnsiTheme="minorHAnsi"/>
                <w:sz w:val="20"/>
                <w:szCs w:val="20"/>
              </w:rPr>
              <w:t>%</w:t>
            </w:r>
            <w:r w:rsidR="008F50F4">
              <w:rPr>
                <w:rFonts w:asciiTheme="minorHAnsi" w:hAnsiTheme="minorHAnsi"/>
                <w:sz w:val="20"/>
                <w:szCs w:val="20"/>
              </w:rPr>
              <w:t>3,0</w:t>
            </w:r>
          </w:p>
        </w:tc>
        <w:tc>
          <w:tcPr>
            <w:tcW w:w="299" w:type="pct"/>
          </w:tcPr>
          <w:p w14:paraId="5B0C1805" w14:textId="77777777" w:rsidR="00833290" w:rsidRPr="00833290" w:rsidRDefault="008B4E82" w:rsidP="008F50F4">
            <w:pPr>
              <w:spacing w:after="0"/>
              <w:jc w:val="center"/>
              <w:rPr>
                <w:rFonts w:asciiTheme="minorHAnsi" w:hAnsiTheme="minorHAnsi"/>
                <w:sz w:val="20"/>
                <w:szCs w:val="20"/>
              </w:rPr>
            </w:pPr>
            <w:r>
              <w:rPr>
                <w:rFonts w:asciiTheme="minorHAnsi" w:hAnsiTheme="minorHAnsi"/>
                <w:sz w:val="20"/>
                <w:szCs w:val="20"/>
              </w:rPr>
              <w:t>%</w:t>
            </w:r>
            <w:r w:rsidR="008F50F4">
              <w:rPr>
                <w:rFonts w:asciiTheme="minorHAnsi" w:hAnsiTheme="minorHAnsi"/>
                <w:sz w:val="20"/>
                <w:szCs w:val="20"/>
              </w:rPr>
              <w:t>2</w:t>
            </w:r>
          </w:p>
        </w:tc>
        <w:tc>
          <w:tcPr>
            <w:tcW w:w="299" w:type="pct"/>
            <w:vAlign w:val="center"/>
          </w:tcPr>
          <w:p w14:paraId="7A0270E6"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c>
          <w:tcPr>
            <w:tcW w:w="330" w:type="pct"/>
            <w:vAlign w:val="center"/>
          </w:tcPr>
          <w:p w14:paraId="4AB215C6"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r>
      <w:tr w:rsidR="00833290" w:rsidRPr="00833290" w14:paraId="15E3EA72" w14:textId="77777777" w:rsidTr="00F00379">
        <w:trPr>
          <w:trHeight w:val="20"/>
        </w:trPr>
        <w:tc>
          <w:tcPr>
            <w:tcW w:w="2177" w:type="pct"/>
            <w:gridSpan w:val="3"/>
            <w:shd w:val="clear" w:color="auto" w:fill="F7CAAC" w:themeFill="accent2" w:themeFillTint="66"/>
            <w:vAlign w:val="center"/>
          </w:tcPr>
          <w:p w14:paraId="14CD984F" w14:textId="77777777" w:rsidR="00833290" w:rsidRPr="008B4E82" w:rsidRDefault="00833290" w:rsidP="00833290">
            <w:pPr>
              <w:spacing w:after="0"/>
              <w:jc w:val="left"/>
              <w:rPr>
                <w:rFonts w:asciiTheme="minorHAnsi" w:hAnsiTheme="minorHAnsi"/>
                <w:sz w:val="20"/>
                <w:szCs w:val="20"/>
              </w:rPr>
            </w:pPr>
            <w:r w:rsidRPr="008B4E82">
              <w:rPr>
                <w:rFonts w:asciiTheme="minorHAnsi" w:hAnsiTheme="minorHAnsi"/>
                <w:sz w:val="20"/>
                <w:szCs w:val="20"/>
              </w:rPr>
              <w:t>PG 4.1.4. İkili eğitim kapsamındaki okullara devam eden öğrenci oranı (%)</w:t>
            </w:r>
          </w:p>
        </w:tc>
        <w:tc>
          <w:tcPr>
            <w:tcW w:w="354" w:type="pct"/>
            <w:vAlign w:val="center"/>
          </w:tcPr>
          <w:p w14:paraId="2E58CB9E"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10</w:t>
            </w:r>
          </w:p>
        </w:tc>
        <w:tc>
          <w:tcPr>
            <w:tcW w:w="355" w:type="pct"/>
            <w:vAlign w:val="center"/>
          </w:tcPr>
          <w:p w14:paraId="1F8839BA" w14:textId="77777777" w:rsidR="00833290" w:rsidRPr="00833290" w:rsidRDefault="008F50F4" w:rsidP="00833290">
            <w:pPr>
              <w:spacing w:after="0"/>
              <w:jc w:val="center"/>
              <w:rPr>
                <w:rFonts w:asciiTheme="minorHAnsi" w:hAnsiTheme="minorHAnsi"/>
                <w:sz w:val="20"/>
                <w:szCs w:val="20"/>
              </w:rPr>
            </w:pPr>
            <w:r>
              <w:rPr>
                <w:rFonts w:asciiTheme="minorHAnsi" w:eastAsia="Book Antiqua" w:hAnsiTheme="minorHAnsi" w:cs="Book Antiqua"/>
                <w:b/>
                <w:sz w:val="20"/>
                <w:szCs w:val="20"/>
              </w:rPr>
              <w:t>0</w:t>
            </w:r>
          </w:p>
        </w:tc>
        <w:tc>
          <w:tcPr>
            <w:tcW w:w="304" w:type="pct"/>
            <w:vAlign w:val="center"/>
          </w:tcPr>
          <w:p w14:paraId="481B596E" w14:textId="77777777" w:rsidR="00833290" w:rsidRPr="00833290" w:rsidRDefault="008F50F4" w:rsidP="00833290">
            <w:pPr>
              <w:spacing w:after="0"/>
              <w:jc w:val="center"/>
              <w:rPr>
                <w:rFonts w:asciiTheme="minorHAnsi" w:hAnsiTheme="minorHAnsi"/>
                <w:sz w:val="20"/>
                <w:szCs w:val="20"/>
              </w:rPr>
            </w:pPr>
            <w:r>
              <w:rPr>
                <w:rFonts w:asciiTheme="minorHAnsi" w:hAnsiTheme="minorHAnsi"/>
                <w:sz w:val="20"/>
                <w:szCs w:val="20"/>
              </w:rPr>
              <w:t>0</w:t>
            </w:r>
          </w:p>
        </w:tc>
        <w:tc>
          <w:tcPr>
            <w:tcW w:w="303" w:type="pct"/>
            <w:vAlign w:val="center"/>
          </w:tcPr>
          <w:p w14:paraId="5C42A807" w14:textId="77777777" w:rsidR="00833290" w:rsidRPr="00833290" w:rsidRDefault="008F50F4" w:rsidP="008F50F4">
            <w:pPr>
              <w:spacing w:after="0"/>
              <w:rPr>
                <w:rFonts w:asciiTheme="minorHAnsi" w:hAnsiTheme="minorHAnsi"/>
                <w:sz w:val="20"/>
                <w:szCs w:val="20"/>
              </w:rPr>
            </w:pPr>
            <w:r>
              <w:rPr>
                <w:rFonts w:asciiTheme="minorHAnsi" w:hAnsiTheme="minorHAnsi"/>
                <w:sz w:val="20"/>
                <w:szCs w:val="20"/>
              </w:rPr>
              <w:t>0</w:t>
            </w:r>
          </w:p>
        </w:tc>
        <w:tc>
          <w:tcPr>
            <w:tcW w:w="304" w:type="pct"/>
            <w:vAlign w:val="center"/>
          </w:tcPr>
          <w:p w14:paraId="0434F0EF" w14:textId="77777777" w:rsidR="00833290" w:rsidRPr="00833290" w:rsidRDefault="008F50F4" w:rsidP="00833290">
            <w:pPr>
              <w:spacing w:after="0"/>
              <w:jc w:val="center"/>
              <w:rPr>
                <w:rFonts w:asciiTheme="minorHAnsi" w:hAnsiTheme="minorHAnsi"/>
                <w:sz w:val="20"/>
                <w:szCs w:val="20"/>
              </w:rPr>
            </w:pPr>
            <w:r>
              <w:rPr>
                <w:rFonts w:asciiTheme="minorHAnsi" w:hAnsiTheme="minorHAnsi"/>
                <w:sz w:val="20"/>
                <w:szCs w:val="20"/>
              </w:rPr>
              <w:t>0</w:t>
            </w:r>
          </w:p>
        </w:tc>
        <w:tc>
          <w:tcPr>
            <w:tcW w:w="274" w:type="pct"/>
            <w:vAlign w:val="center"/>
          </w:tcPr>
          <w:p w14:paraId="7E0BB2DF" w14:textId="77777777" w:rsidR="00833290" w:rsidRPr="00833290" w:rsidRDefault="008F50F4" w:rsidP="00833290">
            <w:pPr>
              <w:spacing w:after="0"/>
              <w:jc w:val="center"/>
              <w:rPr>
                <w:rFonts w:asciiTheme="minorHAnsi" w:hAnsiTheme="minorHAnsi"/>
                <w:sz w:val="20"/>
                <w:szCs w:val="20"/>
              </w:rPr>
            </w:pPr>
            <w:r>
              <w:rPr>
                <w:rFonts w:asciiTheme="minorHAnsi" w:hAnsiTheme="minorHAnsi"/>
                <w:sz w:val="20"/>
                <w:szCs w:val="20"/>
              </w:rPr>
              <w:t>0</w:t>
            </w:r>
          </w:p>
        </w:tc>
        <w:tc>
          <w:tcPr>
            <w:tcW w:w="299" w:type="pct"/>
            <w:vAlign w:val="center"/>
          </w:tcPr>
          <w:p w14:paraId="21DA221B" w14:textId="77777777" w:rsidR="00833290" w:rsidRPr="00833290" w:rsidRDefault="008F50F4" w:rsidP="00833290">
            <w:pPr>
              <w:spacing w:after="0"/>
              <w:jc w:val="center"/>
              <w:rPr>
                <w:rFonts w:asciiTheme="minorHAnsi" w:hAnsiTheme="minorHAnsi"/>
                <w:sz w:val="20"/>
                <w:szCs w:val="20"/>
              </w:rPr>
            </w:pPr>
            <w:r>
              <w:rPr>
                <w:rFonts w:asciiTheme="minorHAnsi" w:hAnsiTheme="minorHAnsi"/>
                <w:sz w:val="20"/>
                <w:szCs w:val="20"/>
              </w:rPr>
              <w:t>0</w:t>
            </w:r>
          </w:p>
        </w:tc>
        <w:tc>
          <w:tcPr>
            <w:tcW w:w="299" w:type="pct"/>
            <w:vAlign w:val="center"/>
          </w:tcPr>
          <w:p w14:paraId="485B1A7C"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c>
          <w:tcPr>
            <w:tcW w:w="330" w:type="pct"/>
            <w:vAlign w:val="center"/>
          </w:tcPr>
          <w:p w14:paraId="6A13D51F"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r>
      <w:tr w:rsidR="00833290" w:rsidRPr="00833290" w14:paraId="10EFEB41" w14:textId="77777777" w:rsidTr="00F00379">
        <w:trPr>
          <w:trHeight w:val="20"/>
        </w:trPr>
        <w:tc>
          <w:tcPr>
            <w:tcW w:w="2177" w:type="pct"/>
            <w:gridSpan w:val="3"/>
            <w:shd w:val="clear" w:color="auto" w:fill="F7CAAC" w:themeFill="accent2" w:themeFillTint="66"/>
            <w:vAlign w:val="center"/>
          </w:tcPr>
          <w:p w14:paraId="63A5C545" w14:textId="77777777" w:rsidR="00833290" w:rsidRPr="008B4E82" w:rsidRDefault="00833290" w:rsidP="00833290">
            <w:pPr>
              <w:spacing w:after="0"/>
              <w:jc w:val="left"/>
              <w:rPr>
                <w:rFonts w:asciiTheme="minorHAnsi" w:hAnsiTheme="minorHAnsi"/>
                <w:sz w:val="20"/>
                <w:szCs w:val="20"/>
              </w:rPr>
            </w:pPr>
            <w:r w:rsidRPr="008B4E82">
              <w:rPr>
                <w:rFonts w:asciiTheme="minorHAnsi" w:hAnsiTheme="minorHAnsi"/>
                <w:sz w:val="20"/>
                <w:szCs w:val="20"/>
              </w:rPr>
              <w:t>PG 4.1.5. Ortaöğretimde pansiyon doluluk oranı (%)</w:t>
            </w:r>
          </w:p>
        </w:tc>
        <w:tc>
          <w:tcPr>
            <w:tcW w:w="354" w:type="pct"/>
            <w:vAlign w:val="center"/>
          </w:tcPr>
          <w:p w14:paraId="698DC832"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10</w:t>
            </w:r>
          </w:p>
        </w:tc>
        <w:tc>
          <w:tcPr>
            <w:tcW w:w="355" w:type="pct"/>
          </w:tcPr>
          <w:p w14:paraId="7F462816"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sidRPr="00A87F79">
              <w:rPr>
                <w:rFonts w:asciiTheme="minorHAnsi" w:eastAsia="Book Antiqua" w:hAnsiTheme="minorHAnsi" w:cs="Book Antiqua"/>
                <w:sz w:val="20"/>
                <w:szCs w:val="20"/>
              </w:rPr>
              <w:t>68</w:t>
            </w:r>
          </w:p>
        </w:tc>
        <w:tc>
          <w:tcPr>
            <w:tcW w:w="304" w:type="pct"/>
          </w:tcPr>
          <w:p w14:paraId="417CD2D9"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Pr>
                <w:rFonts w:asciiTheme="minorHAnsi" w:eastAsia="Book Antiqua" w:hAnsiTheme="minorHAnsi" w:cs="Book Antiqua"/>
                <w:sz w:val="20"/>
                <w:szCs w:val="20"/>
              </w:rPr>
              <w:t>69</w:t>
            </w:r>
          </w:p>
        </w:tc>
        <w:tc>
          <w:tcPr>
            <w:tcW w:w="303" w:type="pct"/>
          </w:tcPr>
          <w:p w14:paraId="6CB1963C"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Pr>
                <w:rFonts w:asciiTheme="minorHAnsi" w:eastAsia="Book Antiqua" w:hAnsiTheme="minorHAnsi" w:cs="Book Antiqua"/>
                <w:sz w:val="20"/>
                <w:szCs w:val="20"/>
              </w:rPr>
              <w:t>70</w:t>
            </w:r>
          </w:p>
        </w:tc>
        <w:tc>
          <w:tcPr>
            <w:tcW w:w="304" w:type="pct"/>
          </w:tcPr>
          <w:p w14:paraId="73DD7FF8"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Pr>
                <w:rFonts w:asciiTheme="minorHAnsi" w:eastAsia="Book Antiqua" w:hAnsiTheme="minorHAnsi" w:cs="Book Antiqua"/>
                <w:sz w:val="20"/>
                <w:szCs w:val="20"/>
              </w:rPr>
              <w:t>71</w:t>
            </w:r>
          </w:p>
        </w:tc>
        <w:tc>
          <w:tcPr>
            <w:tcW w:w="274" w:type="pct"/>
          </w:tcPr>
          <w:p w14:paraId="138336D2"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Pr>
                <w:rFonts w:asciiTheme="minorHAnsi" w:eastAsia="Book Antiqua" w:hAnsiTheme="minorHAnsi" w:cs="Book Antiqua"/>
                <w:sz w:val="20"/>
                <w:szCs w:val="20"/>
              </w:rPr>
              <w:t>72</w:t>
            </w:r>
          </w:p>
        </w:tc>
        <w:tc>
          <w:tcPr>
            <w:tcW w:w="299" w:type="pct"/>
          </w:tcPr>
          <w:p w14:paraId="2BDAD528"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Pr>
                <w:rFonts w:asciiTheme="minorHAnsi" w:eastAsia="Book Antiqua" w:hAnsiTheme="minorHAnsi" w:cs="Book Antiqua"/>
                <w:sz w:val="20"/>
                <w:szCs w:val="20"/>
              </w:rPr>
              <w:t>73</w:t>
            </w:r>
          </w:p>
        </w:tc>
        <w:tc>
          <w:tcPr>
            <w:tcW w:w="299" w:type="pct"/>
            <w:vAlign w:val="center"/>
          </w:tcPr>
          <w:p w14:paraId="05302239"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c>
          <w:tcPr>
            <w:tcW w:w="330" w:type="pct"/>
            <w:vAlign w:val="center"/>
          </w:tcPr>
          <w:p w14:paraId="229D8B26"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r>
      <w:tr w:rsidR="00833290" w:rsidRPr="00833290" w14:paraId="4F4613DD" w14:textId="77777777" w:rsidTr="00F00379">
        <w:trPr>
          <w:trHeight w:val="20"/>
        </w:trPr>
        <w:tc>
          <w:tcPr>
            <w:tcW w:w="2177" w:type="pct"/>
            <w:gridSpan w:val="3"/>
            <w:shd w:val="clear" w:color="auto" w:fill="F7CAAC" w:themeFill="accent2" w:themeFillTint="66"/>
            <w:vAlign w:val="center"/>
          </w:tcPr>
          <w:p w14:paraId="5F20C3CD" w14:textId="77777777" w:rsidR="00833290" w:rsidRPr="00833290" w:rsidRDefault="00833290" w:rsidP="00833290">
            <w:pPr>
              <w:spacing w:after="0"/>
              <w:jc w:val="left"/>
              <w:rPr>
                <w:rFonts w:asciiTheme="minorHAnsi" w:hAnsiTheme="minorHAnsi"/>
                <w:b/>
                <w:sz w:val="20"/>
                <w:szCs w:val="20"/>
              </w:rPr>
            </w:pPr>
            <w:r w:rsidRPr="00833290">
              <w:rPr>
                <w:rFonts w:asciiTheme="minorHAnsi" w:hAnsiTheme="minorHAnsi"/>
                <w:b/>
                <w:sz w:val="20"/>
                <w:szCs w:val="20"/>
              </w:rPr>
              <w:t>Koordinatör Birim</w:t>
            </w:r>
          </w:p>
        </w:tc>
        <w:tc>
          <w:tcPr>
            <w:tcW w:w="2823" w:type="pct"/>
            <w:gridSpan w:val="9"/>
          </w:tcPr>
          <w:p w14:paraId="0704693E" w14:textId="77777777" w:rsidR="00833290" w:rsidRPr="00833290" w:rsidRDefault="00833290" w:rsidP="00833290">
            <w:pPr>
              <w:spacing w:after="0"/>
              <w:jc w:val="left"/>
              <w:rPr>
                <w:rFonts w:asciiTheme="minorHAnsi" w:hAnsiTheme="minorHAnsi"/>
                <w:sz w:val="20"/>
                <w:szCs w:val="20"/>
              </w:rPr>
            </w:pPr>
            <w:r w:rsidRPr="00833290">
              <w:rPr>
                <w:rFonts w:asciiTheme="minorHAnsi" w:eastAsia="Book Antiqua" w:hAnsiTheme="minorHAnsi" w:cs="Book Antiqua"/>
                <w:sz w:val="20"/>
                <w:szCs w:val="20"/>
              </w:rPr>
              <w:t>Ortaö</w:t>
            </w:r>
            <w:r w:rsidRPr="00833290">
              <w:rPr>
                <w:rFonts w:asciiTheme="minorHAnsi" w:eastAsia="Book Antiqua" w:hAnsiTheme="minorHAnsi" w:cs="Cambria"/>
                <w:sz w:val="20"/>
                <w:szCs w:val="20"/>
              </w:rPr>
              <w:t>ğ</w:t>
            </w:r>
            <w:r w:rsidRPr="00833290">
              <w:rPr>
                <w:rFonts w:asciiTheme="minorHAnsi" w:eastAsia="Book Antiqua" w:hAnsiTheme="minorHAnsi" w:cs="Book Antiqua"/>
                <w:sz w:val="20"/>
                <w:szCs w:val="20"/>
              </w:rPr>
              <w:t xml:space="preserve">retim </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ube Müdürlü</w:t>
            </w:r>
            <w:r w:rsidRPr="00833290">
              <w:rPr>
                <w:rFonts w:asciiTheme="minorHAnsi" w:eastAsia="Book Antiqua" w:hAnsiTheme="minorHAnsi" w:cs="Cambria"/>
                <w:sz w:val="20"/>
                <w:szCs w:val="20"/>
              </w:rPr>
              <w:t>ğ</w:t>
            </w:r>
            <w:r w:rsidRPr="00833290">
              <w:rPr>
                <w:rFonts w:asciiTheme="minorHAnsi" w:eastAsia="Book Antiqua" w:hAnsiTheme="minorHAnsi" w:cs="Book Antiqua"/>
                <w:sz w:val="20"/>
                <w:szCs w:val="20"/>
              </w:rPr>
              <w:t>ü</w:t>
            </w:r>
          </w:p>
        </w:tc>
      </w:tr>
      <w:tr w:rsidR="00833290" w:rsidRPr="00833290" w14:paraId="6CACA1A4" w14:textId="77777777" w:rsidTr="00F00379">
        <w:trPr>
          <w:trHeight w:val="20"/>
        </w:trPr>
        <w:tc>
          <w:tcPr>
            <w:tcW w:w="2177" w:type="pct"/>
            <w:gridSpan w:val="3"/>
            <w:shd w:val="clear" w:color="auto" w:fill="F7CAAC" w:themeFill="accent2" w:themeFillTint="66"/>
            <w:vAlign w:val="center"/>
          </w:tcPr>
          <w:p w14:paraId="4E74E2CC" w14:textId="77777777" w:rsidR="00833290" w:rsidRPr="00833290" w:rsidRDefault="00833290" w:rsidP="00833290">
            <w:pPr>
              <w:spacing w:after="0"/>
              <w:jc w:val="left"/>
              <w:rPr>
                <w:rFonts w:asciiTheme="minorHAnsi" w:hAnsiTheme="minorHAnsi"/>
                <w:b/>
                <w:sz w:val="20"/>
                <w:szCs w:val="20"/>
              </w:rPr>
            </w:pPr>
            <w:r w:rsidRPr="00833290">
              <w:rPr>
                <w:rFonts w:asciiTheme="minorHAnsi" w:hAnsiTheme="minorHAnsi"/>
                <w:b/>
                <w:sz w:val="20"/>
                <w:szCs w:val="20"/>
              </w:rPr>
              <w:t>İş Birliği Yapılacak Birimler</w:t>
            </w:r>
          </w:p>
        </w:tc>
        <w:tc>
          <w:tcPr>
            <w:tcW w:w="2823" w:type="pct"/>
            <w:gridSpan w:val="9"/>
          </w:tcPr>
          <w:p w14:paraId="752D79F5" w14:textId="77777777" w:rsidR="00833290" w:rsidRPr="00833290" w:rsidRDefault="00833290" w:rsidP="00833290">
            <w:pPr>
              <w:spacing w:after="0"/>
              <w:jc w:val="left"/>
              <w:rPr>
                <w:rFonts w:asciiTheme="minorHAnsi" w:hAnsiTheme="minorHAnsi"/>
                <w:sz w:val="20"/>
                <w:szCs w:val="20"/>
              </w:rPr>
            </w:pPr>
            <w:r w:rsidRPr="00833290">
              <w:rPr>
                <w:rFonts w:asciiTheme="minorHAnsi" w:eastAsia="Book Antiqua" w:hAnsiTheme="minorHAnsi" w:cs="Book Antiqua"/>
                <w:sz w:val="20"/>
                <w:szCs w:val="20"/>
              </w:rPr>
              <w:t>DÖ</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MTE</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ÖERH</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ÖÖK</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DH</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 xml:space="preserve">M, </w:t>
            </w:r>
            <w:r w:rsidRPr="00833290">
              <w:rPr>
                <w:rFonts w:asciiTheme="minorHAnsi" w:eastAsia="Book Antiqua" w:hAnsiTheme="minorHAnsi" w:cs="Cambria"/>
                <w:sz w:val="20"/>
                <w:szCs w:val="20"/>
              </w:rPr>
              <w:t>İ</w:t>
            </w:r>
            <w:r w:rsidRPr="00833290">
              <w:rPr>
                <w:rFonts w:asciiTheme="minorHAnsi" w:eastAsia="Book Antiqua" w:hAnsiTheme="minorHAnsi" w:cs="Book Antiqua"/>
                <w:sz w:val="20"/>
                <w:szCs w:val="20"/>
              </w:rPr>
              <w:t>E</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ÖDSH</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SG</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w:t>
            </w:r>
          </w:p>
        </w:tc>
      </w:tr>
      <w:tr w:rsidR="00A17643" w:rsidRPr="00833290" w14:paraId="78F532F1" w14:textId="77777777" w:rsidTr="00F00379">
        <w:trPr>
          <w:trHeight w:val="487"/>
        </w:trPr>
        <w:tc>
          <w:tcPr>
            <w:tcW w:w="606" w:type="pct"/>
            <w:gridSpan w:val="2"/>
            <w:shd w:val="clear" w:color="auto" w:fill="F7CAAC" w:themeFill="accent2" w:themeFillTint="66"/>
            <w:vAlign w:val="center"/>
          </w:tcPr>
          <w:p w14:paraId="35C1F150"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Riskler</w:t>
            </w:r>
          </w:p>
        </w:tc>
        <w:tc>
          <w:tcPr>
            <w:tcW w:w="4394" w:type="pct"/>
            <w:gridSpan w:val="10"/>
            <w:vAlign w:val="center"/>
          </w:tcPr>
          <w:p w14:paraId="6C5350B8"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Yurtiçi nüfus hareketlerinin devam etmesi ve kentlere yaşanan göç,</w:t>
            </w:r>
          </w:p>
          <w:p w14:paraId="534C87B2"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Bölgeler arası gelişmişlik düzeyi ile sosyal ve ekonomik koşulların eşit olmaması,</w:t>
            </w:r>
          </w:p>
          <w:p w14:paraId="39FEA463"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Ortaöğretim çağındaki çocukların açık öğretim kurumlarına yöneliminin a</w:t>
            </w:r>
            <w:r w:rsidR="00664F26" w:rsidRPr="00833290">
              <w:rPr>
                <w:rFonts w:asciiTheme="minorHAnsi" w:hAnsiTheme="minorHAnsi"/>
                <w:sz w:val="20"/>
                <w:szCs w:val="20"/>
              </w:rPr>
              <w:t>rtması.</w:t>
            </w:r>
          </w:p>
        </w:tc>
      </w:tr>
      <w:tr w:rsidR="00833290" w:rsidRPr="00833290" w14:paraId="5A848B9D" w14:textId="77777777" w:rsidTr="00F00379">
        <w:trPr>
          <w:trHeight w:val="494"/>
        </w:trPr>
        <w:tc>
          <w:tcPr>
            <w:tcW w:w="272" w:type="pct"/>
            <w:vMerge w:val="restart"/>
            <w:shd w:val="clear" w:color="auto" w:fill="F7CAAC" w:themeFill="accent2" w:themeFillTint="66"/>
            <w:vAlign w:val="center"/>
          </w:tcPr>
          <w:p w14:paraId="71B0449A" w14:textId="77777777" w:rsidR="00833290" w:rsidRPr="00833290" w:rsidRDefault="00833290" w:rsidP="00833290">
            <w:pPr>
              <w:spacing w:after="0"/>
              <w:jc w:val="left"/>
              <w:rPr>
                <w:rFonts w:asciiTheme="minorHAnsi" w:hAnsiTheme="minorHAnsi"/>
                <w:b/>
                <w:sz w:val="20"/>
                <w:szCs w:val="20"/>
              </w:rPr>
            </w:pPr>
            <w:r w:rsidRPr="00833290">
              <w:rPr>
                <w:rFonts w:asciiTheme="minorHAnsi" w:hAnsiTheme="minorHAnsi"/>
                <w:b/>
                <w:sz w:val="20"/>
                <w:szCs w:val="20"/>
              </w:rPr>
              <w:t>Stratejiler</w:t>
            </w:r>
          </w:p>
        </w:tc>
        <w:tc>
          <w:tcPr>
            <w:tcW w:w="334" w:type="pct"/>
            <w:shd w:val="clear" w:color="auto" w:fill="F7CAAC" w:themeFill="accent2" w:themeFillTint="66"/>
            <w:vAlign w:val="center"/>
          </w:tcPr>
          <w:p w14:paraId="1244CE4B" w14:textId="77777777" w:rsidR="00833290" w:rsidRPr="00833290" w:rsidRDefault="00833290" w:rsidP="00833290">
            <w:pPr>
              <w:spacing w:after="0"/>
              <w:jc w:val="left"/>
              <w:rPr>
                <w:rFonts w:asciiTheme="minorHAnsi" w:hAnsiTheme="minorHAnsi"/>
                <w:b/>
                <w:sz w:val="20"/>
                <w:szCs w:val="20"/>
              </w:rPr>
            </w:pPr>
            <w:r w:rsidRPr="00833290">
              <w:rPr>
                <w:rFonts w:asciiTheme="minorHAnsi" w:hAnsiTheme="minorHAnsi"/>
                <w:b/>
                <w:sz w:val="20"/>
                <w:szCs w:val="20"/>
              </w:rPr>
              <w:t>S 4.1.1</w:t>
            </w:r>
          </w:p>
        </w:tc>
        <w:tc>
          <w:tcPr>
            <w:tcW w:w="4394" w:type="pct"/>
            <w:gridSpan w:val="10"/>
          </w:tcPr>
          <w:p w14:paraId="74AAE0F2" w14:textId="6F1EDE52" w:rsidR="00833290" w:rsidRPr="00833290" w:rsidRDefault="00833290" w:rsidP="003F3E04">
            <w:pPr>
              <w:spacing w:after="0"/>
              <w:jc w:val="left"/>
              <w:rPr>
                <w:rFonts w:asciiTheme="minorHAnsi" w:hAnsiTheme="minorHAnsi"/>
                <w:sz w:val="20"/>
                <w:szCs w:val="20"/>
              </w:rPr>
            </w:pPr>
            <w:r w:rsidRPr="00833290">
              <w:rPr>
                <w:rFonts w:asciiTheme="minorHAnsi" w:eastAsia="Book Antiqua" w:hAnsiTheme="minorHAnsi" w:cs="Book Antiqua"/>
                <w:b/>
                <w:sz w:val="20"/>
                <w:szCs w:val="20"/>
              </w:rPr>
              <w:t xml:space="preserve">- </w:t>
            </w:r>
            <w:r w:rsidR="003F3E04">
              <w:rPr>
                <w:rFonts w:asciiTheme="minorHAnsi" w:eastAsia="Book Antiqua" w:hAnsiTheme="minorHAnsi" w:cs="Book Antiqua"/>
                <w:b/>
                <w:sz w:val="20"/>
                <w:szCs w:val="20"/>
              </w:rPr>
              <w:t>Kız çocukları ile özel politika gerektiren gruplar başta olmak üzere tüm öğrencilerin ortaöğretime katılmalarının artırılması, devamsızlık ve sınıf tekraralarının azaltılmasına yönelik çalışmalar yapılacaktır.</w:t>
            </w:r>
          </w:p>
        </w:tc>
      </w:tr>
      <w:tr w:rsidR="00833290" w:rsidRPr="00833290" w14:paraId="4FF34387" w14:textId="77777777" w:rsidTr="00F00379">
        <w:trPr>
          <w:trHeight w:val="191"/>
        </w:trPr>
        <w:tc>
          <w:tcPr>
            <w:tcW w:w="272" w:type="pct"/>
            <w:vMerge/>
            <w:shd w:val="clear" w:color="auto" w:fill="F7CAAC" w:themeFill="accent2" w:themeFillTint="66"/>
            <w:vAlign w:val="center"/>
          </w:tcPr>
          <w:p w14:paraId="29ECEEDD" w14:textId="77777777" w:rsidR="00833290" w:rsidRPr="00833290" w:rsidRDefault="00833290" w:rsidP="00833290">
            <w:pPr>
              <w:spacing w:after="0"/>
              <w:jc w:val="left"/>
              <w:rPr>
                <w:rFonts w:asciiTheme="minorHAnsi" w:hAnsiTheme="minorHAnsi"/>
                <w:b/>
                <w:sz w:val="20"/>
                <w:szCs w:val="20"/>
              </w:rPr>
            </w:pPr>
          </w:p>
        </w:tc>
        <w:tc>
          <w:tcPr>
            <w:tcW w:w="334" w:type="pct"/>
            <w:shd w:val="clear" w:color="auto" w:fill="F7CAAC" w:themeFill="accent2" w:themeFillTint="66"/>
            <w:vAlign w:val="center"/>
          </w:tcPr>
          <w:p w14:paraId="01944C30" w14:textId="77777777" w:rsidR="00833290" w:rsidRPr="00833290" w:rsidRDefault="00833290" w:rsidP="00833290">
            <w:pPr>
              <w:spacing w:after="0"/>
              <w:jc w:val="left"/>
              <w:rPr>
                <w:rFonts w:asciiTheme="minorHAnsi" w:hAnsiTheme="minorHAnsi"/>
                <w:b/>
                <w:sz w:val="20"/>
                <w:szCs w:val="20"/>
              </w:rPr>
            </w:pPr>
            <w:r w:rsidRPr="00833290">
              <w:rPr>
                <w:rFonts w:asciiTheme="minorHAnsi" w:hAnsiTheme="minorHAnsi"/>
                <w:b/>
                <w:sz w:val="20"/>
                <w:szCs w:val="20"/>
              </w:rPr>
              <w:t>S 4.1.2</w:t>
            </w:r>
          </w:p>
        </w:tc>
        <w:tc>
          <w:tcPr>
            <w:tcW w:w="4394" w:type="pct"/>
            <w:gridSpan w:val="10"/>
          </w:tcPr>
          <w:p w14:paraId="313B6DE2" w14:textId="4B534366" w:rsidR="00833290" w:rsidRPr="00833290" w:rsidRDefault="00833290" w:rsidP="00864097">
            <w:pPr>
              <w:spacing w:after="0"/>
              <w:jc w:val="left"/>
              <w:rPr>
                <w:rFonts w:asciiTheme="minorHAnsi" w:hAnsiTheme="minorHAnsi"/>
                <w:b/>
                <w:sz w:val="20"/>
                <w:szCs w:val="20"/>
              </w:rPr>
            </w:pPr>
            <w:r w:rsidRPr="00833290">
              <w:rPr>
                <w:rFonts w:asciiTheme="minorHAnsi" w:eastAsia="Book Antiqua" w:hAnsiTheme="minorHAnsi" w:cs="Book Antiqua"/>
                <w:b/>
                <w:sz w:val="20"/>
                <w:szCs w:val="20"/>
              </w:rPr>
              <w:t xml:space="preserve">- </w:t>
            </w:r>
            <w:r w:rsidR="00864097">
              <w:rPr>
                <w:rFonts w:asciiTheme="minorHAnsi" w:eastAsia="Book Antiqua" w:hAnsiTheme="minorHAnsi" w:cs="Book Antiqua"/>
                <w:b/>
                <w:sz w:val="20"/>
                <w:szCs w:val="20"/>
              </w:rPr>
              <w:t>İkili Eğitim kapsamındaki okulların sayısı azaltılacak ve yatılılık imkanlarının kalitesi iyileştirilecektir.</w:t>
            </w:r>
          </w:p>
        </w:tc>
      </w:tr>
      <w:tr w:rsidR="00A17643" w:rsidRPr="00833290" w14:paraId="50AAF22A" w14:textId="77777777" w:rsidTr="00F00379">
        <w:trPr>
          <w:trHeight w:val="20"/>
        </w:trPr>
        <w:tc>
          <w:tcPr>
            <w:tcW w:w="606" w:type="pct"/>
            <w:gridSpan w:val="2"/>
            <w:shd w:val="clear" w:color="auto" w:fill="F7CAAC" w:themeFill="accent2" w:themeFillTint="66"/>
            <w:vAlign w:val="center"/>
          </w:tcPr>
          <w:p w14:paraId="427281E0"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Maliyet Tahmini</w:t>
            </w:r>
          </w:p>
        </w:tc>
        <w:tc>
          <w:tcPr>
            <w:tcW w:w="4394" w:type="pct"/>
            <w:gridSpan w:val="10"/>
            <w:vAlign w:val="center"/>
          </w:tcPr>
          <w:p w14:paraId="3DED38DB" w14:textId="77777777" w:rsidR="00A17643" w:rsidRPr="00833290" w:rsidRDefault="00B0608E" w:rsidP="007B4269">
            <w:pPr>
              <w:spacing w:after="0"/>
              <w:jc w:val="left"/>
              <w:rPr>
                <w:rFonts w:asciiTheme="minorHAnsi" w:hAnsiTheme="minorHAnsi"/>
                <w:color w:val="000000"/>
                <w:sz w:val="20"/>
                <w:szCs w:val="20"/>
              </w:rPr>
            </w:pPr>
            <w:r w:rsidRPr="00264B99">
              <w:rPr>
                <w:sz w:val="16"/>
                <w:szCs w:val="16"/>
              </w:rPr>
              <w:t>5.976.298,18 TL</w:t>
            </w:r>
          </w:p>
        </w:tc>
      </w:tr>
      <w:tr w:rsidR="00A17643" w:rsidRPr="00833290" w14:paraId="76A299AE" w14:textId="77777777" w:rsidTr="00F00379">
        <w:trPr>
          <w:trHeight w:val="1228"/>
        </w:trPr>
        <w:tc>
          <w:tcPr>
            <w:tcW w:w="606" w:type="pct"/>
            <w:gridSpan w:val="2"/>
            <w:shd w:val="clear" w:color="auto" w:fill="F7CAAC" w:themeFill="accent2" w:themeFillTint="66"/>
            <w:vAlign w:val="center"/>
          </w:tcPr>
          <w:p w14:paraId="49190F79"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Tespitler</w:t>
            </w:r>
          </w:p>
        </w:tc>
        <w:tc>
          <w:tcPr>
            <w:tcW w:w="4394" w:type="pct"/>
            <w:gridSpan w:val="10"/>
            <w:vAlign w:val="center"/>
          </w:tcPr>
          <w:p w14:paraId="6173631B" w14:textId="77777777" w:rsidR="00A17643" w:rsidRPr="00833290" w:rsidRDefault="00A17643" w:rsidP="007B4269">
            <w:pPr>
              <w:tabs>
                <w:tab w:val="left" w:pos="7309"/>
              </w:tabs>
              <w:spacing w:after="0"/>
              <w:jc w:val="left"/>
              <w:rPr>
                <w:rFonts w:asciiTheme="minorHAnsi" w:hAnsiTheme="minorHAnsi"/>
                <w:sz w:val="20"/>
                <w:szCs w:val="20"/>
              </w:rPr>
            </w:pPr>
            <w:r w:rsidRPr="00833290">
              <w:rPr>
                <w:rFonts w:asciiTheme="minorHAnsi" w:hAnsiTheme="minorHAnsi"/>
                <w:sz w:val="20"/>
                <w:szCs w:val="20"/>
              </w:rPr>
              <w:t>- Derslik yapımına yönelik yatırımların planlanmasında nüfus hareketleri ve projeksiyonların yeterince dikkate alınmaması,</w:t>
            </w:r>
          </w:p>
          <w:p w14:paraId="22ADEDF5"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Okul ve eğitim ortamının öğrencilerin kişisel, sosyal, sportif ve kültürel ihtiyaçlarını karşılamakta yetersiz olması,</w:t>
            </w:r>
          </w:p>
          <w:p w14:paraId="058EA01B"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Ortaöğretim kademesine gelen öğrencilerin talep ettikleri okul türüne yerleşmede sorunlar yaşaması,</w:t>
            </w:r>
          </w:p>
          <w:p w14:paraId="4BA0E5F4" w14:textId="77777777" w:rsidR="00A17643" w:rsidRPr="00833290" w:rsidRDefault="00A17643" w:rsidP="007B4269">
            <w:pPr>
              <w:tabs>
                <w:tab w:val="left" w:pos="7309"/>
              </w:tabs>
              <w:spacing w:after="0"/>
              <w:jc w:val="left"/>
              <w:rPr>
                <w:rFonts w:asciiTheme="minorHAnsi" w:hAnsiTheme="minorHAnsi"/>
                <w:sz w:val="20"/>
                <w:szCs w:val="20"/>
              </w:rPr>
            </w:pPr>
            <w:r w:rsidRPr="00833290">
              <w:rPr>
                <w:rFonts w:asciiTheme="minorHAnsi" w:hAnsiTheme="minorHAnsi"/>
                <w:sz w:val="20"/>
                <w:szCs w:val="20"/>
              </w:rPr>
              <w:t>- Bazı öğrencilerin maddi imkânsızlıklar sebebiy</w:t>
            </w:r>
            <w:r w:rsidR="00664F26" w:rsidRPr="00833290">
              <w:rPr>
                <w:rFonts w:asciiTheme="minorHAnsi" w:hAnsiTheme="minorHAnsi"/>
                <w:sz w:val="20"/>
                <w:szCs w:val="20"/>
              </w:rPr>
              <w:t>le ortaöğretime devam edememesi.</w:t>
            </w:r>
          </w:p>
        </w:tc>
      </w:tr>
      <w:tr w:rsidR="00A17643" w:rsidRPr="00833290" w14:paraId="41B09487" w14:textId="77777777" w:rsidTr="00F00379">
        <w:trPr>
          <w:trHeight w:val="20"/>
        </w:trPr>
        <w:tc>
          <w:tcPr>
            <w:tcW w:w="606" w:type="pct"/>
            <w:gridSpan w:val="2"/>
            <w:shd w:val="clear" w:color="auto" w:fill="F7CAAC" w:themeFill="accent2" w:themeFillTint="66"/>
            <w:vAlign w:val="center"/>
          </w:tcPr>
          <w:p w14:paraId="56EE9275"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İhtiyaçlar</w:t>
            </w:r>
          </w:p>
        </w:tc>
        <w:tc>
          <w:tcPr>
            <w:tcW w:w="4394" w:type="pct"/>
            <w:gridSpan w:val="10"/>
            <w:vAlign w:val="center"/>
          </w:tcPr>
          <w:p w14:paraId="1975823A"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Okul aidiyetinin geliştirilmesi amacıyla ailelere yönelik bilgilendirme ve farkındalık programlarının düzenlenmesi,</w:t>
            </w:r>
          </w:p>
          <w:p w14:paraId="4C1197E1"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Okul ortamının öğrenciler için çekici hale getirilebilmesi uygun tasarımlar yapılması ve buna yönelik finansmanın sağlanması,</w:t>
            </w:r>
          </w:p>
          <w:p w14:paraId="59FC5E0A"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Ortaöğretimde devamsızlık ve sınıf tekrarlarına sebep o</w:t>
            </w:r>
            <w:r w:rsidR="00664F26" w:rsidRPr="00833290">
              <w:rPr>
                <w:rFonts w:asciiTheme="minorHAnsi" w:hAnsiTheme="minorHAnsi"/>
                <w:sz w:val="20"/>
                <w:szCs w:val="20"/>
              </w:rPr>
              <w:t>lan faktörlerin tespit edilmesi.</w:t>
            </w:r>
          </w:p>
        </w:tc>
      </w:tr>
    </w:tbl>
    <w:p w14:paraId="2E3ED24A" w14:textId="77777777" w:rsidR="00F00379" w:rsidRDefault="00F00379" w:rsidP="003D7848">
      <w:pPr>
        <w:spacing w:line="360" w:lineRule="auto"/>
        <w:rPr>
          <w:rFonts w:ascii="Tahoma" w:hAnsi="Tahoma" w:cs="Tahoma"/>
          <w:b/>
          <w:bCs/>
          <w:i/>
          <w:color w:val="C45911" w:themeColor="accent2" w:themeShade="BF"/>
          <w:szCs w:val="24"/>
        </w:rPr>
      </w:pPr>
      <w:bookmarkStart w:id="78" w:name="_Toc532132470"/>
    </w:p>
    <w:p w14:paraId="3B163328" w14:textId="77777777" w:rsidR="005A76E4" w:rsidRDefault="005A76E4" w:rsidP="003D7848">
      <w:pPr>
        <w:spacing w:line="360" w:lineRule="auto"/>
        <w:rPr>
          <w:rFonts w:ascii="Tahoma" w:hAnsi="Tahoma" w:cs="Tahoma"/>
          <w:b/>
          <w:bCs/>
          <w:i/>
          <w:color w:val="C45911" w:themeColor="accent2" w:themeShade="BF"/>
          <w:szCs w:val="24"/>
        </w:rPr>
      </w:pPr>
    </w:p>
    <w:p w14:paraId="5DB549F0" w14:textId="77777777" w:rsidR="00A17643" w:rsidRPr="003D7848" w:rsidRDefault="00A17643" w:rsidP="003D7848">
      <w:pPr>
        <w:spacing w:line="360" w:lineRule="auto"/>
        <w:rPr>
          <w:rFonts w:ascii="Tahoma" w:hAnsi="Tahoma" w:cs="Tahoma"/>
          <w:b/>
          <w:bCs/>
          <w:i/>
          <w:color w:val="C45911" w:themeColor="accent2" w:themeShade="BF"/>
          <w:szCs w:val="24"/>
        </w:rPr>
      </w:pPr>
      <w:r w:rsidRPr="003D7848">
        <w:rPr>
          <w:rFonts w:ascii="Tahoma" w:hAnsi="Tahoma" w:cs="Tahoma"/>
          <w:b/>
          <w:bCs/>
          <w:i/>
          <w:color w:val="C45911" w:themeColor="accent2" w:themeShade="BF"/>
          <w:szCs w:val="24"/>
        </w:rPr>
        <w:t>Hedef 4.2</w:t>
      </w:r>
      <w:r w:rsidR="00737B6D" w:rsidRPr="003D7848">
        <w:rPr>
          <w:rFonts w:ascii="Tahoma" w:hAnsi="Tahoma" w:cs="Tahoma"/>
          <w:b/>
          <w:bCs/>
          <w:i/>
          <w:color w:val="C45911" w:themeColor="accent2" w:themeShade="BF"/>
          <w:szCs w:val="24"/>
        </w:rPr>
        <w:t>:</w:t>
      </w:r>
      <w:r w:rsidR="003D7848">
        <w:rPr>
          <w:rFonts w:ascii="Tahoma" w:hAnsi="Tahoma" w:cs="Tahoma"/>
          <w:b/>
          <w:bCs/>
          <w:i/>
          <w:color w:val="C45911" w:themeColor="accent2" w:themeShade="BF"/>
          <w:szCs w:val="24"/>
        </w:rPr>
        <w:t xml:space="preserve"> Ortaöğretimde </w:t>
      </w:r>
      <w:r w:rsidRPr="003D7848">
        <w:rPr>
          <w:rFonts w:ascii="Tahoma" w:hAnsi="Tahoma" w:cs="Tahoma"/>
          <w:b/>
          <w:bCs/>
          <w:i/>
          <w:color w:val="C45911" w:themeColor="accent2" w:themeShade="BF"/>
          <w:szCs w:val="24"/>
        </w:rPr>
        <w:t>değişen dünyanın gerektirdiği beceriler</w:t>
      </w:r>
      <w:r w:rsidR="003D7848">
        <w:rPr>
          <w:rFonts w:ascii="Tahoma" w:hAnsi="Tahoma" w:cs="Tahoma"/>
          <w:b/>
          <w:bCs/>
          <w:i/>
          <w:color w:val="C45911" w:themeColor="accent2" w:themeShade="BF"/>
          <w:szCs w:val="24"/>
        </w:rPr>
        <w:t>le donanmış öğrenciler yetiştir</w:t>
      </w:r>
      <w:r w:rsidR="00C775F7">
        <w:rPr>
          <w:rFonts w:ascii="Tahoma" w:hAnsi="Tahoma" w:cs="Tahoma"/>
          <w:b/>
          <w:bCs/>
          <w:i/>
          <w:color w:val="C45911" w:themeColor="accent2" w:themeShade="BF"/>
          <w:szCs w:val="24"/>
        </w:rPr>
        <w:t>mek için</w:t>
      </w:r>
      <w:r w:rsidR="003D7848">
        <w:rPr>
          <w:rFonts w:ascii="Tahoma" w:hAnsi="Tahoma" w:cs="Tahoma"/>
          <w:b/>
          <w:bCs/>
          <w:i/>
          <w:color w:val="C45911" w:themeColor="accent2" w:themeShade="BF"/>
          <w:szCs w:val="24"/>
        </w:rPr>
        <w:t xml:space="preserve"> çalışmalar yapılacaktır.</w:t>
      </w:r>
      <w:bookmarkEnd w:id="78"/>
    </w:p>
    <w:tbl>
      <w:tblPr>
        <w:tblStyle w:val="TabloKlavuzu"/>
        <w:tblW w:w="5000" w:type="pct"/>
        <w:tblLook w:val="04A0" w:firstRow="1" w:lastRow="0" w:firstColumn="1" w:lastColumn="0" w:noHBand="0" w:noVBand="1"/>
      </w:tblPr>
      <w:tblGrid>
        <w:gridCol w:w="1118"/>
        <w:gridCol w:w="450"/>
        <w:gridCol w:w="385"/>
        <w:gridCol w:w="4948"/>
        <w:gridCol w:w="1192"/>
        <w:gridCol w:w="1083"/>
        <w:gridCol w:w="622"/>
        <w:gridCol w:w="622"/>
        <w:gridCol w:w="622"/>
        <w:gridCol w:w="622"/>
        <w:gridCol w:w="666"/>
        <w:gridCol w:w="831"/>
        <w:gridCol w:w="831"/>
      </w:tblGrid>
      <w:tr w:rsidR="00A17643" w:rsidRPr="003D7848" w14:paraId="3D45B677" w14:textId="77777777" w:rsidTr="00B0608E">
        <w:trPr>
          <w:trHeight w:val="20"/>
        </w:trPr>
        <w:tc>
          <w:tcPr>
            <w:tcW w:w="561" w:type="pct"/>
            <w:gridSpan w:val="2"/>
            <w:shd w:val="clear" w:color="auto" w:fill="F7CAAC" w:themeFill="accent2" w:themeFillTint="66"/>
            <w:vAlign w:val="center"/>
          </w:tcPr>
          <w:p w14:paraId="0EE2762D"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Amaç 4</w:t>
            </w:r>
          </w:p>
        </w:tc>
        <w:tc>
          <w:tcPr>
            <w:tcW w:w="4439" w:type="pct"/>
            <w:gridSpan w:val="11"/>
            <w:vAlign w:val="center"/>
          </w:tcPr>
          <w:p w14:paraId="20DC44BC" w14:textId="77777777" w:rsidR="00A17643" w:rsidRPr="003D7848" w:rsidRDefault="00A17643" w:rsidP="00A24A23">
            <w:pPr>
              <w:spacing w:after="0"/>
              <w:jc w:val="left"/>
              <w:rPr>
                <w:rFonts w:asciiTheme="minorHAnsi" w:hAnsiTheme="minorHAnsi"/>
                <w:sz w:val="20"/>
                <w:szCs w:val="20"/>
              </w:rPr>
            </w:pPr>
            <w:r w:rsidRPr="003D7848">
              <w:rPr>
                <w:rFonts w:asciiTheme="minorHAnsi" w:hAnsiTheme="minorHAnsi"/>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3D7848" w14:paraId="6F32DC58" w14:textId="77777777" w:rsidTr="00B0608E">
        <w:trPr>
          <w:trHeight w:val="20"/>
        </w:trPr>
        <w:tc>
          <w:tcPr>
            <w:tcW w:w="561" w:type="pct"/>
            <w:gridSpan w:val="2"/>
            <w:shd w:val="clear" w:color="auto" w:fill="F7CAAC" w:themeFill="accent2" w:themeFillTint="66"/>
            <w:vAlign w:val="center"/>
          </w:tcPr>
          <w:p w14:paraId="3675C8B9"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Hedef 4.2</w:t>
            </w:r>
          </w:p>
        </w:tc>
        <w:tc>
          <w:tcPr>
            <w:tcW w:w="4439" w:type="pct"/>
            <w:gridSpan w:val="11"/>
            <w:vAlign w:val="center"/>
          </w:tcPr>
          <w:p w14:paraId="5FA244B6" w14:textId="77777777" w:rsidR="00A17643" w:rsidRPr="003D7848" w:rsidRDefault="003D7848" w:rsidP="003D7848">
            <w:pPr>
              <w:spacing w:after="0"/>
              <w:jc w:val="left"/>
              <w:rPr>
                <w:rFonts w:asciiTheme="minorHAnsi" w:hAnsiTheme="minorHAnsi"/>
                <w:sz w:val="20"/>
                <w:szCs w:val="20"/>
              </w:rPr>
            </w:pPr>
            <w:r w:rsidRPr="003D7848">
              <w:rPr>
                <w:rFonts w:asciiTheme="minorHAnsi" w:hAnsiTheme="minorHAnsi"/>
                <w:b/>
                <w:bCs/>
                <w:sz w:val="20"/>
                <w:szCs w:val="20"/>
              </w:rPr>
              <w:t>Ortaö</w:t>
            </w:r>
            <w:r w:rsidRPr="003D7848">
              <w:rPr>
                <w:rFonts w:asciiTheme="minorHAnsi" w:hAnsiTheme="minorHAnsi" w:cs="Calibri"/>
                <w:b/>
                <w:bCs/>
                <w:sz w:val="20"/>
                <w:szCs w:val="20"/>
              </w:rPr>
              <w:t>ğ</w:t>
            </w:r>
            <w:r w:rsidRPr="003D7848">
              <w:rPr>
                <w:rFonts w:asciiTheme="minorHAnsi" w:hAnsiTheme="minorHAnsi"/>
                <w:b/>
                <w:bCs/>
                <w:sz w:val="20"/>
                <w:szCs w:val="20"/>
              </w:rPr>
              <w:t>retimde de</w:t>
            </w:r>
            <w:r w:rsidRPr="003D7848">
              <w:rPr>
                <w:rFonts w:asciiTheme="minorHAnsi" w:hAnsiTheme="minorHAnsi" w:cs="Cambria"/>
                <w:b/>
                <w:bCs/>
                <w:sz w:val="20"/>
                <w:szCs w:val="20"/>
              </w:rPr>
              <w:t>ğ</w:t>
            </w:r>
            <w:r w:rsidRPr="003D7848">
              <w:rPr>
                <w:rFonts w:asciiTheme="minorHAnsi" w:hAnsiTheme="minorHAnsi"/>
                <w:b/>
                <w:bCs/>
                <w:sz w:val="20"/>
                <w:szCs w:val="20"/>
              </w:rPr>
              <w:t>i</w:t>
            </w:r>
            <w:r w:rsidRPr="003D7848">
              <w:rPr>
                <w:rFonts w:asciiTheme="minorHAnsi" w:hAnsiTheme="minorHAnsi" w:cs="Cambria"/>
                <w:b/>
                <w:bCs/>
                <w:sz w:val="20"/>
                <w:szCs w:val="20"/>
              </w:rPr>
              <w:t>ş</w:t>
            </w:r>
            <w:r w:rsidRPr="003D7848">
              <w:rPr>
                <w:rFonts w:asciiTheme="minorHAnsi" w:hAnsiTheme="minorHAnsi"/>
                <w:b/>
                <w:bCs/>
                <w:sz w:val="20"/>
                <w:szCs w:val="20"/>
              </w:rPr>
              <w:t>en d</w:t>
            </w:r>
            <w:r w:rsidRPr="003D7848">
              <w:rPr>
                <w:rFonts w:asciiTheme="minorHAnsi" w:hAnsiTheme="minorHAnsi" w:cs="Book Antiqua"/>
                <w:b/>
                <w:bCs/>
                <w:sz w:val="20"/>
                <w:szCs w:val="20"/>
              </w:rPr>
              <w:t>ü</w:t>
            </w:r>
            <w:r w:rsidRPr="003D7848">
              <w:rPr>
                <w:rFonts w:asciiTheme="minorHAnsi" w:hAnsiTheme="minorHAnsi"/>
                <w:b/>
                <w:bCs/>
                <w:sz w:val="20"/>
                <w:szCs w:val="20"/>
              </w:rPr>
              <w:t>nyan</w:t>
            </w:r>
            <w:r w:rsidRPr="003D7848">
              <w:rPr>
                <w:rFonts w:asciiTheme="minorHAnsi" w:hAnsiTheme="minorHAnsi" w:cs="Cambria"/>
                <w:b/>
                <w:bCs/>
                <w:sz w:val="20"/>
                <w:szCs w:val="20"/>
              </w:rPr>
              <w:t>ı</w:t>
            </w:r>
            <w:r w:rsidRPr="003D7848">
              <w:rPr>
                <w:rFonts w:asciiTheme="minorHAnsi" w:hAnsiTheme="minorHAnsi"/>
                <w:b/>
                <w:bCs/>
                <w:sz w:val="20"/>
                <w:szCs w:val="20"/>
              </w:rPr>
              <w:t>n gerektirdi</w:t>
            </w:r>
            <w:r w:rsidRPr="003D7848">
              <w:rPr>
                <w:rFonts w:asciiTheme="minorHAnsi" w:hAnsiTheme="minorHAnsi" w:cs="Cambria"/>
                <w:b/>
                <w:bCs/>
                <w:sz w:val="20"/>
                <w:szCs w:val="20"/>
              </w:rPr>
              <w:t>ğ</w:t>
            </w:r>
            <w:r w:rsidRPr="003D7848">
              <w:rPr>
                <w:rFonts w:asciiTheme="minorHAnsi" w:hAnsiTheme="minorHAnsi"/>
                <w:b/>
                <w:bCs/>
                <w:sz w:val="20"/>
                <w:szCs w:val="20"/>
              </w:rPr>
              <w:t>i becerilerle donanm</w:t>
            </w:r>
            <w:r w:rsidRPr="003D7848">
              <w:rPr>
                <w:rFonts w:asciiTheme="minorHAnsi" w:hAnsiTheme="minorHAnsi" w:cs="Cambria"/>
                <w:b/>
                <w:bCs/>
                <w:sz w:val="20"/>
                <w:szCs w:val="20"/>
              </w:rPr>
              <w:t>ış</w:t>
            </w:r>
            <w:r w:rsidRPr="003D7848">
              <w:rPr>
                <w:rFonts w:asciiTheme="minorHAnsi" w:hAnsiTheme="minorHAnsi"/>
                <w:b/>
                <w:bCs/>
                <w:sz w:val="20"/>
                <w:szCs w:val="20"/>
              </w:rPr>
              <w:t xml:space="preserve"> ö</w:t>
            </w:r>
            <w:r w:rsidRPr="003D7848">
              <w:rPr>
                <w:rFonts w:asciiTheme="minorHAnsi" w:hAnsiTheme="minorHAnsi" w:cs="Cambria"/>
                <w:b/>
                <w:bCs/>
                <w:sz w:val="20"/>
                <w:szCs w:val="20"/>
              </w:rPr>
              <w:t>ğ</w:t>
            </w:r>
            <w:r w:rsidRPr="003D7848">
              <w:rPr>
                <w:rFonts w:asciiTheme="minorHAnsi" w:hAnsiTheme="minorHAnsi"/>
                <w:b/>
                <w:bCs/>
                <w:sz w:val="20"/>
                <w:szCs w:val="20"/>
              </w:rPr>
              <w:t>renciler yeti</w:t>
            </w:r>
            <w:r w:rsidRPr="003D7848">
              <w:rPr>
                <w:rFonts w:asciiTheme="minorHAnsi" w:hAnsiTheme="minorHAnsi" w:cs="Cambria"/>
                <w:b/>
                <w:bCs/>
                <w:sz w:val="20"/>
                <w:szCs w:val="20"/>
              </w:rPr>
              <w:t>ş</w:t>
            </w:r>
            <w:r w:rsidR="00C775F7">
              <w:rPr>
                <w:rFonts w:asciiTheme="minorHAnsi" w:hAnsiTheme="minorHAnsi"/>
                <w:b/>
                <w:bCs/>
                <w:sz w:val="20"/>
                <w:szCs w:val="20"/>
              </w:rPr>
              <w:t>tirmek için</w:t>
            </w:r>
            <w:r w:rsidRPr="003D7848">
              <w:rPr>
                <w:rFonts w:asciiTheme="minorHAnsi" w:hAnsiTheme="minorHAnsi"/>
                <w:b/>
                <w:bCs/>
                <w:sz w:val="20"/>
                <w:szCs w:val="20"/>
              </w:rPr>
              <w:t xml:space="preserve"> </w:t>
            </w:r>
            <w:r w:rsidRPr="003D7848">
              <w:rPr>
                <w:rFonts w:asciiTheme="minorHAnsi" w:hAnsiTheme="minorHAnsi" w:cs="Book Antiqua"/>
                <w:b/>
                <w:bCs/>
                <w:sz w:val="20"/>
                <w:szCs w:val="20"/>
              </w:rPr>
              <w:t>ç</w:t>
            </w:r>
            <w:r w:rsidRPr="003D7848">
              <w:rPr>
                <w:rFonts w:asciiTheme="minorHAnsi" w:hAnsiTheme="minorHAnsi"/>
                <w:b/>
                <w:bCs/>
                <w:sz w:val="20"/>
                <w:szCs w:val="20"/>
              </w:rPr>
              <w:t>al</w:t>
            </w:r>
            <w:r w:rsidRPr="003D7848">
              <w:rPr>
                <w:rFonts w:asciiTheme="minorHAnsi" w:hAnsiTheme="minorHAnsi" w:cs="Cambria"/>
                <w:b/>
                <w:bCs/>
                <w:sz w:val="20"/>
                <w:szCs w:val="20"/>
              </w:rPr>
              <w:t>ış</w:t>
            </w:r>
            <w:r w:rsidRPr="003D7848">
              <w:rPr>
                <w:rFonts w:asciiTheme="minorHAnsi" w:hAnsiTheme="minorHAnsi"/>
                <w:b/>
                <w:bCs/>
                <w:sz w:val="20"/>
                <w:szCs w:val="20"/>
              </w:rPr>
              <w:t>malar yap</w:t>
            </w:r>
            <w:r w:rsidRPr="003D7848">
              <w:rPr>
                <w:rFonts w:asciiTheme="minorHAnsi" w:hAnsiTheme="minorHAnsi" w:cs="Cambria"/>
                <w:b/>
                <w:bCs/>
                <w:sz w:val="20"/>
                <w:szCs w:val="20"/>
              </w:rPr>
              <w:t>ı</w:t>
            </w:r>
            <w:r w:rsidRPr="003D7848">
              <w:rPr>
                <w:rFonts w:asciiTheme="minorHAnsi" w:hAnsiTheme="minorHAnsi"/>
                <w:b/>
                <w:bCs/>
                <w:sz w:val="20"/>
                <w:szCs w:val="20"/>
              </w:rPr>
              <w:t>lacakt</w:t>
            </w:r>
            <w:r w:rsidRPr="003D7848">
              <w:rPr>
                <w:rFonts w:asciiTheme="minorHAnsi" w:hAnsiTheme="minorHAnsi" w:cs="Cambria"/>
                <w:b/>
                <w:bCs/>
                <w:sz w:val="20"/>
                <w:szCs w:val="20"/>
              </w:rPr>
              <w:t>ı</w:t>
            </w:r>
            <w:r w:rsidRPr="003D7848">
              <w:rPr>
                <w:rFonts w:asciiTheme="minorHAnsi" w:hAnsiTheme="minorHAnsi"/>
                <w:b/>
                <w:bCs/>
                <w:sz w:val="20"/>
                <w:szCs w:val="20"/>
              </w:rPr>
              <w:t>r.</w:t>
            </w:r>
          </w:p>
        </w:tc>
      </w:tr>
      <w:tr w:rsidR="00A17643" w:rsidRPr="003D7848" w14:paraId="11508140" w14:textId="77777777" w:rsidTr="00B0608E">
        <w:trPr>
          <w:trHeight w:val="20"/>
        </w:trPr>
        <w:tc>
          <w:tcPr>
            <w:tcW w:w="2467" w:type="pct"/>
            <w:gridSpan w:val="4"/>
            <w:shd w:val="clear" w:color="auto" w:fill="F7CAAC" w:themeFill="accent2" w:themeFillTint="66"/>
            <w:vAlign w:val="center"/>
          </w:tcPr>
          <w:p w14:paraId="0D3C2132"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Performans Göstergeleri</w:t>
            </w:r>
          </w:p>
        </w:tc>
        <w:tc>
          <w:tcPr>
            <w:tcW w:w="426" w:type="pct"/>
            <w:shd w:val="clear" w:color="auto" w:fill="F7CAAC" w:themeFill="accent2" w:themeFillTint="66"/>
            <w:vAlign w:val="center"/>
          </w:tcPr>
          <w:p w14:paraId="56D22D24"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Hedefe Etkisi (%)</w:t>
            </w:r>
          </w:p>
        </w:tc>
        <w:tc>
          <w:tcPr>
            <w:tcW w:w="387" w:type="pct"/>
            <w:shd w:val="clear" w:color="auto" w:fill="F7CAAC" w:themeFill="accent2" w:themeFillTint="66"/>
            <w:vAlign w:val="center"/>
          </w:tcPr>
          <w:p w14:paraId="581A9DD6"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Başlangıç Değeri</w:t>
            </w:r>
          </w:p>
        </w:tc>
        <w:tc>
          <w:tcPr>
            <w:tcW w:w="222" w:type="pct"/>
            <w:shd w:val="clear" w:color="auto" w:fill="F7CAAC" w:themeFill="accent2" w:themeFillTint="66"/>
            <w:vAlign w:val="center"/>
          </w:tcPr>
          <w:p w14:paraId="1025F9D4"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2019</w:t>
            </w:r>
          </w:p>
        </w:tc>
        <w:tc>
          <w:tcPr>
            <w:tcW w:w="222" w:type="pct"/>
            <w:shd w:val="clear" w:color="auto" w:fill="F7CAAC" w:themeFill="accent2" w:themeFillTint="66"/>
            <w:vAlign w:val="center"/>
          </w:tcPr>
          <w:p w14:paraId="1BEE00C0"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2020</w:t>
            </w:r>
          </w:p>
        </w:tc>
        <w:tc>
          <w:tcPr>
            <w:tcW w:w="222" w:type="pct"/>
            <w:shd w:val="clear" w:color="auto" w:fill="F7CAAC" w:themeFill="accent2" w:themeFillTint="66"/>
            <w:vAlign w:val="center"/>
          </w:tcPr>
          <w:p w14:paraId="149F8B36"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2021</w:t>
            </w:r>
          </w:p>
        </w:tc>
        <w:tc>
          <w:tcPr>
            <w:tcW w:w="222" w:type="pct"/>
            <w:shd w:val="clear" w:color="auto" w:fill="F7CAAC" w:themeFill="accent2" w:themeFillTint="66"/>
            <w:vAlign w:val="center"/>
          </w:tcPr>
          <w:p w14:paraId="47AC58B4"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2022</w:t>
            </w:r>
          </w:p>
        </w:tc>
        <w:tc>
          <w:tcPr>
            <w:tcW w:w="238" w:type="pct"/>
            <w:shd w:val="clear" w:color="auto" w:fill="F7CAAC" w:themeFill="accent2" w:themeFillTint="66"/>
            <w:vAlign w:val="center"/>
          </w:tcPr>
          <w:p w14:paraId="39D3D32C"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2023</w:t>
            </w:r>
          </w:p>
        </w:tc>
        <w:tc>
          <w:tcPr>
            <w:tcW w:w="297" w:type="pct"/>
            <w:shd w:val="clear" w:color="auto" w:fill="F7CAAC" w:themeFill="accent2" w:themeFillTint="66"/>
            <w:vAlign w:val="center"/>
          </w:tcPr>
          <w:p w14:paraId="0E591A66"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İzleme Sıklığı</w:t>
            </w:r>
          </w:p>
        </w:tc>
        <w:tc>
          <w:tcPr>
            <w:tcW w:w="298" w:type="pct"/>
            <w:shd w:val="clear" w:color="auto" w:fill="F7CAAC" w:themeFill="accent2" w:themeFillTint="66"/>
            <w:vAlign w:val="center"/>
          </w:tcPr>
          <w:p w14:paraId="0B56859D"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Rapor Sıklığı</w:t>
            </w:r>
          </w:p>
        </w:tc>
      </w:tr>
      <w:tr w:rsidR="00A17643" w:rsidRPr="003D7848" w14:paraId="686E4220" w14:textId="77777777" w:rsidTr="00B0608E">
        <w:trPr>
          <w:trHeight w:val="20"/>
        </w:trPr>
        <w:tc>
          <w:tcPr>
            <w:tcW w:w="2467" w:type="pct"/>
            <w:gridSpan w:val="4"/>
            <w:shd w:val="clear" w:color="auto" w:fill="F7CAAC" w:themeFill="accent2" w:themeFillTint="66"/>
            <w:vAlign w:val="center"/>
          </w:tcPr>
          <w:p w14:paraId="587B23FA"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PG 4.2.1. Yükseköğretime hazırlık ve uyum programı uygulayan okul oranı (%)</w:t>
            </w:r>
          </w:p>
        </w:tc>
        <w:tc>
          <w:tcPr>
            <w:tcW w:w="426" w:type="pct"/>
            <w:vAlign w:val="center"/>
          </w:tcPr>
          <w:p w14:paraId="072022B6"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25</w:t>
            </w:r>
          </w:p>
        </w:tc>
        <w:tc>
          <w:tcPr>
            <w:tcW w:w="387" w:type="pct"/>
            <w:vAlign w:val="center"/>
          </w:tcPr>
          <w:p w14:paraId="76E06160"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1904A819"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62B1833F"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10</w:t>
            </w:r>
          </w:p>
        </w:tc>
        <w:tc>
          <w:tcPr>
            <w:tcW w:w="222" w:type="pct"/>
            <w:vAlign w:val="center"/>
          </w:tcPr>
          <w:p w14:paraId="4F05029E"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30</w:t>
            </w:r>
          </w:p>
        </w:tc>
        <w:tc>
          <w:tcPr>
            <w:tcW w:w="222" w:type="pct"/>
            <w:vAlign w:val="center"/>
          </w:tcPr>
          <w:p w14:paraId="0E425579"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50</w:t>
            </w:r>
          </w:p>
        </w:tc>
        <w:tc>
          <w:tcPr>
            <w:tcW w:w="238" w:type="pct"/>
            <w:vAlign w:val="center"/>
          </w:tcPr>
          <w:p w14:paraId="21D5AFEB"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100</w:t>
            </w:r>
          </w:p>
        </w:tc>
        <w:tc>
          <w:tcPr>
            <w:tcW w:w="297" w:type="pct"/>
            <w:vAlign w:val="center"/>
          </w:tcPr>
          <w:p w14:paraId="1DCA7D40"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c>
          <w:tcPr>
            <w:tcW w:w="298" w:type="pct"/>
            <w:vAlign w:val="center"/>
          </w:tcPr>
          <w:p w14:paraId="7C33C089"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r>
      <w:tr w:rsidR="00A17643" w:rsidRPr="003D7848" w14:paraId="753FB7E7" w14:textId="77777777" w:rsidTr="00B0608E">
        <w:trPr>
          <w:trHeight w:val="20"/>
        </w:trPr>
        <w:tc>
          <w:tcPr>
            <w:tcW w:w="2467" w:type="pct"/>
            <w:gridSpan w:val="4"/>
            <w:shd w:val="clear" w:color="auto" w:fill="F7CAAC" w:themeFill="accent2" w:themeFillTint="66"/>
            <w:vAlign w:val="center"/>
          </w:tcPr>
          <w:p w14:paraId="68EBB74A"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PG 4.2.2. Ulusal ve uluslararası projelere katılan öğrenci oranı (%)</w:t>
            </w:r>
          </w:p>
        </w:tc>
        <w:tc>
          <w:tcPr>
            <w:tcW w:w="426" w:type="pct"/>
            <w:vAlign w:val="center"/>
          </w:tcPr>
          <w:p w14:paraId="35E380C7"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25</w:t>
            </w:r>
          </w:p>
        </w:tc>
        <w:tc>
          <w:tcPr>
            <w:tcW w:w="387" w:type="pct"/>
            <w:vAlign w:val="center"/>
          </w:tcPr>
          <w:p w14:paraId="73D02589"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133CF168"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2405E758"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5</w:t>
            </w:r>
          </w:p>
        </w:tc>
        <w:tc>
          <w:tcPr>
            <w:tcW w:w="222" w:type="pct"/>
            <w:vAlign w:val="center"/>
          </w:tcPr>
          <w:p w14:paraId="1188D62A"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6</w:t>
            </w:r>
          </w:p>
        </w:tc>
        <w:tc>
          <w:tcPr>
            <w:tcW w:w="222" w:type="pct"/>
            <w:vAlign w:val="center"/>
          </w:tcPr>
          <w:p w14:paraId="498CCFC4"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8</w:t>
            </w:r>
          </w:p>
        </w:tc>
        <w:tc>
          <w:tcPr>
            <w:tcW w:w="238" w:type="pct"/>
            <w:vAlign w:val="center"/>
          </w:tcPr>
          <w:p w14:paraId="3A0B691F"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10</w:t>
            </w:r>
          </w:p>
        </w:tc>
        <w:tc>
          <w:tcPr>
            <w:tcW w:w="297" w:type="pct"/>
            <w:vAlign w:val="center"/>
          </w:tcPr>
          <w:p w14:paraId="62CC98B6"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c>
          <w:tcPr>
            <w:tcW w:w="298" w:type="pct"/>
            <w:vAlign w:val="center"/>
          </w:tcPr>
          <w:p w14:paraId="5E0B5EC6"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r>
      <w:tr w:rsidR="00A17643" w:rsidRPr="003D7848" w14:paraId="687A8BB3" w14:textId="77777777" w:rsidTr="00B0608E">
        <w:trPr>
          <w:trHeight w:val="20"/>
        </w:trPr>
        <w:tc>
          <w:tcPr>
            <w:tcW w:w="2467" w:type="pct"/>
            <w:gridSpan w:val="4"/>
            <w:shd w:val="clear" w:color="auto" w:fill="F7CAAC" w:themeFill="accent2" w:themeFillTint="66"/>
            <w:vAlign w:val="center"/>
          </w:tcPr>
          <w:p w14:paraId="287F214A" w14:textId="585193DE"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PG 4.2.3. Tasarım-becer</w:t>
            </w:r>
            <w:r w:rsidR="009D23F2">
              <w:rPr>
                <w:rFonts w:asciiTheme="minorHAnsi" w:hAnsiTheme="minorHAnsi"/>
                <w:b/>
                <w:sz w:val="20"/>
                <w:szCs w:val="20"/>
              </w:rPr>
              <w:t>i atölyesi sayısı</w:t>
            </w:r>
          </w:p>
        </w:tc>
        <w:tc>
          <w:tcPr>
            <w:tcW w:w="426" w:type="pct"/>
            <w:vAlign w:val="center"/>
          </w:tcPr>
          <w:p w14:paraId="302CDDD7"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25</w:t>
            </w:r>
          </w:p>
        </w:tc>
        <w:tc>
          <w:tcPr>
            <w:tcW w:w="387" w:type="pct"/>
            <w:vAlign w:val="center"/>
          </w:tcPr>
          <w:p w14:paraId="44473F4C"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7C54174E" w14:textId="77777777" w:rsidR="00A17643" w:rsidRPr="001C66FD" w:rsidRDefault="00A17643" w:rsidP="00A24A23">
            <w:pPr>
              <w:spacing w:after="0"/>
              <w:jc w:val="center"/>
              <w:rPr>
                <w:rFonts w:asciiTheme="minorHAnsi" w:hAnsiTheme="minorHAnsi"/>
                <w:sz w:val="20"/>
                <w:szCs w:val="20"/>
              </w:rPr>
            </w:pPr>
            <w:r w:rsidRPr="001C66FD">
              <w:rPr>
                <w:rFonts w:asciiTheme="minorHAnsi" w:hAnsiTheme="minorHAnsi"/>
                <w:sz w:val="20"/>
                <w:szCs w:val="20"/>
              </w:rPr>
              <w:t>0</w:t>
            </w:r>
          </w:p>
        </w:tc>
        <w:tc>
          <w:tcPr>
            <w:tcW w:w="222" w:type="pct"/>
            <w:vAlign w:val="center"/>
          </w:tcPr>
          <w:p w14:paraId="410EFD3A" w14:textId="614293B3" w:rsidR="00A17643" w:rsidRPr="001C66FD" w:rsidRDefault="001C66FD" w:rsidP="00A24A23">
            <w:pPr>
              <w:spacing w:after="0"/>
              <w:jc w:val="center"/>
              <w:rPr>
                <w:rFonts w:asciiTheme="minorHAnsi" w:hAnsiTheme="minorHAnsi"/>
                <w:sz w:val="20"/>
                <w:szCs w:val="20"/>
              </w:rPr>
            </w:pPr>
            <w:r w:rsidRPr="001C66FD">
              <w:rPr>
                <w:rFonts w:asciiTheme="minorHAnsi" w:eastAsia="Times New Roman" w:hAnsiTheme="minorHAnsi" w:cs="Times New Roman"/>
                <w:color w:val="000000" w:themeColor="text1"/>
                <w:sz w:val="20"/>
                <w:szCs w:val="20"/>
              </w:rPr>
              <w:t>5</w:t>
            </w:r>
          </w:p>
        </w:tc>
        <w:tc>
          <w:tcPr>
            <w:tcW w:w="222" w:type="pct"/>
            <w:vAlign w:val="center"/>
          </w:tcPr>
          <w:p w14:paraId="77157781" w14:textId="4759EA87" w:rsidR="00A17643" w:rsidRPr="001C66FD" w:rsidRDefault="001C66FD" w:rsidP="001C66FD">
            <w:pPr>
              <w:spacing w:after="0"/>
              <w:rPr>
                <w:rFonts w:asciiTheme="minorHAnsi" w:hAnsiTheme="minorHAnsi"/>
                <w:sz w:val="20"/>
                <w:szCs w:val="20"/>
              </w:rPr>
            </w:pPr>
            <w:r w:rsidRPr="001C66FD">
              <w:rPr>
                <w:rFonts w:asciiTheme="minorHAnsi" w:eastAsia="Times New Roman" w:hAnsiTheme="minorHAnsi" w:cs="Times New Roman"/>
                <w:color w:val="000000" w:themeColor="text1"/>
                <w:sz w:val="20"/>
                <w:szCs w:val="20"/>
              </w:rPr>
              <w:t>10</w:t>
            </w:r>
          </w:p>
        </w:tc>
        <w:tc>
          <w:tcPr>
            <w:tcW w:w="222" w:type="pct"/>
            <w:vAlign w:val="center"/>
          </w:tcPr>
          <w:p w14:paraId="0D967D1D" w14:textId="3D1A9576" w:rsidR="00A17643" w:rsidRPr="001C66FD" w:rsidRDefault="001C66FD" w:rsidP="001C66FD">
            <w:pPr>
              <w:spacing w:after="0"/>
              <w:rPr>
                <w:rFonts w:asciiTheme="minorHAnsi" w:hAnsiTheme="minorHAnsi"/>
                <w:sz w:val="20"/>
                <w:szCs w:val="20"/>
              </w:rPr>
            </w:pPr>
            <w:r w:rsidRPr="001C66FD">
              <w:rPr>
                <w:rFonts w:asciiTheme="minorHAnsi" w:eastAsia="Times New Roman" w:hAnsiTheme="minorHAnsi" w:cs="Times New Roman"/>
                <w:color w:val="000000" w:themeColor="text1"/>
                <w:sz w:val="20"/>
                <w:szCs w:val="20"/>
              </w:rPr>
              <w:t>12</w:t>
            </w:r>
          </w:p>
        </w:tc>
        <w:tc>
          <w:tcPr>
            <w:tcW w:w="238" w:type="pct"/>
            <w:vAlign w:val="center"/>
          </w:tcPr>
          <w:p w14:paraId="614A6EB7" w14:textId="41892DB4" w:rsidR="00A17643" w:rsidRPr="001C66FD" w:rsidRDefault="001C66FD" w:rsidP="00A24A23">
            <w:pPr>
              <w:spacing w:after="0"/>
              <w:jc w:val="center"/>
              <w:rPr>
                <w:rFonts w:asciiTheme="minorHAnsi" w:hAnsiTheme="minorHAnsi"/>
                <w:sz w:val="20"/>
                <w:szCs w:val="20"/>
              </w:rPr>
            </w:pPr>
            <w:r w:rsidRPr="001C66FD">
              <w:rPr>
                <w:rFonts w:asciiTheme="minorHAnsi" w:eastAsia="Times New Roman" w:hAnsiTheme="minorHAnsi" w:cs="Times New Roman"/>
                <w:color w:val="000000" w:themeColor="text1"/>
                <w:sz w:val="20"/>
                <w:szCs w:val="20"/>
              </w:rPr>
              <w:t>14</w:t>
            </w:r>
          </w:p>
        </w:tc>
        <w:tc>
          <w:tcPr>
            <w:tcW w:w="297" w:type="pct"/>
            <w:vAlign w:val="center"/>
          </w:tcPr>
          <w:p w14:paraId="7F86509F"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c>
          <w:tcPr>
            <w:tcW w:w="298" w:type="pct"/>
            <w:vAlign w:val="center"/>
          </w:tcPr>
          <w:p w14:paraId="5ECFE469"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r>
      <w:tr w:rsidR="00A17643" w:rsidRPr="003D7848" w14:paraId="36BD1D7B" w14:textId="77777777" w:rsidTr="00B0608E">
        <w:trPr>
          <w:trHeight w:val="20"/>
        </w:trPr>
        <w:tc>
          <w:tcPr>
            <w:tcW w:w="2467" w:type="pct"/>
            <w:gridSpan w:val="4"/>
            <w:shd w:val="clear" w:color="auto" w:fill="F7CAAC" w:themeFill="accent2" w:themeFillTint="66"/>
            <w:vAlign w:val="center"/>
          </w:tcPr>
          <w:p w14:paraId="404E4006"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PG 4.2.4. Toplumsal sorumluluk ve gönüllülük programlarına katılan öğrenci oranı (%)</w:t>
            </w:r>
          </w:p>
        </w:tc>
        <w:tc>
          <w:tcPr>
            <w:tcW w:w="426" w:type="pct"/>
            <w:vAlign w:val="center"/>
          </w:tcPr>
          <w:p w14:paraId="14FAF289"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25</w:t>
            </w:r>
          </w:p>
        </w:tc>
        <w:tc>
          <w:tcPr>
            <w:tcW w:w="387" w:type="pct"/>
            <w:vAlign w:val="center"/>
          </w:tcPr>
          <w:p w14:paraId="7A3728C4"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3123CD7B"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458EBF46"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10</w:t>
            </w:r>
          </w:p>
        </w:tc>
        <w:tc>
          <w:tcPr>
            <w:tcW w:w="222" w:type="pct"/>
            <w:vAlign w:val="center"/>
          </w:tcPr>
          <w:p w14:paraId="104CC73C"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20</w:t>
            </w:r>
          </w:p>
        </w:tc>
        <w:tc>
          <w:tcPr>
            <w:tcW w:w="222" w:type="pct"/>
            <w:vAlign w:val="center"/>
          </w:tcPr>
          <w:p w14:paraId="6C84045D"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30</w:t>
            </w:r>
          </w:p>
        </w:tc>
        <w:tc>
          <w:tcPr>
            <w:tcW w:w="238" w:type="pct"/>
            <w:vAlign w:val="center"/>
          </w:tcPr>
          <w:p w14:paraId="1FA84D23"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40</w:t>
            </w:r>
          </w:p>
        </w:tc>
        <w:tc>
          <w:tcPr>
            <w:tcW w:w="297" w:type="pct"/>
            <w:vAlign w:val="center"/>
          </w:tcPr>
          <w:p w14:paraId="16A3FA2E"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c>
          <w:tcPr>
            <w:tcW w:w="298" w:type="pct"/>
            <w:vAlign w:val="center"/>
          </w:tcPr>
          <w:p w14:paraId="2BC16E9C"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r>
      <w:tr w:rsidR="00AE0BAB" w:rsidRPr="003D7848" w14:paraId="1006F2A9" w14:textId="77777777" w:rsidTr="00B0608E">
        <w:trPr>
          <w:trHeight w:val="20"/>
        </w:trPr>
        <w:tc>
          <w:tcPr>
            <w:tcW w:w="2467" w:type="pct"/>
            <w:gridSpan w:val="4"/>
            <w:shd w:val="clear" w:color="auto" w:fill="F7CAAC" w:themeFill="accent2" w:themeFillTint="66"/>
            <w:vAlign w:val="center"/>
          </w:tcPr>
          <w:p w14:paraId="1020C41D" w14:textId="77777777" w:rsidR="00AE0BAB" w:rsidRPr="003D7848" w:rsidRDefault="00AE0BAB" w:rsidP="00AE0BAB">
            <w:pPr>
              <w:spacing w:after="0"/>
              <w:jc w:val="left"/>
              <w:rPr>
                <w:rFonts w:asciiTheme="minorHAnsi" w:hAnsiTheme="minorHAnsi"/>
                <w:b/>
                <w:sz w:val="20"/>
                <w:szCs w:val="20"/>
              </w:rPr>
            </w:pPr>
            <w:r w:rsidRPr="003D7848">
              <w:rPr>
                <w:rFonts w:asciiTheme="minorHAnsi" w:hAnsiTheme="minorHAnsi"/>
                <w:b/>
                <w:sz w:val="20"/>
                <w:szCs w:val="20"/>
              </w:rPr>
              <w:t>Koordinatör Birim</w:t>
            </w:r>
          </w:p>
        </w:tc>
        <w:tc>
          <w:tcPr>
            <w:tcW w:w="2533" w:type="pct"/>
            <w:gridSpan w:val="9"/>
          </w:tcPr>
          <w:p w14:paraId="54104A80" w14:textId="77777777" w:rsidR="00AE0BAB" w:rsidRPr="00AE0BAB" w:rsidRDefault="00AE0BAB" w:rsidP="00AE0BAB">
            <w:pPr>
              <w:spacing w:after="0"/>
              <w:jc w:val="left"/>
              <w:rPr>
                <w:rFonts w:asciiTheme="minorHAnsi" w:hAnsiTheme="minorHAnsi"/>
                <w:sz w:val="20"/>
                <w:szCs w:val="20"/>
              </w:rPr>
            </w:pPr>
            <w:r w:rsidRPr="00AE0BAB">
              <w:rPr>
                <w:rFonts w:asciiTheme="minorHAnsi" w:eastAsia="Book Antiqua" w:hAnsiTheme="minorHAnsi" w:cs="Book Antiqua"/>
                <w:sz w:val="20"/>
                <w:szCs w:val="20"/>
              </w:rPr>
              <w:t>Ortaö</w:t>
            </w:r>
            <w:r w:rsidRPr="00AE0BAB">
              <w:rPr>
                <w:rFonts w:asciiTheme="minorHAnsi" w:eastAsia="Book Antiqua" w:hAnsiTheme="minorHAnsi" w:cs="Cambria"/>
                <w:sz w:val="20"/>
                <w:szCs w:val="20"/>
              </w:rPr>
              <w:t>ğ</w:t>
            </w:r>
            <w:r w:rsidRPr="00AE0BAB">
              <w:rPr>
                <w:rFonts w:asciiTheme="minorHAnsi" w:eastAsia="Book Antiqua" w:hAnsiTheme="minorHAnsi" w:cs="Book Antiqua"/>
                <w:sz w:val="20"/>
                <w:szCs w:val="20"/>
              </w:rPr>
              <w:t xml:space="preserve">retim </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ube Müdürlü</w:t>
            </w:r>
            <w:r w:rsidRPr="00AE0BAB">
              <w:rPr>
                <w:rFonts w:asciiTheme="minorHAnsi" w:eastAsia="Book Antiqua" w:hAnsiTheme="minorHAnsi" w:cs="Cambria"/>
                <w:sz w:val="20"/>
                <w:szCs w:val="20"/>
              </w:rPr>
              <w:t>ğ</w:t>
            </w:r>
            <w:r w:rsidRPr="00AE0BAB">
              <w:rPr>
                <w:rFonts w:asciiTheme="minorHAnsi" w:eastAsia="Book Antiqua" w:hAnsiTheme="minorHAnsi" w:cs="Book Antiqua"/>
                <w:sz w:val="20"/>
                <w:szCs w:val="20"/>
              </w:rPr>
              <w:t>ü</w:t>
            </w:r>
          </w:p>
        </w:tc>
      </w:tr>
      <w:tr w:rsidR="00AE0BAB" w:rsidRPr="003D7848" w14:paraId="352F8DCF" w14:textId="77777777" w:rsidTr="00B0608E">
        <w:trPr>
          <w:trHeight w:val="20"/>
        </w:trPr>
        <w:tc>
          <w:tcPr>
            <w:tcW w:w="2467" w:type="pct"/>
            <w:gridSpan w:val="4"/>
            <w:shd w:val="clear" w:color="auto" w:fill="F7CAAC" w:themeFill="accent2" w:themeFillTint="66"/>
            <w:vAlign w:val="center"/>
          </w:tcPr>
          <w:p w14:paraId="7597EEEB" w14:textId="77777777" w:rsidR="00AE0BAB" w:rsidRPr="003D7848" w:rsidRDefault="00AE0BAB" w:rsidP="00AE0BAB">
            <w:pPr>
              <w:spacing w:after="0"/>
              <w:jc w:val="left"/>
              <w:rPr>
                <w:rFonts w:asciiTheme="minorHAnsi" w:hAnsiTheme="minorHAnsi"/>
                <w:b/>
                <w:sz w:val="20"/>
                <w:szCs w:val="20"/>
              </w:rPr>
            </w:pPr>
            <w:r w:rsidRPr="003D7848">
              <w:rPr>
                <w:rFonts w:asciiTheme="minorHAnsi" w:hAnsiTheme="minorHAnsi"/>
                <w:b/>
                <w:sz w:val="20"/>
                <w:szCs w:val="20"/>
              </w:rPr>
              <w:t>İş Birliği Yapılacak Birimler</w:t>
            </w:r>
          </w:p>
        </w:tc>
        <w:tc>
          <w:tcPr>
            <w:tcW w:w="2533" w:type="pct"/>
            <w:gridSpan w:val="9"/>
          </w:tcPr>
          <w:p w14:paraId="60B5B00B" w14:textId="77777777" w:rsidR="00AE0BAB" w:rsidRPr="00AE0BAB" w:rsidRDefault="00AE0BAB" w:rsidP="00AE0BAB">
            <w:pPr>
              <w:spacing w:after="0"/>
              <w:jc w:val="left"/>
              <w:rPr>
                <w:rFonts w:asciiTheme="minorHAnsi" w:hAnsiTheme="minorHAnsi"/>
                <w:sz w:val="20"/>
                <w:szCs w:val="20"/>
              </w:rPr>
            </w:pPr>
            <w:r w:rsidRPr="00AE0BAB">
              <w:rPr>
                <w:rFonts w:asciiTheme="minorHAnsi" w:eastAsia="Book Antiqua" w:hAnsiTheme="minorHAnsi" w:cs="Book Antiqua"/>
                <w:sz w:val="20"/>
                <w:szCs w:val="20"/>
              </w:rPr>
              <w:t>DÖ</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MTE</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ÖERH</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ÖÖK</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DH</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 xml:space="preserve">M, </w:t>
            </w:r>
            <w:r w:rsidRPr="00AE0BAB">
              <w:rPr>
                <w:rFonts w:asciiTheme="minorHAnsi" w:eastAsia="Book Antiqua" w:hAnsiTheme="minorHAnsi" w:cs="Cambria"/>
                <w:sz w:val="20"/>
                <w:szCs w:val="20"/>
              </w:rPr>
              <w:t>İ</w:t>
            </w:r>
            <w:r w:rsidRPr="00AE0BAB">
              <w:rPr>
                <w:rFonts w:asciiTheme="minorHAnsi" w:eastAsia="Book Antiqua" w:hAnsiTheme="minorHAnsi" w:cs="Book Antiqua"/>
                <w:sz w:val="20"/>
                <w:szCs w:val="20"/>
              </w:rPr>
              <w:t>E</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ÖDSH</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SG</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w:t>
            </w:r>
          </w:p>
        </w:tc>
      </w:tr>
      <w:tr w:rsidR="00A17643" w:rsidRPr="003D7848" w14:paraId="57EA9A96" w14:textId="77777777" w:rsidTr="00B0608E">
        <w:trPr>
          <w:trHeight w:val="20"/>
        </w:trPr>
        <w:tc>
          <w:tcPr>
            <w:tcW w:w="699" w:type="pct"/>
            <w:gridSpan w:val="3"/>
            <w:shd w:val="clear" w:color="auto" w:fill="F7CAAC" w:themeFill="accent2" w:themeFillTint="66"/>
            <w:vAlign w:val="center"/>
          </w:tcPr>
          <w:p w14:paraId="7C6002AE"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Riskler</w:t>
            </w:r>
          </w:p>
        </w:tc>
        <w:tc>
          <w:tcPr>
            <w:tcW w:w="4301" w:type="pct"/>
            <w:gridSpan w:val="10"/>
            <w:vAlign w:val="center"/>
          </w:tcPr>
          <w:p w14:paraId="0A53CE2B" w14:textId="77777777" w:rsidR="00A17643" w:rsidRPr="003D7848" w:rsidRDefault="00A17643" w:rsidP="00A24A23">
            <w:pPr>
              <w:spacing w:after="0"/>
              <w:jc w:val="left"/>
              <w:rPr>
                <w:rFonts w:asciiTheme="minorHAnsi" w:hAnsiTheme="minorHAnsi"/>
                <w:sz w:val="20"/>
                <w:szCs w:val="20"/>
              </w:rPr>
            </w:pPr>
            <w:r w:rsidRPr="003D7848">
              <w:rPr>
                <w:rFonts w:asciiTheme="minorHAnsi" w:hAnsiTheme="minorHAnsi"/>
                <w:sz w:val="20"/>
                <w:szCs w:val="20"/>
              </w:rPr>
              <w:t>- Esnek ve modüler programların uygulanmasını mümkün kılacak derslik imkânlarının sağlanamaması,</w:t>
            </w:r>
          </w:p>
          <w:p w14:paraId="4C18EBF6" w14:textId="77777777" w:rsidR="00A17643" w:rsidRPr="003D7848" w:rsidRDefault="00A17643" w:rsidP="00A24A23">
            <w:pPr>
              <w:spacing w:after="0"/>
              <w:jc w:val="left"/>
              <w:rPr>
                <w:rFonts w:asciiTheme="minorHAnsi" w:hAnsiTheme="minorHAnsi"/>
                <w:sz w:val="20"/>
                <w:szCs w:val="20"/>
              </w:rPr>
            </w:pPr>
            <w:r w:rsidRPr="003D7848">
              <w:rPr>
                <w:rFonts w:asciiTheme="minorHAnsi" w:hAnsiTheme="minorHAnsi"/>
                <w:sz w:val="20"/>
                <w:szCs w:val="20"/>
              </w:rPr>
              <w:t>- Planlanan çalışmalar neticesinde bazı öğretmenlerin istihdam fazlası duruma gelmesi</w:t>
            </w:r>
          </w:p>
          <w:p w14:paraId="732119E0" w14:textId="77777777" w:rsidR="00A17643" w:rsidRPr="003D7848" w:rsidRDefault="00A17643" w:rsidP="00A24A23">
            <w:pPr>
              <w:spacing w:after="0"/>
              <w:jc w:val="left"/>
              <w:rPr>
                <w:rFonts w:asciiTheme="minorHAnsi" w:hAnsiTheme="minorHAnsi"/>
                <w:sz w:val="20"/>
                <w:szCs w:val="20"/>
              </w:rPr>
            </w:pPr>
            <w:r w:rsidRPr="003D7848">
              <w:rPr>
                <w:rFonts w:asciiTheme="minorHAnsi" w:hAnsiTheme="minorHAnsi"/>
                <w:sz w:val="20"/>
                <w:szCs w:val="20"/>
              </w:rPr>
              <w:t>- Okul ortamlarının beceri eğitimleri doğrultusunda düzenlenmesine yönelik maliyetin yüksek olması.</w:t>
            </w:r>
          </w:p>
        </w:tc>
      </w:tr>
      <w:tr w:rsidR="00A17643" w:rsidRPr="003D7848" w14:paraId="2B318EB1" w14:textId="77777777" w:rsidTr="00B0608E">
        <w:trPr>
          <w:trHeight w:val="274"/>
        </w:trPr>
        <w:tc>
          <w:tcPr>
            <w:tcW w:w="400" w:type="pct"/>
            <w:vMerge w:val="restart"/>
            <w:shd w:val="clear" w:color="auto" w:fill="F7CAAC" w:themeFill="accent2" w:themeFillTint="66"/>
            <w:vAlign w:val="center"/>
          </w:tcPr>
          <w:p w14:paraId="5E396234"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Stratejiler</w:t>
            </w:r>
          </w:p>
        </w:tc>
        <w:tc>
          <w:tcPr>
            <w:tcW w:w="299" w:type="pct"/>
            <w:gridSpan w:val="2"/>
            <w:shd w:val="clear" w:color="auto" w:fill="F7CAAC" w:themeFill="accent2" w:themeFillTint="66"/>
            <w:vAlign w:val="center"/>
          </w:tcPr>
          <w:p w14:paraId="5A794C71"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S 4.2.1</w:t>
            </w:r>
          </w:p>
        </w:tc>
        <w:tc>
          <w:tcPr>
            <w:tcW w:w="4301" w:type="pct"/>
            <w:gridSpan w:val="10"/>
            <w:vAlign w:val="center"/>
          </w:tcPr>
          <w:p w14:paraId="7A7665F0"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 Ortaöğretimde öğrencilerin ilgi, yetenek ve mizaçlarına uygun esnek modüler bir program ve ders</w:t>
            </w:r>
            <w:r w:rsidR="003D7848">
              <w:rPr>
                <w:rFonts w:asciiTheme="minorHAnsi" w:hAnsiTheme="minorHAnsi"/>
                <w:b/>
                <w:sz w:val="20"/>
                <w:szCs w:val="20"/>
              </w:rPr>
              <w:t xml:space="preserve"> çizelgesi yapısı uygulanacaktır</w:t>
            </w:r>
            <w:r w:rsidRPr="003D7848">
              <w:rPr>
                <w:rFonts w:asciiTheme="minorHAnsi" w:hAnsiTheme="minorHAnsi"/>
                <w:b/>
                <w:sz w:val="20"/>
                <w:szCs w:val="20"/>
              </w:rPr>
              <w:t>.</w:t>
            </w:r>
          </w:p>
        </w:tc>
      </w:tr>
      <w:tr w:rsidR="00A17643" w:rsidRPr="003D7848" w14:paraId="1B9E74C7" w14:textId="77777777" w:rsidTr="00B0608E">
        <w:trPr>
          <w:trHeight w:val="210"/>
        </w:trPr>
        <w:tc>
          <w:tcPr>
            <w:tcW w:w="400" w:type="pct"/>
            <w:vMerge/>
            <w:shd w:val="clear" w:color="auto" w:fill="F7CAAC" w:themeFill="accent2" w:themeFillTint="66"/>
            <w:vAlign w:val="center"/>
          </w:tcPr>
          <w:p w14:paraId="273BE25C" w14:textId="77777777" w:rsidR="00A17643" w:rsidRPr="003D7848" w:rsidRDefault="00A17643" w:rsidP="00A24A23">
            <w:pPr>
              <w:spacing w:after="0"/>
              <w:jc w:val="left"/>
              <w:rPr>
                <w:rFonts w:asciiTheme="minorHAnsi" w:hAnsiTheme="minorHAnsi"/>
                <w:b/>
                <w:sz w:val="20"/>
                <w:szCs w:val="20"/>
              </w:rPr>
            </w:pPr>
          </w:p>
        </w:tc>
        <w:tc>
          <w:tcPr>
            <w:tcW w:w="299" w:type="pct"/>
            <w:gridSpan w:val="2"/>
            <w:shd w:val="clear" w:color="auto" w:fill="F7CAAC" w:themeFill="accent2" w:themeFillTint="66"/>
            <w:vAlign w:val="center"/>
          </w:tcPr>
          <w:p w14:paraId="3F67B6E4"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S 4.2.2</w:t>
            </w:r>
          </w:p>
        </w:tc>
        <w:tc>
          <w:tcPr>
            <w:tcW w:w="4301" w:type="pct"/>
            <w:gridSpan w:val="10"/>
            <w:vAlign w:val="center"/>
          </w:tcPr>
          <w:p w14:paraId="08E03002" w14:textId="77777777" w:rsidR="00A17643" w:rsidRPr="003D7848" w:rsidRDefault="00A17643" w:rsidP="003D7848">
            <w:pPr>
              <w:spacing w:after="0"/>
              <w:jc w:val="left"/>
              <w:rPr>
                <w:rFonts w:asciiTheme="minorHAnsi" w:hAnsiTheme="minorHAnsi"/>
                <w:b/>
                <w:sz w:val="20"/>
                <w:szCs w:val="20"/>
              </w:rPr>
            </w:pPr>
            <w:r w:rsidRPr="003D7848">
              <w:rPr>
                <w:rFonts w:asciiTheme="minorHAnsi" w:hAnsiTheme="minorHAnsi"/>
                <w:b/>
                <w:sz w:val="20"/>
                <w:szCs w:val="20"/>
              </w:rPr>
              <w:t xml:space="preserve">- Ortaöğretimde akademik bilginin beceriye dönüşmesi </w:t>
            </w:r>
            <w:r w:rsidR="003D7848">
              <w:rPr>
                <w:rFonts w:asciiTheme="minorHAnsi" w:hAnsiTheme="minorHAnsi"/>
                <w:b/>
                <w:sz w:val="20"/>
                <w:szCs w:val="20"/>
              </w:rPr>
              <w:t>için gerekli faaliyetler yapılacaktır</w:t>
            </w:r>
            <w:r w:rsidRPr="003D7848">
              <w:rPr>
                <w:rFonts w:asciiTheme="minorHAnsi" w:hAnsiTheme="minorHAnsi"/>
                <w:b/>
                <w:sz w:val="20"/>
                <w:szCs w:val="20"/>
              </w:rPr>
              <w:t>.</w:t>
            </w:r>
          </w:p>
        </w:tc>
      </w:tr>
      <w:tr w:rsidR="00A17643" w:rsidRPr="003D7848" w14:paraId="00A626BD" w14:textId="77777777" w:rsidTr="00B0608E">
        <w:trPr>
          <w:trHeight w:val="283"/>
        </w:trPr>
        <w:tc>
          <w:tcPr>
            <w:tcW w:w="400" w:type="pct"/>
            <w:vMerge/>
            <w:shd w:val="clear" w:color="auto" w:fill="F7CAAC" w:themeFill="accent2" w:themeFillTint="66"/>
            <w:vAlign w:val="center"/>
          </w:tcPr>
          <w:p w14:paraId="28F2A4AD" w14:textId="77777777" w:rsidR="00A17643" w:rsidRPr="003D7848" w:rsidRDefault="00A17643" w:rsidP="00A24A23">
            <w:pPr>
              <w:spacing w:after="0"/>
              <w:jc w:val="left"/>
              <w:rPr>
                <w:rFonts w:asciiTheme="minorHAnsi" w:hAnsiTheme="minorHAnsi"/>
                <w:b/>
                <w:sz w:val="20"/>
                <w:szCs w:val="20"/>
              </w:rPr>
            </w:pPr>
          </w:p>
        </w:tc>
        <w:tc>
          <w:tcPr>
            <w:tcW w:w="299" w:type="pct"/>
            <w:gridSpan w:val="2"/>
            <w:shd w:val="clear" w:color="auto" w:fill="F7CAAC" w:themeFill="accent2" w:themeFillTint="66"/>
            <w:vAlign w:val="center"/>
          </w:tcPr>
          <w:p w14:paraId="7FA44507"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S 4.2.3</w:t>
            </w:r>
          </w:p>
        </w:tc>
        <w:tc>
          <w:tcPr>
            <w:tcW w:w="4301" w:type="pct"/>
            <w:gridSpan w:val="10"/>
            <w:vAlign w:val="center"/>
          </w:tcPr>
          <w:p w14:paraId="5BF928FC" w14:textId="77777777" w:rsidR="00A17643" w:rsidRPr="003D7848" w:rsidRDefault="00A17643" w:rsidP="003D7848">
            <w:pPr>
              <w:spacing w:after="0"/>
              <w:jc w:val="left"/>
              <w:rPr>
                <w:rFonts w:asciiTheme="minorHAnsi" w:hAnsiTheme="minorHAnsi"/>
                <w:b/>
                <w:sz w:val="20"/>
                <w:szCs w:val="20"/>
              </w:rPr>
            </w:pPr>
            <w:r w:rsidRPr="003D7848">
              <w:rPr>
                <w:rFonts w:asciiTheme="minorHAnsi" w:hAnsiTheme="minorHAnsi"/>
                <w:b/>
                <w:sz w:val="20"/>
                <w:szCs w:val="20"/>
              </w:rPr>
              <w:t>- Okullar arası başarı farkı</w:t>
            </w:r>
            <w:r w:rsidR="003D7848">
              <w:rPr>
                <w:rFonts w:asciiTheme="minorHAnsi" w:hAnsiTheme="minorHAnsi"/>
                <w:b/>
                <w:sz w:val="20"/>
                <w:szCs w:val="20"/>
              </w:rPr>
              <w:t>nı azaltmaya yönelik projeler uygulanacaktır.</w:t>
            </w:r>
          </w:p>
        </w:tc>
      </w:tr>
      <w:tr w:rsidR="00B0608E" w:rsidRPr="003D7848" w14:paraId="5697FDAE" w14:textId="77777777" w:rsidTr="00B0608E">
        <w:trPr>
          <w:trHeight w:val="20"/>
        </w:trPr>
        <w:tc>
          <w:tcPr>
            <w:tcW w:w="699" w:type="pct"/>
            <w:gridSpan w:val="3"/>
            <w:shd w:val="clear" w:color="auto" w:fill="F7CAAC" w:themeFill="accent2" w:themeFillTint="66"/>
            <w:vAlign w:val="center"/>
          </w:tcPr>
          <w:p w14:paraId="0128D650" w14:textId="77777777" w:rsidR="00B0608E" w:rsidRPr="003D7848" w:rsidRDefault="00B0608E" w:rsidP="00A24A23">
            <w:pPr>
              <w:spacing w:after="0"/>
              <w:jc w:val="left"/>
              <w:rPr>
                <w:rFonts w:asciiTheme="minorHAnsi" w:hAnsiTheme="minorHAnsi"/>
                <w:b/>
                <w:sz w:val="20"/>
                <w:szCs w:val="20"/>
              </w:rPr>
            </w:pPr>
            <w:r w:rsidRPr="003D7848">
              <w:rPr>
                <w:rFonts w:asciiTheme="minorHAnsi" w:hAnsiTheme="minorHAnsi"/>
                <w:b/>
                <w:sz w:val="20"/>
                <w:szCs w:val="20"/>
              </w:rPr>
              <w:t>Maliyet Tahmini</w:t>
            </w:r>
          </w:p>
        </w:tc>
        <w:tc>
          <w:tcPr>
            <w:tcW w:w="4301" w:type="pct"/>
            <w:gridSpan w:val="10"/>
            <w:vAlign w:val="center"/>
          </w:tcPr>
          <w:p w14:paraId="16B270A4" w14:textId="77777777" w:rsidR="00B0608E" w:rsidRPr="00264B99" w:rsidRDefault="00B0608E" w:rsidP="007F25C7">
            <w:pPr>
              <w:rPr>
                <w:sz w:val="16"/>
                <w:szCs w:val="16"/>
              </w:rPr>
            </w:pPr>
            <w:r w:rsidRPr="00264B99">
              <w:rPr>
                <w:sz w:val="16"/>
                <w:szCs w:val="16"/>
              </w:rPr>
              <w:t>3.379.169,67 TL</w:t>
            </w:r>
          </w:p>
        </w:tc>
      </w:tr>
      <w:tr w:rsidR="00B0608E" w:rsidRPr="003D7848" w14:paraId="6DCFA7CD" w14:textId="77777777" w:rsidTr="00B0608E">
        <w:trPr>
          <w:trHeight w:val="20"/>
        </w:trPr>
        <w:tc>
          <w:tcPr>
            <w:tcW w:w="699" w:type="pct"/>
            <w:gridSpan w:val="3"/>
            <w:shd w:val="clear" w:color="auto" w:fill="F7CAAC" w:themeFill="accent2" w:themeFillTint="66"/>
            <w:vAlign w:val="center"/>
          </w:tcPr>
          <w:p w14:paraId="1FEBF350" w14:textId="77777777" w:rsidR="00B0608E" w:rsidRPr="003D7848" w:rsidRDefault="00B0608E" w:rsidP="00A24A23">
            <w:pPr>
              <w:spacing w:after="0"/>
              <w:jc w:val="left"/>
              <w:rPr>
                <w:rFonts w:asciiTheme="minorHAnsi" w:hAnsiTheme="minorHAnsi"/>
                <w:b/>
                <w:sz w:val="20"/>
                <w:szCs w:val="20"/>
              </w:rPr>
            </w:pPr>
            <w:r w:rsidRPr="003D7848">
              <w:rPr>
                <w:rFonts w:asciiTheme="minorHAnsi" w:hAnsiTheme="minorHAnsi"/>
                <w:b/>
                <w:sz w:val="20"/>
                <w:szCs w:val="20"/>
              </w:rPr>
              <w:t>Tespitler</w:t>
            </w:r>
          </w:p>
        </w:tc>
        <w:tc>
          <w:tcPr>
            <w:tcW w:w="4301" w:type="pct"/>
            <w:gridSpan w:val="10"/>
            <w:vAlign w:val="center"/>
          </w:tcPr>
          <w:p w14:paraId="39E1FFDB"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Ortaöğretim kurumlarında ders çeşidinin ve haftalık zorunlu ders saatlerinin fazla olması ve derslerin proje uygulamalarıyla desteklenememesi,</w:t>
            </w:r>
          </w:p>
          <w:p w14:paraId="2E214C73"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Öğrencilerin ders dışı alanlardaki yeteneklerini geliştirmelerini sağlayacak imkânların kısıtlı olması,</w:t>
            </w:r>
          </w:p>
          <w:p w14:paraId="4E7EB417"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İmkân ve koşulları bakımından bazı okullar dezavantajlı konumda olması.</w:t>
            </w:r>
          </w:p>
        </w:tc>
      </w:tr>
      <w:tr w:rsidR="00B0608E" w:rsidRPr="003D7848" w14:paraId="59DE262D" w14:textId="77777777" w:rsidTr="00B0608E">
        <w:trPr>
          <w:trHeight w:val="20"/>
        </w:trPr>
        <w:tc>
          <w:tcPr>
            <w:tcW w:w="699" w:type="pct"/>
            <w:gridSpan w:val="3"/>
            <w:shd w:val="clear" w:color="auto" w:fill="F7CAAC" w:themeFill="accent2" w:themeFillTint="66"/>
            <w:vAlign w:val="center"/>
          </w:tcPr>
          <w:p w14:paraId="52654E52" w14:textId="77777777" w:rsidR="00B0608E" w:rsidRPr="003D7848" w:rsidRDefault="00B0608E" w:rsidP="00A24A23">
            <w:pPr>
              <w:spacing w:after="0"/>
              <w:jc w:val="left"/>
              <w:rPr>
                <w:rFonts w:asciiTheme="minorHAnsi" w:hAnsiTheme="minorHAnsi"/>
                <w:b/>
                <w:sz w:val="20"/>
                <w:szCs w:val="20"/>
              </w:rPr>
            </w:pPr>
            <w:r w:rsidRPr="003D7848">
              <w:rPr>
                <w:rFonts w:asciiTheme="minorHAnsi" w:hAnsiTheme="minorHAnsi"/>
                <w:b/>
                <w:sz w:val="20"/>
                <w:szCs w:val="20"/>
              </w:rPr>
              <w:t>İhtiyaçlar</w:t>
            </w:r>
          </w:p>
        </w:tc>
        <w:tc>
          <w:tcPr>
            <w:tcW w:w="4301" w:type="pct"/>
            <w:gridSpan w:val="10"/>
            <w:vAlign w:val="center"/>
          </w:tcPr>
          <w:p w14:paraId="137A7A88"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Ortaöğretimde ders çeşitliliği ve zorunlu ders saatleri azaltılarak beceri eğitimine yönelik imkânların oluşturulması,</w:t>
            </w:r>
          </w:p>
          <w:p w14:paraId="5CBB659B"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Öğrencilerin yükseköğretime okul bünyesinde hazırlanma imkânlarının sağlanması,</w:t>
            </w:r>
          </w:p>
          <w:p w14:paraId="1C35DFF9"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Ortaöğretimde öğretmenlere yönelik beceri eğitimi konusunda hizmet içi eğitim sağlanması.</w:t>
            </w:r>
          </w:p>
        </w:tc>
      </w:tr>
    </w:tbl>
    <w:p w14:paraId="3A6B7A91" w14:textId="77777777" w:rsidR="00A17643" w:rsidRPr="00A17643" w:rsidRDefault="00A17643" w:rsidP="00A17643">
      <w:pPr>
        <w:rPr>
          <w:rFonts w:cs="Times New Roman"/>
          <w:sz w:val="20"/>
          <w:szCs w:val="20"/>
        </w:rPr>
      </w:pPr>
    </w:p>
    <w:p w14:paraId="4849EDEF" w14:textId="77777777" w:rsidR="00A17643" w:rsidRPr="00AE0BAB" w:rsidRDefault="00A17643" w:rsidP="00AE0BAB">
      <w:pPr>
        <w:spacing w:line="360" w:lineRule="auto"/>
        <w:rPr>
          <w:rFonts w:ascii="Tahoma" w:hAnsi="Tahoma" w:cs="Tahoma"/>
          <w:b/>
          <w:bCs/>
          <w:i/>
          <w:color w:val="C45911" w:themeColor="accent2" w:themeShade="BF"/>
          <w:szCs w:val="24"/>
        </w:rPr>
      </w:pPr>
      <w:bookmarkStart w:id="79" w:name="_Toc532132471"/>
      <w:r w:rsidRPr="00AE0BAB">
        <w:rPr>
          <w:rFonts w:ascii="Tahoma" w:hAnsi="Tahoma" w:cs="Tahoma"/>
          <w:b/>
          <w:bCs/>
          <w:i/>
          <w:color w:val="C45911" w:themeColor="accent2" w:themeShade="BF"/>
          <w:szCs w:val="24"/>
        </w:rPr>
        <w:lastRenderedPageBreak/>
        <w:t>Hedef 4.3</w:t>
      </w:r>
      <w:r w:rsidR="00737B6D" w:rsidRPr="00AE0BAB">
        <w:rPr>
          <w:rFonts w:ascii="Tahoma" w:hAnsi="Tahoma" w:cs="Tahoma"/>
          <w:b/>
          <w:bCs/>
          <w:i/>
          <w:color w:val="C45911" w:themeColor="accent2" w:themeShade="BF"/>
          <w:szCs w:val="24"/>
        </w:rPr>
        <w:t>:</w:t>
      </w:r>
      <w:r w:rsidRPr="00AE0BAB">
        <w:rPr>
          <w:rFonts w:ascii="Tahoma" w:hAnsi="Tahoma" w:cs="Tahoma"/>
          <w:b/>
          <w:bCs/>
          <w:i/>
          <w:color w:val="C45911" w:themeColor="accent2" w:themeShade="BF"/>
          <w:szCs w:val="24"/>
        </w:rPr>
        <w:t xml:space="preserve"> </w:t>
      </w:r>
      <w:r w:rsidR="00AE0BAB">
        <w:rPr>
          <w:rFonts w:ascii="Tahoma" w:hAnsi="Tahoma" w:cs="Tahoma"/>
          <w:b/>
          <w:bCs/>
          <w:i/>
          <w:color w:val="C45911" w:themeColor="accent2" w:themeShade="BF"/>
          <w:szCs w:val="24"/>
        </w:rPr>
        <w:t>Şehrimizin</w:t>
      </w:r>
      <w:r w:rsidRPr="00AE0BAB">
        <w:rPr>
          <w:rFonts w:ascii="Tahoma" w:hAnsi="Tahoma" w:cs="Tahoma"/>
          <w:b/>
          <w:bCs/>
          <w:i/>
          <w:color w:val="C45911" w:themeColor="accent2" w:themeShade="BF"/>
          <w:szCs w:val="24"/>
        </w:rPr>
        <w:t xml:space="preserve"> entelektüel sermayesini artırmak, medeniyet ve kalkınmaya destek vermek amacıyla fen ve sosya</w:t>
      </w:r>
      <w:r w:rsidR="00AE0BAB">
        <w:rPr>
          <w:rFonts w:ascii="Tahoma" w:hAnsi="Tahoma" w:cs="Tahoma"/>
          <w:b/>
          <w:bCs/>
          <w:i/>
          <w:color w:val="C45911" w:themeColor="accent2" w:themeShade="BF"/>
          <w:szCs w:val="24"/>
        </w:rPr>
        <w:t>l bilimler liselerinin niteliğini güçlendirecek uygulamalar hayata geçirilecektir</w:t>
      </w:r>
      <w:r w:rsidRPr="00AE0BAB">
        <w:rPr>
          <w:rFonts w:ascii="Tahoma" w:hAnsi="Tahoma" w:cs="Tahoma"/>
          <w:b/>
          <w:bCs/>
          <w:i/>
          <w:color w:val="C45911" w:themeColor="accent2" w:themeShade="BF"/>
          <w:szCs w:val="24"/>
        </w:rPr>
        <w:t>.</w:t>
      </w:r>
      <w:bookmarkEnd w:id="79"/>
    </w:p>
    <w:p w14:paraId="5739BAD2" w14:textId="77777777" w:rsidR="00A17643" w:rsidRPr="00A17643" w:rsidRDefault="00A17643" w:rsidP="00A17643">
      <w:pPr>
        <w:rPr>
          <w:b/>
          <w:sz w:val="20"/>
          <w:szCs w:val="20"/>
        </w:rPr>
      </w:pPr>
    </w:p>
    <w:p w14:paraId="5CC0F1B0" w14:textId="77777777" w:rsidR="00A17643" w:rsidRDefault="00A17643" w:rsidP="0049567D">
      <w:pPr>
        <w:rPr>
          <w:rFonts w:ascii="Tahoma" w:hAnsi="Tahoma" w:cs="Tahoma"/>
          <w:b/>
          <w:bCs/>
          <w:i/>
          <w:color w:val="C45911" w:themeColor="accent2" w:themeShade="BF"/>
          <w:szCs w:val="24"/>
        </w:rPr>
      </w:pPr>
      <w:bookmarkStart w:id="80" w:name="_Toc532132472"/>
      <w:r w:rsidRPr="00C775F7">
        <w:rPr>
          <w:rFonts w:ascii="Tahoma" w:hAnsi="Tahoma" w:cs="Tahoma"/>
          <w:b/>
          <w:bCs/>
          <w:i/>
          <w:color w:val="C45911" w:themeColor="accent2" w:themeShade="BF"/>
          <w:szCs w:val="24"/>
        </w:rPr>
        <w:t>Hedef 4.4</w:t>
      </w:r>
      <w:r w:rsidR="0049567D" w:rsidRPr="00C775F7">
        <w:rPr>
          <w:rFonts w:ascii="Tahoma" w:hAnsi="Tahoma" w:cs="Tahoma"/>
          <w:b/>
          <w:bCs/>
          <w:i/>
          <w:color w:val="C45911" w:themeColor="accent2" w:themeShade="BF"/>
          <w:szCs w:val="24"/>
        </w:rPr>
        <w:t>:</w:t>
      </w:r>
      <w:r w:rsidRPr="00C775F7">
        <w:rPr>
          <w:rFonts w:ascii="Tahoma" w:hAnsi="Tahoma" w:cs="Tahoma"/>
          <w:b/>
          <w:bCs/>
          <w:i/>
          <w:color w:val="C45911" w:themeColor="accent2" w:themeShade="BF"/>
          <w:szCs w:val="24"/>
        </w:rPr>
        <w:t xml:space="preserve"> Örgün eğitim içinde imam hatip okullarının niteliği artırılacaktır.</w:t>
      </w:r>
      <w:bookmarkEnd w:id="80"/>
    </w:p>
    <w:tbl>
      <w:tblPr>
        <w:tblStyle w:val="TabloKlavuzu"/>
        <w:tblW w:w="4873" w:type="pct"/>
        <w:tblLook w:val="04A0" w:firstRow="1" w:lastRow="0" w:firstColumn="1" w:lastColumn="0" w:noHBand="0" w:noVBand="1"/>
      </w:tblPr>
      <w:tblGrid>
        <w:gridCol w:w="1123"/>
        <w:gridCol w:w="387"/>
        <w:gridCol w:w="510"/>
        <w:gridCol w:w="2179"/>
        <w:gridCol w:w="1999"/>
        <w:gridCol w:w="1080"/>
        <w:gridCol w:w="1135"/>
        <w:gridCol w:w="671"/>
        <w:gridCol w:w="671"/>
        <w:gridCol w:w="671"/>
        <w:gridCol w:w="671"/>
        <w:gridCol w:w="682"/>
        <w:gridCol w:w="925"/>
        <w:gridCol w:w="933"/>
      </w:tblGrid>
      <w:tr w:rsidR="00A17643" w:rsidRPr="00C775F7" w14:paraId="40532D18" w14:textId="77777777" w:rsidTr="00F00379">
        <w:trPr>
          <w:trHeight w:val="20"/>
        </w:trPr>
        <w:tc>
          <w:tcPr>
            <w:tcW w:w="554"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104E040"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Amaç 4</w:t>
            </w:r>
          </w:p>
        </w:tc>
        <w:tc>
          <w:tcPr>
            <w:tcW w:w="4446" w:type="pct"/>
            <w:gridSpan w:val="12"/>
            <w:tcBorders>
              <w:top w:val="single" w:sz="4" w:space="0" w:color="auto"/>
              <w:left w:val="single" w:sz="4" w:space="0" w:color="auto"/>
              <w:bottom w:val="single" w:sz="4" w:space="0" w:color="auto"/>
              <w:right w:val="single" w:sz="4" w:space="0" w:color="auto"/>
            </w:tcBorders>
            <w:vAlign w:val="center"/>
          </w:tcPr>
          <w:p w14:paraId="631BE5FE"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C775F7" w14:paraId="516D9BD4" w14:textId="77777777" w:rsidTr="00F00379">
        <w:trPr>
          <w:trHeight w:val="20"/>
        </w:trPr>
        <w:tc>
          <w:tcPr>
            <w:tcW w:w="554"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1F5DA2B"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Hedef 4.4</w:t>
            </w:r>
          </w:p>
        </w:tc>
        <w:tc>
          <w:tcPr>
            <w:tcW w:w="4446" w:type="pct"/>
            <w:gridSpan w:val="12"/>
            <w:tcBorders>
              <w:top w:val="single" w:sz="4" w:space="0" w:color="auto"/>
              <w:left w:val="single" w:sz="4" w:space="0" w:color="auto"/>
              <w:bottom w:val="single" w:sz="4" w:space="0" w:color="auto"/>
              <w:right w:val="single" w:sz="4" w:space="0" w:color="auto"/>
            </w:tcBorders>
            <w:vAlign w:val="center"/>
            <w:hideMark/>
          </w:tcPr>
          <w:p w14:paraId="5FBF8567"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Örgün eğitim içinde imam hatip okullarının niteliği artırılacaktır.</w:t>
            </w:r>
          </w:p>
        </w:tc>
      </w:tr>
      <w:tr w:rsidR="00A17643" w:rsidRPr="00C775F7" w14:paraId="69EB9C25" w14:textId="77777777" w:rsidTr="00F00379">
        <w:trPr>
          <w:trHeight w:val="20"/>
        </w:trPr>
        <w:tc>
          <w:tcPr>
            <w:tcW w:w="2272"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50004EE"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Performans Göstergeleri</w:t>
            </w:r>
          </w:p>
        </w:tc>
        <w:tc>
          <w:tcPr>
            <w:tcW w:w="39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CCA1467"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Hedefe Etkisi (%)</w:t>
            </w:r>
          </w:p>
        </w:tc>
        <w:tc>
          <w:tcPr>
            <w:tcW w:w="41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F7D634D"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Başlangıç Değeri</w:t>
            </w:r>
          </w:p>
        </w:tc>
        <w:tc>
          <w:tcPr>
            <w:tcW w:w="24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8573712"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2019</w:t>
            </w:r>
          </w:p>
        </w:tc>
        <w:tc>
          <w:tcPr>
            <w:tcW w:w="24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4E88CED"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2020</w:t>
            </w:r>
          </w:p>
        </w:tc>
        <w:tc>
          <w:tcPr>
            <w:tcW w:w="24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731C58"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2021</w:t>
            </w:r>
          </w:p>
        </w:tc>
        <w:tc>
          <w:tcPr>
            <w:tcW w:w="24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31310F1"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2022</w:t>
            </w:r>
          </w:p>
        </w:tc>
        <w:tc>
          <w:tcPr>
            <w:tcW w:w="25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7DD780"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2023</w:t>
            </w:r>
          </w:p>
        </w:tc>
        <w:tc>
          <w:tcPr>
            <w:tcW w:w="33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FC11D31"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İzleme Sıklığı</w:t>
            </w:r>
          </w:p>
        </w:tc>
        <w:tc>
          <w:tcPr>
            <w:tcW w:w="342"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E89DCE1"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Rapor Sıklığı</w:t>
            </w:r>
          </w:p>
        </w:tc>
      </w:tr>
      <w:tr w:rsidR="00B0608E" w:rsidRPr="00C775F7" w14:paraId="5B044F2F" w14:textId="77777777" w:rsidTr="00F00379">
        <w:trPr>
          <w:trHeight w:val="20"/>
        </w:trPr>
        <w:tc>
          <w:tcPr>
            <w:tcW w:w="2272"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ED233AD" w14:textId="77777777" w:rsidR="00B0608E" w:rsidRPr="00CD261E" w:rsidRDefault="00B0608E" w:rsidP="00A24A23">
            <w:pPr>
              <w:spacing w:after="0"/>
              <w:jc w:val="left"/>
              <w:rPr>
                <w:rFonts w:asciiTheme="minorHAnsi" w:hAnsiTheme="minorHAnsi"/>
                <w:b/>
                <w:color w:val="C45911" w:themeColor="accent2" w:themeShade="BF"/>
                <w:sz w:val="20"/>
                <w:szCs w:val="20"/>
              </w:rPr>
            </w:pPr>
            <w:r w:rsidRPr="00D4632D">
              <w:rPr>
                <w:rFonts w:asciiTheme="minorHAnsi" w:hAnsiTheme="minorHAnsi"/>
                <w:b/>
                <w:sz w:val="20"/>
                <w:szCs w:val="20"/>
              </w:rPr>
              <w:t>PG 4.4.1. İmam hatip okullarında yaz okullarına katılan öğrenci sayısı</w:t>
            </w:r>
          </w:p>
        </w:tc>
        <w:tc>
          <w:tcPr>
            <w:tcW w:w="396" w:type="pct"/>
            <w:tcBorders>
              <w:top w:val="single" w:sz="4" w:space="0" w:color="auto"/>
              <w:left w:val="single" w:sz="4" w:space="0" w:color="auto"/>
              <w:bottom w:val="single" w:sz="4" w:space="0" w:color="auto"/>
              <w:right w:val="single" w:sz="4" w:space="0" w:color="auto"/>
            </w:tcBorders>
            <w:vAlign w:val="center"/>
            <w:hideMark/>
          </w:tcPr>
          <w:p w14:paraId="31152D78" w14:textId="77777777" w:rsidR="00B0608E" w:rsidRPr="00264B99" w:rsidRDefault="00B0608E" w:rsidP="007F25C7">
            <w:pPr>
              <w:jc w:val="center"/>
              <w:rPr>
                <w:rFonts w:cs="Times New Roman"/>
                <w:sz w:val="16"/>
                <w:szCs w:val="16"/>
              </w:rPr>
            </w:pPr>
            <w:r w:rsidRPr="00264B99">
              <w:rPr>
                <w:rFonts w:cs="Times New Roman"/>
                <w:sz w:val="16"/>
                <w:szCs w:val="16"/>
              </w:rPr>
              <w:t>30</w:t>
            </w:r>
          </w:p>
        </w:tc>
        <w:tc>
          <w:tcPr>
            <w:tcW w:w="416" w:type="pct"/>
            <w:tcBorders>
              <w:top w:val="single" w:sz="4" w:space="0" w:color="auto"/>
              <w:left w:val="single" w:sz="4" w:space="0" w:color="auto"/>
              <w:bottom w:val="single" w:sz="4" w:space="0" w:color="auto"/>
              <w:right w:val="single" w:sz="4" w:space="0" w:color="auto"/>
            </w:tcBorders>
            <w:vAlign w:val="center"/>
          </w:tcPr>
          <w:p w14:paraId="147E2239" w14:textId="77777777" w:rsidR="00B0608E" w:rsidRPr="00264B99" w:rsidRDefault="00B0608E" w:rsidP="007F25C7">
            <w:pPr>
              <w:jc w:val="center"/>
              <w:rPr>
                <w:rFonts w:cs="Times New Roman"/>
                <w:sz w:val="16"/>
                <w:szCs w:val="16"/>
              </w:rPr>
            </w:pPr>
            <w:r w:rsidRPr="00264B99">
              <w:rPr>
                <w:rFonts w:cs="Times New Roman"/>
                <w:sz w:val="16"/>
                <w:szCs w:val="16"/>
              </w:rPr>
              <w:t>0</w:t>
            </w:r>
          </w:p>
        </w:tc>
        <w:tc>
          <w:tcPr>
            <w:tcW w:w="246" w:type="pct"/>
            <w:tcBorders>
              <w:top w:val="single" w:sz="4" w:space="0" w:color="auto"/>
              <w:left w:val="single" w:sz="4" w:space="0" w:color="auto"/>
              <w:bottom w:val="single" w:sz="4" w:space="0" w:color="auto"/>
              <w:right w:val="single" w:sz="4" w:space="0" w:color="auto"/>
            </w:tcBorders>
            <w:vAlign w:val="center"/>
          </w:tcPr>
          <w:p w14:paraId="45F39F13" w14:textId="77777777" w:rsidR="00B0608E" w:rsidRPr="00264B99" w:rsidRDefault="00B0608E" w:rsidP="007F25C7">
            <w:pPr>
              <w:jc w:val="center"/>
              <w:rPr>
                <w:rFonts w:cs="Times New Roman"/>
                <w:sz w:val="16"/>
                <w:szCs w:val="16"/>
              </w:rPr>
            </w:pPr>
            <w:r w:rsidRPr="00264B99">
              <w:rPr>
                <w:rFonts w:cs="Times New Roman"/>
                <w:sz w:val="16"/>
                <w:szCs w:val="16"/>
              </w:rPr>
              <w:t>40</w:t>
            </w:r>
          </w:p>
        </w:tc>
        <w:tc>
          <w:tcPr>
            <w:tcW w:w="246" w:type="pct"/>
            <w:tcBorders>
              <w:top w:val="single" w:sz="4" w:space="0" w:color="auto"/>
              <w:left w:val="single" w:sz="4" w:space="0" w:color="auto"/>
              <w:bottom w:val="single" w:sz="4" w:space="0" w:color="auto"/>
              <w:right w:val="single" w:sz="4" w:space="0" w:color="auto"/>
            </w:tcBorders>
            <w:vAlign w:val="center"/>
          </w:tcPr>
          <w:p w14:paraId="2E2A88D9" w14:textId="77777777" w:rsidR="00B0608E" w:rsidRPr="00264B99" w:rsidRDefault="00B0608E" w:rsidP="007F25C7">
            <w:pPr>
              <w:jc w:val="center"/>
              <w:rPr>
                <w:rFonts w:cs="Times New Roman"/>
                <w:sz w:val="16"/>
                <w:szCs w:val="16"/>
              </w:rPr>
            </w:pPr>
            <w:r w:rsidRPr="00264B99">
              <w:rPr>
                <w:rFonts w:cs="Times New Roman"/>
                <w:sz w:val="16"/>
                <w:szCs w:val="16"/>
              </w:rPr>
              <w:t>50</w:t>
            </w:r>
          </w:p>
        </w:tc>
        <w:tc>
          <w:tcPr>
            <w:tcW w:w="246" w:type="pct"/>
            <w:tcBorders>
              <w:top w:val="single" w:sz="4" w:space="0" w:color="auto"/>
              <w:left w:val="single" w:sz="4" w:space="0" w:color="auto"/>
              <w:bottom w:val="single" w:sz="4" w:space="0" w:color="auto"/>
              <w:right w:val="single" w:sz="4" w:space="0" w:color="auto"/>
            </w:tcBorders>
            <w:vAlign w:val="center"/>
          </w:tcPr>
          <w:p w14:paraId="30D0CAB8" w14:textId="77777777" w:rsidR="00B0608E" w:rsidRPr="00264B99" w:rsidRDefault="00B0608E" w:rsidP="007F25C7">
            <w:pPr>
              <w:jc w:val="center"/>
              <w:rPr>
                <w:rFonts w:cs="Times New Roman"/>
                <w:sz w:val="16"/>
                <w:szCs w:val="16"/>
              </w:rPr>
            </w:pPr>
            <w:r w:rsidRPr="00264B99">
              <w:rPr>
                <w:rFonts w:cs="Times New Roman"/>
                <w:sz w:val="16"/>
                <w:szCs w:val="16"/>
              </w:rPr>
              <w:t>60</w:t>
            </w:r>
          </w:p>
        </w:tc>
        <w:tc>
          <w:tcPr>
            <w:tcW w:w="246" w:type="pct"/>
            <w:tcBorders>
              <w:top w:val="single" w:sz="4" w:space="0" w:color="auto"/>
              <w:left w:val="single" w:sz="4" w:space="0" w:color="auto"/>
              <w:bottom w:val="single" w:sz="4" w:space="0" w:color="auto"/>
              <w:right w:val="single" w:sz="4" w:space="0" w:color="auto"/>
            </w:tcBorders>
            <w:vAlign w:val="center"/>
          </w:tcPr>
          <w:p w14:paraId="54FDBF2C" w14:textId="77777777" w:rsidR="00B0608E" w:rsidRPr="00264B99" w:rsidRDefault="00B0608E" w:rsidP="007F25C7">
            <w:pPr>
              <w:jc w:val="center"/>
              <w:rPr>
                <w:rFonts w:cs="Times New Roman"/>
                <w:sz w:val="16"/>
                <w:szCs w:val="16"/>
              </w:rPr>
            </w:pPr>
            <w:r w:rsidRPr="00264B99">
              <w:rPr>
                <w:rFonts w:cs="Times New Roman"/>
                <w:sz w:val="16"/>
                <w:szCs w:val="16"/>
              </w:rPr>
              <w:t>70</w:t>
            </w:r>
          </w:p>
        </w:tc>
        <w:tc>
          <w:tcPr>
            <w:tcW w:w="250" w:type="pct"/>
            <w:tcBorders>
              <w:top w:val="single" w:sz="4" w:space="0" w:color="auto"/>
              <w:left w:val="single" w:sz="4" w:space="0" w:color="auto"/>
              <w:bottom w:val="single" w:sz="4" w:space="0" w:color="auto"/>
              <w:right w:val="single" w:sz="4" w:space="0" w:color="auto"/>
            </w:tcBorders>
            <w:vAlign w:val="center"/>
          </w:tcPr>
          <w:p w14:paraId="259BDC05" w14:textId="77777777" w:rsidR="00B0608E" w:rsidRPr="00264B99" w:rsidRDefault="00B0608E" w:rsidP="007F25C7">
            <w:pPr>
              <w:jc w:val="center"/>
              <w:rPr>
                <w:rFonts w:cs="Times New Roman"/>
                <w:sz w:val="16"/>
                <w:szCs w:val="16"/>
              </w:rPr>
            </w:pPr>
            <w:r w:rsidRPr="00264B99">
              <w:rPr>
                <w:rFonts w:cs="Times New Roman"/>
                <w:sz w:val="16"/>
                <w:szCs w:val="16"/>
              </w:rPr>
              <w:t>80</w:t>
            </w:r>
          </w:p>
        </w:tc>
        <w:tc>
          <w:tcPr>
            <w:tcW w:w="339" w:type="pct"/>
            <w:tcBorders>
              <w:top w:val="single" w:sz="4" w:space="0" w:color="auto"/>
              <w:left w:val="single" w:sz="4" w:space="0" w:color="auto"/>
              <w:bottom w:val="single" w:sz="4" w:space="0" w:color="auto"/>
              <w:right w:val="single" w:sz="4" w:space="0" w:color="auto"/>
            </w:tcBorders>
            <w:vAlign w:val="center"/>
            <w:hideMark/>
          </w:tcPr>
          <w:p w14:paraId="675467E8" w14:textId="77777777" w:rsidR="00B0608E" w:rsidRPr="00264B99" w:rsidRDefault="00B0608E" w:rsidP="007F25C7">
            <w:pPr>
              <w:jc w:val="center"/>
              <w:rPr>
                <w:rFonts w:cs="Times New Roman"/>
                <w:sz w:val="16"/>
                <w:szCs w:val="16"/>
              </w:rPr>
            </w:pPr>
            <w:r w:rsidRPr="00264B99">
              <w:rPr>
                <w:rFonts w:cs="Times New Roman"/>
                <w:sz w:val="16"/>
                <w:szCs w:val="16"/>
              </w:rPr>
              <w:t>6 Ay</w:t>
            </w:r>
          </w:p>
        </w:tc>
        <w:tc>
          <w:tcPr>
            <w:tcW w:w="342" w:type="pct"/>
            <w:tcBorders>
              <w:top w:val="single" w:sz="4" w:space="0" w:color="auto"/>
              <w:left w:val="single" w:sz="4" w:space="0" w:color="auto"/>
              <w:bottom w:val="single" w:sz="4" w:space="0" w:color="auto"/>
              <w:right w:val="single" w:sz="4" w:space="0" w:color="auto"/>
            </w:tcBorders>
            <w:vAlign w:val="center"/>
            <w:hideMark/>
          </w:tcPr>
          <w:p w14:paraId="2C23230C" w14:textId="77777777" w:rsidR="00B0608E" w:rsidRPr="00264B99" w:rsidRDefault="00B0608E" w:rsidP="007F25C7">
            <w:pPr>
              <w:jc w:val="center"/>
              <w:rPr>
                <w:rFonts w:cs="Times New Roman"/>
                <w:sz w:val="16"/>
                <w:szCs w:val="16"/>
              </w:rPr>
            </w:pPr>
            <w:r w:rsidRPr="00264B99">
              <w:rPr>
                <w:rFonts w:cs="Times New Roman"/>
                <w:sz w:val="16"/>
                <w:szCs w:val="16"/>
              </w:rPr>
              <w:t>6 Ay</w:t>
            </w:r>
          </w:p>
        </w:tc>
      </w:tr>
      <w:tr w:rsidR="00F63A2A" w:rsidRPr="00C775F7" w14:paraId="6481D55F" w14:textId="77777777" w:rsidTr="00F00379">
        <w:trPr>
          <w:trHeight w:val="20"/>
        </w:trPr>
        <w:tc>
          <w:tcPr>
            <w:tcW w:w="1540" w:type="pct"/>
            <w:gridSpan w:val="4"/>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F5EB762" w14:textId="77777777" w:rsidR="00F63A2A" w:rsidRPr="00F62F80" w:rsidRDefault="00F63A2A" w:rsidP="00A24A23">
            <w:pPr>
              <w:spacing w:after="0"/>
              <w:jc w:val="left"/>
              <w:rPr>
                <w:rFonts w:asciiTheme="minorHAnsi" w:hAnsiTheme="minorHAnsi"/>
                <w:b/>
                <w:sz w:val="20"/>
                <w:szCs w:val="20"/>
              </w:rPr>
            </w:pPr>
            <w:r w:rsidRPr="00F62F80">
              <w:rPr>
                <w:rFonts w:asciiTheme="minorHAnsi" w:hAnsiTheme="minorHAnsi"/>
                <w:b/>
                <w:sz w:val="20"/>
                <w:szCs w:val="20"/>
              </w:rPr>
              <w:t>PG 4.4.2. Yabancı dil dersi yılsonu puanı ortalaması</w:t>
            </w:r>
          </w:p>
        </w:tc>
        <w:tc>
          <w:tcPr>
            <w:tcW w:w="73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FAE075C" w14:textId="77777777" w:rsidR="00F63A2A" w:rsidRPr="00264B99" w:rsidRDefault="00F63A2A" w:rsidP="00F8681C">
            <w:pPr>
              <w:jc w:val="left"/>
              <w:rPr>
                <w:rFonts w:cs="Times New Roman"/>
                <w:b/>
                <w:sz w:val="16"/>
                <w:szCs w:val="16"/>
              </w:rPr>
            </w:pPr>
            <w:r w:rsidRPr="00264B99">
              <w:rPr>
                <w:rFonts w:cs="Times New Roman"/>
                <w:b/>
                <w:sz w:val="16"/>
                <w:szCs w:val="16"/>
              </w:rPr>
              <w:t>PG 4.3.2.1 Ortaokul</w:t>
            </w:r>
          </w:p>
        </w:tc>
        <w:tc>
          <w:tcPr>
            <w:tcW w:w="396" w:type="pct"/>
            <w:vMerge w:val="restart"/>
            <w:tcBorders>
              <w:top w:val="single" w:sz="4" w:space="0" w:color="auto"/>
              <w:left w:val="single" w:sz="4" w:space="0" w:color="auto"/>
              <w:bottom w:val="single" w:sz="4" w:space="0" w:color="auto"/>
              <w:right w:val="single" w:sz="4" w:space="0" w:color="auto"/>
            </w:tcBorders>
            <w:vAlign w:val="center"/>
            <w:hideMark/>
          </w:tcPr>
          <w:p w14:paraId="525D4FAE" w14:textId="77777777" w:rsidR="00F63A2A" w:rsidRPr="00264B99" w:rsidRDefault="00F63A2A" w:rsidP="007F25C7">
            <w:pPr>
              <w:jc w:val="center"/>
              <w:rPr>
                <w:rFonts w:cs="Times New Roman"/>
                <w:sz w:val="16"/>
                <w:szCs w:val="16"/>
              </w:rPr>
            </w:pPr>
            <w:r>
              <w:rPr>
                <w:rFonts w:cs="Times New Roman"/>
                <w:sz w:val="16"/>
                <w:szCs w:val="16"/>
              </w:rPr>
              <w:t>40</w:t>
            </w:r>
          </w:p>
        </w:tc>
        <w:tc>
          <w:tcPr>
            <w:tcW w:w="416" w:type="pct"/>
            <w:tcBorders>
              <w:top w:val="single" w:sz="4" w:space="0" w:color="auto"/>
              <w:left w:val="single" w:sz="4" w:space="0" w:color="auto"/>
              <w:bottom w:val="single" w:sz="4" w:space="0" w:color="auto"/>
              <w:right w:val="single" w:sz="4" w:space="0" w:color="auto"/>
            </w:tcBorders>
            <w:vAlign w:val="center"/>
          </w:tcPr>
          <w:p w14:paraId="60C69868" w14:textId="77777777" w:rsidR="00F63A2A" w:rsidRPr="00264B99" w:rsidRDefault="00F63A2A" w:rsidP="00F8681C">
            <w:pPr>
              <w:jc w:val="center"/>
              <w:rPr>
                <w:rFonts w:cs="Times New Roman"/>
                <w:sz w:val="16"/>
                <w:szCs w:val="16"/>
              </w:rPr>
            </w:pPr>
            <w:r w:rsidRPr="00264B99">
              <w:rPr>
                <w:rFonts w:cs="Times New Roman"/>
                <w:sz w:val="16"/>
                <w:szCs w:val="16"/>
              </w:rPr>
              <w:t>63,76</w:t>
            </w:r>
          </w:p>
        </w:tc>
        <w:tc>
          <w:tcPr>
            <w:tcW w:w="246" w:type="pct"/>
            <w:tcBorders>
              <w:top w:val="single" w:sz="4" w:space="0" w:color="auto"/>
              <w:left w:val="single" w:sz="4" w:space="0" w:color="auto"/>
              <w:bottom w:val="single" w:sz="4" w:space="0" w:color="auto"/>
              <w:right w:val="single" w:sz="4" w:space="0" w:color="auto"/>
            </w:tcBorders>
            <w:vAlign w:val="center"/>
          </w:tcPr>
          <w:p w14:paraId="3DD1B196" w14:textId="77777777" w:rsidR="00F63A2A" w:rsidRPr="00264B99" w:rsidRDefault="00F63A2A" w:rsidP="00F8681C">
            <w:pPr>
              <w:jc w:val="center"/>
              <w:rPr>
                <w:rFonts w:cs="Times New Roman"/>
                <w:sz w:val="16"/>
                <w:szCs w:val="16"/>
              </w:rPr>
            </w:pPr>
            <w:r w:rsidRPr="00264B99">
              <w:rPr>
                <w:rFonts w:cs="Times New Roman"/>
                <w:sz w:val="16"/>
                <w:szCs w:val="16"/>
              </w:rPr>
              <w:t>69</w:t>
            </w:r>
          </w:p>
        </w:tc>
        <w:tc>
          <w:tcPr>
            <w:tcW w:w="246" w:type="pct"/>
            <w:tcBorders>
              <w:top w:val="single" w:sz="4" w:space="0" w:color="auto"/>
              <w:left w:val="single" w:sz="4" w:space="0" w:color="auto"/>
              <w:bottom w:val="single" w:sz="4" w:space="0" w:color="auto"/>
              <w:right w:val="single" w:sz="4" w:space="0" w:color="auto"/>
            </w:tcBorders>
            <w:vAlign w:val="center"/>
          </w:tcPr>
          <w:p w14:paraId="30969F3C" w14:textId="77777777" w:rsidR="00F63A2A" w:rsidRPr="00264B99" w:rsidRDefault="00F63A2A" w:rsidP="00F8681C">
            <w:pPr>
              <w:jc w:val="center"/>
              <w:rPr>
                <w:rFonts w:cs="Times New Roman"/>
                <w:sz w:val="16"/>
                <w:szCs w:val="16"/>
              </w:rPr>
            </w:pPr>
            <w:r w:rsidRPr="00264B99">
              <w:rPr>
                <w:rFonts w:cs="Times New Roman"/>
                <w:sz w:val="16"/>
                <w:szCs w:val="16"/>
              </w:rPr>
              <w:t>72</w:t>
            </w:r>
          </w:p>
        </w:tc>
        <w:tc>
          <w:tcPr>
            <w:tcW w:w="246" w:type="pct"/>
            <w:tcBorders>
              <w:top w:val="single" w:sz="4" w:space="0" w:color="auto"/>
              <w:left w:val="single" w:sz="4" w:space="0" w:color="auto"/>
              <w:bottom w:val="single" w:sz="4" w:space="0" w:color="auto"/>
              <w:right w:val="single" w:sz="4" w:space="0" w:color="auto"/>
            </w:tcBorders>
            <w:vAlign w:val="center"/>
          </w:tcPr>
          <w:p w14:paraId="1D678F2D" w14:textId="77777777" w:rsidR="00F63A2A" w:rsidRPr="00264B99" w:rsidRDefault="00F63A2A" w:rsidP="00F8681C">
            <w:pPr>
              <w:jc w:val="center"/>
              <w:rPr>
                <w:rFonts w:cs="Times New Roman"/>
                <w:sz w:val="16"/>
                <w:szCs w:val="16"/>
              </w:rPr>
            </w:pPr>
            <w:r w:rsidRPr="00264B99">
              <w:rPr>
                <w:rFonts w:cs="Times New Roman"/>
                <w:sz w:val="16"/>
                <w:szCs w:val="16"/>
              </w:rPr>
              <w:t>73</w:t>
            </w:r>
          </w:p>
        </w:tc>
        <w:tc>
          <w:tcPr>
            <w:tcW w:w="246" w:type="pct"/>
            <w:tcBorders>
              <w:top w:val="single" w:sz="4" w:space="0" w:color="auto"/>
              <w:left w:val="single" w:sz="4" w:space="0" w:color="auto"/>
              <w:bottom w:val="single" w:sz="4" w:space="0" w:color="auto"/>
              <w:right w:val="single" w:sz="4" w:space="0" w:color="auto"/>
            </w:tcBorders>
            <w:vAlign w:val="center"/>
          </w:tcPr>
          <w:p w14:paraId="28EC64AD" w14:textId="77777777" w:rsidR="00F63A2A" w:rsidRPr="00264B99" w:rsidRDefault="00F63A2A" w:rsidP="00F8681C">
            <w:pPr>
              <w:jc w:val="center"/>
              <w:rPr>
                <w:rFonts w:cs="Times New Roman"/>
                <w:sz w:val="16"/>
                <w:szCs w:val="16"/>
              </w:rPr>
            </w:pPr>
            <w:r w:rsidRPr="00264B99">
              <w:rPr>
                <w:rFonts w:cs="Times New Roman"/>
                <w:sz w:val="16"/>
                <w:szCs w:val="16"/>
              </w:rPr>
              <w:t>74</w:t>
            </w:r>
          </w:p>
        </w:tc>
        <w:tc>
          <w:tcPr>
            <w:tcW w:w="250" w:type="pct"/>
            <w:tcBorders>
              <w:top w:val="single" w:sz="4" w:space="0" w:color="auto"/>
              <w:left w:val="single" w:sz="4" w:space="0" w:color="auto"/>
              <w:bottom w:val="single" w:sz="4" w:space="0" w:color="auto"/>
              <w:right w:val="single" w:sz="4" w:space="0" w:color="auto"/>
            </w:tcBorders>
            <w:vAlign w:val="center"/>
          </w:tcPr>
          <w:p w14:paraId="0FDF0496" w14:textId="77777777" w:rsidR="00F63A2A" w:rsidRPr="00264B99" w:rsidRDefault="00F63A2A" w:rsidP="00F8681C">
            <w:pPr>
              <w:jc w:val="center"/>
              <w:rPr>
                <w:rFonts w:cs="Times New Roman"/>
                <w:sz w:val="16"/>
                <w:szCs w:val="16"/>
              </w:rPr>
            </w:pPr>
            <w:r w:rsidRPr="00264B99">
              <w:rPr>
                <w:rFonts w:cs="Times New Roman"/>
                <w:sz w:val="16"/>
                <w:szCs w:val="16"/>
              </w:rPr>
              <w:t>77</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79BFA9C2" w14:textId="77777777" w:rsidR="00F63A2A" w:rsidRPr="00264B99" w:rsidRDefault="00F63A2A" w:rsidP="007F25C7">
            <w:pPr>
              <w:jc w:val="center"/>
              <w:rPr>
                <w:rFonts w:cs="Times New Roman"/>
                <w:sz w:val="16"/>
                <w:szCs w:val="16"/>
              </w:rPr>
            </w:pPr>
            <w:r w:rsidRPr="00264B99">
              <w:rPr>
                <w:rFonts w:cs="Times New Roman"/>
                <w:sz w:val="16"/>
                <w:szCs w:val="16"/>
              </w:rPr>
              <w:t>6 Ay</w:t>
            </w:r>
          </w:p>
        </w:tc>
        <w:tc>
          <w:tcPr>
            <w:tcW w:w="342" w:type="pct"/>
            <w:vMerge w:val="restart"/>
            <w:tcBorders>
              <w:top w:val="single" w:sz="4" w:space="0" w:color="auto"/>
              <w:left w:val="single" w:sz="4" w:space="0" w:color="auto"/>
              <w:bottom w:val="single" w:sz="4" w:space="0" w:color="auto"/>
              <w:right w:val="single" w:sz="4" w:space="0" w:color="auto"/>
            </w:tcBorders>
            <w:vAlign w:val="center"/>
            <w:hideMark/>
          </w:tcPr>
          <w:p w14:paraId="48E06B51" w14:textId="77777777" w:rsidR="00F63A2A" w:rsidRPr="00C775F7" w:rsidRDefault="00F63A2A" w:rsidP="00A24A23">
            <w:pPr>
              <w:spacing w:after="0"/>
              <w:jc w:val="center"/>
              <w:rPr>
                <w:rFonts w:asciiTheme="minorHAnsi" w:hAnsiTheme="minorHAnsi"/>
                <w:sz w:val="20"/>
                <w:szCs w:val="20"/>
              </w:rPr>
            </w:pPr>
            <w:r w:rsidRPr="00C775F7">
              <w:rPr>
                <w:rFonts w:asciiTheme="minorHAnsi" w:hAnsiTheme="minorHAnsi"/>
                <w:sz w:val="20"/>
                <w:szCs w:val="20"/>
              </w:rPr>
              <w:t>6 Ay</w:t>
            </w:r>
          </w:p>
        </w:tc>
      </w:tr>
      <w:tr w:rsidR="00F63A2A" w:rsidRPr="00C775F7" w14:paraId="181644BC" w14:textId="77777777" w:rsidTr="00F00379">
        <w:trPr>
          <w:trHeight w:val="20"/>
        </w:trPr>
        <w:tc>
          <w:tcPr>
            <w:tcW w:w="1540" w:type="pct"/>
            <w:gridSpan w:val="4"/>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E37A45" w14:textId="77777777" w:rsidR="00F63A2A" w:rsidRPr="00F62F80" w:rsidRDefault="00F63A2A" w:rsidP="00A24A23">
            <w:pPr>
              <w:spacing w:after="0"/>
              <w:jc w:val="left"/>
              <w:rPr>
                <w:rFonts w:asciiTheme="minorHAnsi" w:hAnsiTheme="minorHAnsi"/>
                <w:b/>
                <w:sz w:val="20"/>
                <w:szCs w:val="20"/>
              </w:rPr>
            </w:pPr>
          </w:p>
        </w:tc>
        <w:tc>
          <w:tcPr>
            <w:tcW w:w="73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D6A453" w14:textId="77777777" w:rsidR="00F63A2A" w:rsidRPr="00264B99" w:rsidRDefault="00F63A2A" w:rsidP="00F8681C">
            <w:pPr>
              <w:jc w:val="left"/>
              <w:rPr>
                <w:rFonts w:cs="Times New Roman"/>
                <w:b/>
                <w:sz w:val="16"/>
                <w:szCs w:val="16"/>
              </w:rPr>
            </w:pPr>
            <w:r w:rsidRPr="00264B99">
              <w:rPr>
                <w:rFonts w:cs="Times New Roman"/>
                <w:b/>
                <w:sz w:val="16"/>
                <w:szCs w:val="16"/>
              </w:rPr>
              <w:t>PG 4.3.2.2 Ortaöğretim</w:t>
            </w: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D6AD646" w14:textId="77777777" w:rsidR="00F63A2A" w:rsidRPr="00C775F7" w:rsidRDefault="00F63A2A" w:rsidP="00A24A23">
            <w:pPr>
              <w:spacing w:after="0"/>
              <w:jc w:val="center"/>
              <w:rPr>
                <w:rFonts w:asciiTheme="minorHAnsi" w:hAnsiTheme="minorHAnsi"/>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16AB1845" w14:textId="77777777" w:rsidR="00F63A2A" w:rsidRPr="00264B99" w:rsidRDefault="00F63A2A" w:rsidP="00F8681C">
            <w:pPr>
              <w:jc w:val="center"/>
              <w:rPr>
                <w:rFonts w:cs="Times New Roman"/>
                <w:sz w:val="16"/>
                <w:szCs w:val="16"/>
              </w:rPr>
            </w:pPr>
            <w:r w:rsidRPr="00264B99">
              <w:rPr>
                <w:rFonts w:cs="Times New Roman"/>
                <w:sz w:val="16"/>
                <w:szCs w:val="16"/>
              </w:rPr>
              <w:t>53,25</w:t>
            </w:r>
          </w:p>
        </w:tc>
        <w:tc>
          <w:tcPr>
            <w:tcW w:w="246" w:type="pct"/>
            <w:tcBorders>
              <w:top w:val="single" w:sz="4" w:space="0" w:color="auto"/>
              <w:left w:val="single" w:sz="4" w:space="0" w:color="auto"/>
              <w:bottom w:val="single" w:sz="4" w:space="0" w:color="auto"/>
              <w:right w:val="single" w:sz="4" w:space="0" w:color="auto"/>
            </w:tcBorders>
            <w:vAlign w:val="center"/>
          </w:tcPr>
          <w:p w14:paraId="3CCEC491" w14:textId="77777777" w:rsidR="00F63A2A" w:rsidRPr="00264B99" w:rsidRDefault="00F63A2A" w:rsidP="00F8681C">
            <w:pPr>
              <w:jc w:val="center"/>
              <w:rPr>
                <w:rFonts w:cs="Times New Roman"/>
                <w:sz w:val="16"/>
                <w:szCs w:val="16"/>
              </w:rPr>
            </w:pPr>
            <w:r w:rsidRPr="00264B99">
              <w:rPr>
                <w:rFonts w:cs="Times New Roman"/>
                <w:sz w:val="16"/>
                <w:szCs w:val="16"/>
              </w:rPr>
              <w:t>59</w:t>
            </w:r>
          </w:p>
        </w:tc>
        <w:tc>
          <w:tcPr>
            <w:tcW w:w="246" w:type="pct"/>
            <w:tcBorders>
              <w:top w:val="single" w:sz="4" w:space="0" w:color="auto"/>
              <w:left w:val="single" w:sz="4" w:space="0" w:color="auto"/>
              <w:bottom w:val="single" w:sz="4" w:space="0" w:color="auto"/>
              <w:right w:val="single" w:sz="4" w:space="0" w:color="auto"/>
            </w:tcBorders>
            <w:vAlign w:val="center"/>
          </w:tcPr>
          <w:p w14:paraId="6357BCAD" w14:textId="77777777" w:rsidR="00F63A2A" w:rsidRPr="00264B99" w:rsidRDefault="00F63A2A" w:rsidP="00F8681C">
            <w:pPr>
              <w:jc w:val="center"/>
              <w:rPr>
                <w:rFonts w:cs="Times New Roman"/>
                <w:sz w:val="16"/>
                <w:szCs w:val="16"/>
              </w:rPr>
            </w:pPr>
            <w:r w:rsidRPr="00264B99">
              <w:rPr>
                <w:rFonts w:cs="Times New Roman"/>
                <w:sz w:val="16"/>
                <w:szCs w:val="16"/>
              </w:rPr>
              <w:t>60</w:t>
            </w:r>
          </w:p>
        </w:tc>
        <w:tc>
          <w:tcPr>
            <w:tcW w:w="246" w:type="pct"/>
            <w:tcBorders>
              <w:top w:val="single" w:sz="4" w:space="0" w:color="auto"/>
              <w:left w:val="single" w:sz="4" w:space="0" w:color="auto"/>
              <w:bottom w:val="single" w:sz="4" w:space="0" w:color="auto"/>
              <w:right w:val="single" w:sz="4" w:space="0" w:color="auto"/>
            </w:tcBorders>
            <w:vAlign w:val="center"/>
          </w:tcPr>
          <w:p w14:paraId="37EE160F" w14:textId="77777777" w:rsidR="00F63A2A" w:rsidRPr="00264B99" w:rsidRDefault="00F63A2A" w:rsidP="00F8681C">
            <w:pPr>
              <w:jc w:val="center"/>
              <w:rPr>
                <w:rFonts w:cs="Times New Roman"/>
                <w:sz w:val="16"/>
                <w:szCs w:val="16"/>
              </w:rPr>
            </w:pPr>
            <w:r w:rsidRPr="00264B99">
              <w:rPr>
                <w:rFonts w:cs="Times New Roman"/>
                <w:sz w:val="16"/>
                <w:szCs w:val="16"/>
              </w:rPr>
              <w:t>61</w:t>
            </w:r>
          </w:p>
        </w:tc>
        <w:tc>
          <w:tcPr>
            <w:tcW w:w="246" w:type="pct"/>
            <w:tcBorders>
              <w:top w:val="single" w:sz="4" w:space="0" w:color="auto"/>
              <w:left w:val="single" w:sz="4" w:space="0" w:color="auto"/>
              <w:bottom w:val="single" w:sz="4" w:space="0" w:color="auto"/>
              <w:right w:val="single" w:sz="4" w:space="0" w:color="auto"/>
            </w:tcBorders>
            <w:vAlign w:val="center"/>
          </w:tcPr>
          <w:p w14:paraId="43D115CA" w14:textId="77777777" w:rsidR="00F63A2A" w:rsidRPr="00264B99" w:rsidRDefault="00F63A2A" w:rsidP="00F8681C">
            <w:pPr>
              <w:jc w:val="center"/>
              <w:rPr>
                <w:rFonts w:cs="Times New Roman"/>
                <w:sz w:val="16"/>
                <w:szCs w:val="16"/>
              </w:rPr>
            </w:pPr>
            <w:r w:rsidRPr="00264B99">
              <w:rPr>
                <w:rFonts w:cs="Times New Roman"/>
                <w:sz w:val="16"/>
                <w:szCs w:val="16"/>
              </w:rPr>
              <w:t>63</w:t>
            </w:r>
          </w:p>
        </w:tc>
        <w:tc>
          <w:tcPr>
            <w:tcW w:w="250" w:type="pct"/>
            <w:tcBorders>
              <w:top w:val="single" w:sz="4" w:space="0" w:color="auto"/>
              <w:left w:val="single" w:sz="4" w:space="0" w:color="auto"/>
              <w:bottom w:val="single" w:sz="4" w:space="0" w:color="auto"/>
              <w:right w:val="single" w:sz="4" w:space="0" w:color="auto"/>
            </w:tcBorders>
            <w:vAlign w:val="center"/>
          </w:tcPr>
          <w:p w14:paraId="473DC624" w14:textId="77777777" w:rsidR="00F63A2A" w:rsidRPr="00264B99" w:rsidRDefault="00F63A2A" w:rsidP="00F8681C">
            <w:pPr>
              <w:jc w:val="center"/>
              <w:rPr>
                <w:rFonts w:cs="Times New Roman"/>
                <w:sz w:val="16"/>
                <w:szCs w:val="16"/>
              </w:rPr>
            </w:pPr>
            <w:r w:rsidRPr="00264B99">
              <w:rPr>
                <w:rFonts w:cs="Times New Roman"/>
                <w:sz w:val="16"/>
                <w:szCs w:val="16"/>
              </w:rPr>
              <w:t>65</w:t>
            </w: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7E7322A" w14:textId="77777777" w:rsidR="00F63A2A" w:rsidRPr="00C775F7" w:rsidRDefault="00F63A2A" w:rsidP="00A24A23">
            <w:pPr>
              <w:spacing w:after="0"/>
              <w:jc w:val="center"/>
              <w:rPr>
                <w:rFonts w:asciiTheme="minorHAnsi" w:hAnsiTheme="minorHAnsi"/>
                <w:sz w:val="20"/>
                <w:szCs w:val="20"/>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6B7C3BFD" w14:textId="77777777" w:rsidR="00F63A2A" w:rsidRPr="00C775F7" w:rsidRDefault="00F63A2A" w:rsidP="00A24A23">
            <w:pPr>
              <w:spacing w:after="0"/>
              <w:jc w:val="center"/>
              <w:rPr>
                <w:rFonts w:asciiTheme="minorHAnsi" w:hAnsiTheme="minorHAnsi"/>
                <w:sz w:val="20"/>
                <w:szCs w:val="20"/>
              </w:rPr>
            </w:pPr>
          </w:p>
        </w:tc>
      </w:tr>
      <w:tr w:rsidR="00B0608E" w:rsidRPr="00C775F7" w14:paraId="0A662C4B" w14:textId="77777777" w:rsidTr="00F00379">
        <w:trPr>
          <w:trHeight w:val="20"/>
        </w:trPr>
        <w:tc>
          <w:tcPr>
            <w:tcW w:w="2272"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57A276" w14:textId="77777777" w:rsidR="00B0608E" w:rsidRPr="00C775F7" w:rsidRDefault="00B0608E" w:rsidP="00CD261E">
            <w:pPr>
              <w:spacing w:after="0"/>
              <w:jc w:val="left"/>
              <w:rPr>
                <w:rFonts w:asciiTheme="minorHAnsi" w:hAnsiTheme="minorHAnsi"/>
                <w:b/>
                <w:sz w:val="20"/>
                <w:szCs w:val="20"/>
              </w:rPr>
            </w:pPr>
            <w:r w:rsidRPr="00C775F7">
              <w:rPr>
                <w:rFonts w:asciiTheme="minorHAnsi" w:hAnsiTheme="minorHAnsi"/>
                <w:b/>
                <w:sz w:val="20"/>
                <w:szCs w:val="20"/>
              </w:rPr>
              <w:t>PG 4.4.3. Yükseköğretim kurumları tarafından düzenlenen etkinliklere katılan öğrenci sayısı</w:t>
            </w:r>
          </w:p>
        </w:tc>
        <w:tc>
          <w:tcPr>
            <w:tcW w:w="396" w:type="pct"/>
            <w:tcBorders>
              <w:top w:val="single" w:sz="4" w:space="0" w:color="auto"/>
              <w:left w:val="single" w:sz="4" w:space="0" w:color="auto"/>
              <w:bottom w:val="single" w:sz="4" w:space="0" w:color="auto"/>
              <w:right w:val="single" w:sz="4" w:space="0" w:color="auto"/>
            </w:tcBorders>
            <w:vAlign w:val="center"/>
          </w:tcPr>
          <w:p w14:paraId="22004B41" w14:textId="77777777" w:rsidR="00B0608E" w:rsidRPr="00264B99" w:rsidRDefault="00B0608E" w:rsidP="007F25C7">
            <w:pPr>
              <w:jc w:val="center"/>
              <w:rPr>
                <w:rFonts w:cs="Times New Roman"/>
                <w:sz w:val="16"/>
                <w:szCs w:val="16"/>
              </w:rPr>
            </w:pPr>
            <w:r w:rsidRPr="00264B99">
              <w:rPr>
                <w:rFonts w:cs="Times New Roman"/>
                <w:sz w:val="16"/>
                <w:szCs w:val="16"/>
              </w:rPr>
              <w:t>30</w:t>
            </w:r>
          </w:p>
        </w:tc>
        <w:tc>
          <w:tcPr>
            <w:tcW w:w="416" w:type="pct"/>
            <w:vAlign w:val="center"/>
          </w:tcPr>
          <w:p w14:paraId="0053D3E9" w14:textId="77777777" w:rsidR="00B0608E" w:rsidRPr="00264B99" w:rsidRDefault="00B0608E" w:rsidP="007F25C7">
            <w:pPr>
              <w:jc w:val="center"/>
              <w:rPr>
                <w:rFonts w:cs="Times New Roman"/>
                <w:sz w:val="16"/>
                <w:szCs w:val="16"/>
              </w:rPr>
            </w:pPr>
            <w:r w:rsidRPr="00264B99">
              <w:rPr>
                <w:rFonts w:cs="Times New Roman"/>
                <w:sz w:val="16"/>
                <w:szCs w:val="16"/>
              </w:rPr>
              <w:t>0</w:t>
            </w:r>
          </w:p>
        </w:tc>
        <w:tc>
          <w:tcPr>
            <w:tcW w:w="246" w:type="pct"/>
            <w:vAlign w:val="center"/>
          </w:tcPr>
          <w:p w14:paraId="2AF53636" w14:textId="77777777" w:rsidR="00B0608E" w:rsidRPr="00264B99" w:rsidRDefault="00B0608E" w:rsidP="007F25C7">
            <w:pPr>
              <w:jc w:val="center"/>
              <w:rPr>
                <w:rFonts w:cs="Times New Roman"/>
                <w:sz w:val="16"/>
                <w:szCs w:val="16"/>
              </w:rPr>
            </w:pPr>
            <w:r w:rsidRPr="00264B99">
              <w:rPr>
                <w:rFonts w:cs="Times New Roman"/>
                <w:sz w:val="16"/>
                <w:szCs w:val="16"/>
              </w:rPr>
              <w:t>30</w:t>
            </w:r>
          </w:p>
        </w:tc>
        <w:tc>
          <w:tcPr>
            <w:tcW w:w="246" w:type="pct"/>
            <w:vAlign w:val="center"/>
          </w:tcPr>
          <w:p w14:paraId="1C2D81AC" w14:textId="77777777" w:rsidR="00B0608E" w:rsidRPr="00264B99" w:rsidRDefault="00B0608E" w:rsidP="007F25C7">
            <w:pPr>
              <w:jc w:val="center"/>
              <w:rPr>
                <w:rFonts w:cs="Times New Roman"/>
                <w:sz w:val="16"/>
                <w:szCs w:val="16"/>
              </w:rPr>
            </w:pPr>
            <w:r w:rsidRPr="00264B99">
              <w:rPr>
                <w:rFonts w:cs="Times New Roman"/>
                <w:sz w:val="16"/>
                <w:szCs w:val="16"/>
              </w:rPr>
              <w:t>50</w:t>
            </w:r>
          </w:p>
        </w:tc>
        <w:tc>
          <w:tcPr>
            <w:tcW w:w="246" w:type="pct"/>
            <w:vAlign w:val="center"/>
          </w:tcPr>
          <w:p w14:paraId="18D4735C" w14:textId="77777777" w:rsidR="00B0608E" w:rsidRPr="00264B99" w:rsidRDefault="00B0608E" w:rsidP="007F25C7">
            <w:pPr>
              <w:jc w:val="center"/>
              <w:rPr>
                <w:rFonts w:cs="Times New Roman"/>
                <w:sz w:val="16"/>
                <w:szCs w:val="16"/>
              </w:rPr>
            </w:pPr>
            <w:r w:rsidRPr="00264B99">
              <w:rPr>
                <w:rFonts w:cs="Times New Roman"/>
                <w:sz w:val="16"/>
                <w:szCs w:val="16"/>
              </w:rPr>
              <w:t>100</w:t>
            </w:r>
          </w:p>
        </w:tc>
        <w:tc>
          <w:tcPr>
            <w:tcW w:w="246" w:type="pct"/>
            <w:vAlign w:val="center"/>
          </w:tcPr>
          <w:p w14:paraId="295A5C07" w14:textId="77777777" w:rsidR="00B0608E" w:rsidRPr="00264B99" w:rsidRDefault="00B0608E" w:rsidP="007F25C7">
            <w:pPr>
              <w:jc w:val="center"/>
              <w:rPr>
                <w:rFonts w:cs="Times New Roman"/>
                <w:sz w:val="16"/>
                <w:szCs w:val="16"/>
              </w:rPr>
            </w:pPr>
            <w:r w:rsidRPr="00264B99">
              <w:rPr>
                <w:rFonts w:cs="Times New Roman"/>
                <w:sz w:val="16"/>
                <w:szCs w:val="16"/>
              </w:rPr>
              <w:t>150</w:t>
            </w:r>
          </w:p>
        </w:tc>
        <w:tc>
          <w:tcPr>
            <w:tcW w:w="250" w:type="pct"/>
            <w:vAlign w:val="center"/>
          </w:tcPr>
          <w:p w14:paraId="0A893696" w14:textId="77777777" w:rsidR="00B0608E" w:rsidRPr="00264B99" w:rsidRDefault="00B0608E" w:rsidP="007F25C7">
            <w:pPr>
              <w:jc w:val="center"/>
              <w:rPr>
                <w:rFonts w:cs="Times New Roman"/>
                <w:sz w:val="16"/>
                <w:szCs w:val="16"/>
              </w:rPr>
            </w:pPr>
            <w:r w:rsidRPr="00264B99">
              <w:rPr>
                <w:rFonts w:cs="Times New Roman"/>
                <w:sz w:val="16"/>
                <w:szCs w:val="16"/>
              </w:rPr>
              <w:t>170</w:t>
            </w:r>
          </w:p>
        </w:tc>
        <w:tc>
          <w:tcPr>
            <w:tcW w:w="339" w:type="pct"/>
            <w:tcBorders>
              <w:top w:val="single" w:sz="4" w:space="0" w:color="auto"/>
              <w:left w:val="single" w:sz="4" w:space="0" w:color="auto"/>
              <w:bottom w:val="single" w:sz="4" w:space="0" w:color="auto"/>
              <w:right w:val="single" w:sz="4" w:space="0" w:color="auto"/>
            </w:tcBorders>
            <w:vAlign w:val="center"/>
          </w:tcPr>
          <w:p w14:paraId="4CFFDB41" w14:textId="77777777" w:rsidR="00B0608E" w:rsidRPr="00264B99" w:rsidRDefault="00B0608E" w:rsidP="007F25C7">
            <w:pPr>
              <w:jc w:val="center"/>
              <w:rPr>
                <w:rFonts w:cs="Times New Roman"/>
                <w:sz w:val="16"/>
                <w:szCs w:val="16"/>
              </w:rPr>
            </w:pPr>
            <w:r w:rsidRPr="00264B99">
              <w:rPr>
                <w:rFonts w:cs="Times New Roman"/>
                <w:sz w:val="16"/>
                <w:szCs w:val="16"/>
              </w:rPr>
              <w:t>6 Ay</w:t>
            </w:r>
          </w:p>
        </w:tc>
        <w:tc>
          <w:tcPr>
            <w:tcW w:w="342" w:type="pct"/>
            <w:tcBorders>
              <w:top w:val="single" w:sz="4" w:space="0" w:color="auto"/>
              <w:left w:val="single" w:sz="4" w:space="0" w:color="auto"/>
              <w:bottom w:val="single" w:sz="4" w:space="0" w:color="auto"/>
              <w:right w:val="single" w:sz="4" w:space="0" w:color="auto"/>
            </w:tcBorders>
            <w:vAlign w:val="center"/>
          </w:tcPr>
          <w:p w14:paraId="0E8B2063" w14:textId="77777777" w:rsidR="00B0608E" w:rsidRPr="00264B99" w:rsidRDefault="00B0608E" w:rsidP="007F25C7">
            <w:pPr>
              <w:jc w:val="center"/>
              <w:rPr>
                <w:rFonts w:cs="Times New Roman"/>
                <w:sz w:val="16"/>
                <w:szCs w:val="16"/>
              </w:rPr>
            </w:pPr>
            <w:r w:rsidRPr="00264B99">
              <w:rPr>
                <w:rFonts w:cs="Times New Roman"/>
                <w:sz w:val="16"/>
                <w:szCs w:val="16"/>
              </w:rPr>
              <w:t>6 Ay</w:t>
            </w:r>
          </w:p>
        </w:tc>
      </w:tr>
      <w:tr w:rsidR="00A17643" w:rsidRPr="00C775F7" w14:paraId="4C033A83" w14:textId="77777777" w:rsidTr="00F00379">
        <w:trPr>
          <w:trHeight w:val="20"/>
        </w:trPr>
        <w:tc>
          <w:tcPr>
            <w:tcW w:w="2272"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CBDE0D0"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Koordinatör Birim</w:t>
            </w:r>
          </w:p>
        </w:tc>
        <w:tc>
          <w:tcPr>
            <w:tcW w:w="2728" w:type="pct"/>
            <w:gridSpan w:val="9"/>
            <w:tcBorders>
              <w:top w:val="single" w:sz="4" w:space="0" w:color="auto"/>
              <w:left w:val="single" w:sz="4" w:space="0" w:color="auto"/>
              <w:bottom w:val="single" w:sz="4" w:space="0" w:color="auto"/>
              <w:right w:val="single" w:sz="4" w:space="0" w:color="auto"/>
            </w:tcBorders>
            <w:vAlign w:val="center"/>
            <w:hideMark/>
          </w:tcPr>
          <w:p w14:paraId="6B663B70" w14:textId="77777777" w:rsidR="00A17643" w:rsidRPr="00C775F7" w:rsidRDefault="006465D9" w:rsidP="00A24A23">
            <w:pPr>
              <w:spacing w:after="0"/>
              <w:jc w:val="left"/>
              <w:rPr>
                <w:rFonts w:asciiTheme="minorHAnsi" w:hAnsiTheme="minorHAnsi"/>
                <w:sz w:val="20"/>
                <w:szCs w:val="20"/>
              </w:rPr>
            </w:pPr>
            <w:r>
              <w:rPr>
                <w:rFonts w:asciiTheme="minorHAnsi" w:hAnsiTheme="minorHAnsi"/>
                <w:sz w:val="20"/>
                <w:szCs w:val="20"/>
              </w:rPr>
              <w:t>Din Öğretimi Şubr</w:t>
            </w:r>
            <w:r w:rsidR="00A17643" w:rsidRPr="00C775F7">
              <w:rPr>
                <w:rFonts w:asciiTheme="minorHAnsi" w:hAnsiTheme="minorHAnsi"/>
                <w:sz w:val="20"/>
                <w:szCs w:val="20"/>
              </w:rPr>
              <w:t xml:space="preserve"> Müdürlüğü</w:t>
            </w:r>
          </w:p>
        </w:tc>
      </w:tr>
      <w:tr w:rsidR="00A17643" w:rsidRPr="00C775F7" w14:paraId="66CF3DEE" w14:textId="77777777" w:rsidTr="00F00379">
        <w:trPr>
          <w:trHeight w:val="20"/>
        </w:trPr>
        <w:tc>
          <w:tcPr>
            <w:tcW w:w="2272"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E89320"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İş Birliği Yapılacak Birimler</w:t>
            </w:r>
          </w:p>
        </w:tc>
        <w:tc>
          <w:tcPr>
            <w:tcW w:w="2728" w:type="pct"/>
            <w:gridSpan w:val="9"/>
            <w:tcBorders>
              <w:top w:val="single" w:sz="4" w:space="0" w:color="auto"/>
              <w:left w:val="single" w:sz="4" w:space="0" w:color="auto"/>
              <w:bottom w:val="single" w:sz="4" w:space="0" w:color="auto"/>
              <w:right w:val="single" w:sz="4" w:space="0" w:color="auto"/>
            </w:tcBorders>
            <w:vAlign w:val="center"/>
            <w:hideMark/>
          </w:tcPr>
          <w:p w14:paraId="1F60FCCE" w14:textId="77777777" w:rsidR="00A17643" w:rsidRPr="00C775F7" w:rsidRDefault="006465D9" w:rsidP="006465D9">
            <w:pPr>
              <w:spacing w:after="0"/>
              <w:jc w:val="left"/>
              <w:rPr>
                <w:rFonts w:asciiTheme="minorHAnsi" w:hAnsiTheme="minorHAnsi"/>
                <w:sz w:val="20"/>
                <w:szCs w:val="20"/>
              </w:rPr>
            </w:pPr>
            <w:r>
              <w:rPr>
                <w:rFonts w:asciiTheme="minorHAnsi" w:hAnsiTheme="minorHAnsi"/>
                <w:sz w:val="20"/>
                <w:szCs w:val="20"/>
              </w:rPr>
              <w:t>DHŞ</w:t>
            </w:r>
            <w:r w:rsidR="00A17643" w:rsidRPr="00C775F7">
              <w:rPr>
                <w:rFonts w:asciiTheme="minorHAnsi" w:hAnsiTheme="minorHAnsi"/>
                <w:sz w:val="20"/>
                <w:szCs w:val="20"/>
              </w:rPr>
              <w:t>M, İE</w:t>
            </w:r>
            <w:r>
              <w:rPr>
                <w:rFonts w:asciiTheme="minorHAnsi" w:hAnsiTheme="minorHAnsi"/>
                <w:sz w:val="20"/>
                <w:szCs w:val="20"/>
              </w:rPr>
              <w:t>ŞM</w:t>
            </w:r>
            <w:r w:rsidR="00A17643" w:rsidRPr="00C775F7">
              <w:rPr>
                <w:rFonts w:asciiTheme="minorHAnsi" w:hAnsiTheme="minorHAnsi"/>
                <w:sz w:val="20"/>
                <w:szCs w:val="20"/>
              </w:rPr>
              <w:t xml:space="preserve"> O</w:t>
            </w:r>
            <w:r>
              <w:rPr>
                <w:rFonts w:asciiTheme="minorHAnsi" w:hAnsiTheme="minorHAnsi"/>
                <w:sz w:val="20"/>
                <w:szCs w:val="20"/>
              </w:rPr>
              <w:t>Ş</w:t>
            </w:r>
            <w:r w:rsidR="00A17643" w:rsidRPr="00C775F7">
              <w:rPr>
                <w:rFonts w:asciiTheme="minorHAnsi" w:hAnsiTheme="minorHAnsi"/>
                <w:sz w:val="20"/>
                <w:szCs w:val="20"/>
              </w:rPr>
              <w:t>M,</w:t>
            </w:r>
            <w:r>
              <w:rPr>
                <w:rFonts w:asciiTheme="minorHAnsi" w:hAnsiTheme="minorHAnsi"/>
                <w:sz w:val="20"/>
                <w:szCs w:val="20"/>
              </w:rPr>
              <w:t>BİŞM</w:t>
            </w:r>
          </w:p>
        </w:tc>
      </w:tr>
      <w:tr w:rsidR="00A17643" w:rsidRPr="00C775F7" w14:paraId="3EFF9305" w14:textId="77777777" w:rsidTr="00F00379">
        <w:trPr>
          <w:trHeight w:val="20"/>
        </w:trPr>
        <w:tc>
          <w:tcPr>
            <w:tcW w:w="74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787BE29"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Riskler</w:t>
            </w:r>
          </w:p>
        </w:tc>
        <w:tc>
          <w:tcPr>
            <w:tcW w:w="4259" w:type="pct"/>
            <w:gridSpan w:val="11"/>
            <w:tcBorders>
              <w:top w:val="single" w:sz="4" w:space="0" w:color="auto"/>
              <w:left w:val="single" w:sz="4" w:space="0" w:color="auto"/>
              <w:bottom w:val="single" w:sz="4" w:space="0" w:color="auto"/>
              <w:right w:val="single" w:sz="4" w:space="0" w:color="auto"/>
            </w:tcBorders>
            <w:vAlign w:val="center"/>
            <w:hideMark/>
          </w:tcPr>
          <w:p w14:paraId="6D96F78B"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Esnek ve modüler programların uygulanmasını mümkün kılacak derslik imkânlarının sağlanamaması,</w:t>
            </w:r>
          </w:p>
          <w:p w14:paraId="53A388BB"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Yaz okulu faaliyetlerinin yürütülmesi için finansman ihtiyacının yüksek olması,</w:t>
            </w:r>
          </w:p>
          <w:p w14:paraId="43C143E0"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Bilimsel etkinliklere katılım için maliyetlerin yüksek olması,</w:t>
            </w:r>
          </w:p>
          <w:p w14:paraId="6855CF53"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Yükseköğrenim kurumlarının düzenlediği etkinliklerin ortaokul ve ortaöğretim düzeyinde olmaması.</w:t>
            </w:r>
          </w:p>
        </w:tc>
      </w:tr>
      <w:tr w:rsidR="00CD261E" w:rsidRPr="00C775F7" w14:paraId="65ADC26B" w14:textId="77777777" w:rsidTr="00F00379">
        <w:trPr>
          <w:trHeight w:val="237"/>
        </w:trPr>
        <w:tc>
          <w:tcPr>
            <w:tcW w:w="412" w:type="pct"/>
            <w:vMerge w:val="restart"/>
            <w:tcBorders>
              <w:top w:val="single" w:sz="4" w:space="0" w:color="auto"/>
              <w:left w:val="single" w:sz="4" w:space="0" w:color="auto"/>
              <w:right w:val="single" w:sz="4" w:space="0" w:color="auto"/>
            </w:tcBorders>
            <w:shd w:val="clear" w:color="auto" w:fill="F7CAAC" w:themeFill="accent2" w:themeFillTint="66"/>
            <w:vAlign w:val="center"/>
            <w:hideMark/>
          </w:tcPr>
          <w:p w14:paraId="6DB807EC" w14:textId="77777777" w:rsidR="00CD261E" w:rsidRPr="00C775F7" w:rsidRDefault="00CD261E" w:rsidP="00CD261E">
            <w:pPr>
              <w:spacing w:after="0"/>
              <w:jc w:val="left"/>
              <w:rPr>
                <w:rFonts w:asciiTheme="minorHAnsi" w:hAnsiTheme="minorHAnsi"/>
                <w:b/>
                <w:sz w:val="20"/>
                <w:szCs w:val="20"/>
              </w:rPr>
            </w:pPr>
            <w:r w:rsidRPr="00C775F7">
              <w:rPr>
                <w:rFonts w:asciiTheme="minorHAnsi" w:hAnsiTheme="minorHAnsi"/>
                <w:b/>
                <w:sz w:val="20"/>
                <w:szCs w:val="20"/>
              </w:rPr>
              <w:t>Stratejiler</w:t>
            </w:r>
          </w:p>
        </w:tc>
        <w:tc>
          <w:tcPr>
            <w:tcW w:w="32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14D229" w14:textId="77777777" w:rsidR="00CD261E" w:rsidRPr="00C775F7" w:rsidRDefault="00CD261E" w:rsidP="00CD261E">
            <w:pPr>
              <w:spacing w:after="0"/>
              <w:jc w:val="left"/>
              <w:rPr>
                <w:rFonts w:asciiTheme="minorHAnsi" w:hAnsiTheme="minorHAnsi"/>
                <w:b/>
                <w:sz w:val="20"/>
                <w:szCs w:val="20"/>
              </w:rPr>
            </w:pPr>
            <w:r w:rsidRPr="00C775F7">
              <w:rPr>
                <w:rFonts w:asciiTheme="minorHAnsi" w:hAnsiTheme="minorHAnsi"/>
                <w:b/>
                <w:sz w:val="20"/>
                <w:szCs w:val="20"/>
              </w:rPr>
              <w:t>S 4.4.1</w:t>
            </w:r>
          </w:p>
        </w:tc>
        <w:tc>
          <w:tcPr>
            <w:tcW w:w="4259" w:type="pct"/>
            <w:gridSpan w:val="11"/>
          </w:tcPr>
          <w:p w14:paraId="61CF383F" w14:textId="77777777" w:rsidR="00CD261E" w:rsidRPr="00CD261E" w:rsidRDefault="00CD261E" w:rsidP="00CD261E">
            <w:pPr>
              <w:spacing w:after="0"/>
              <w:jc w:val="left"/>
              <w:rPr>
                <w:rFonts w:asciiTheme="minorHAnsi" w:hAnsiTheme="minorHAnsi"/>
                <w:b/>
                <w:sz w:val="20"/>
                <w:szCs w:val="20"/>
              </w:rPr>
            </w:pPr>
            <w:r w:rsidRPr="00CD261E">
              <w:rPr>
                <w:rFonts w:asciiTheme="minorHAnsi" w:hAnsiTheme="minorHAnsi"/>
                <w:b/>
                <w:sz w:val="20"/>
                <w:szCs w:val="20"/>
              </w:rPr>
              <w:t>- İmam hatip okullarında verilen dil eğitimin niteliğini artıracak çalışmalar ve projeler yapılacaktır.</w:t>
            </w:r>
          </w:p>
        </w:tc>
      </w:tr>
      <w:tr w:rsidR="00CD261E" w:rsidRPr="00C775F7" w14:paraId="1792DBA3" w14:textId="77777777" w:rsidTr="00F00379">
        <w:trPr>
          <w:trHeight w:val="255"/>
        </w:trPr>
        <w:tc>
          <w:tcPr>
            <w:tcW w:w="412" w:type="pct"/>
            <w:vMerge/>
            <w:tcBorders>
              <w:left w:val="single" w:sz="4" w:space="0" w:color="auto"/>
              <w:bottom w:val="single" w:sz="4" w:space="0" w:color="auto"/>
              <w:right w:val="single" w:sz="4" w:space="0" w:color="auto"/>
            </w:tcBorders>
            <w:shd w:val="clear" w:color="auto" w:fill="F7CAAC" w:themeFill="accent2" w:themeFillTint="66"/>
            <w:vAlign w:val="center"/>
          </w:tcPr>
          <w:p w14:paraId="56087489" w14:textId="77777777" w:rsidR="00CD261E" w:rsidRPr="00C775F7" w:rsidRDefault="00CD261E" w:rsidP="00CD261E">
            <w:pPr>
              <w:spacing w:after="0"/>
              <w:jc w:val="left"/>
              <w:rPr>
                <w:rFonts w:asciiTheme="minorHAnsi" w:hAnsiTheme="minorHAnsi"/>
                <w:b/>
                <w:sz w:val="20"/>
                <w:szCs w:val="20"/>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D6B9AAA" w14:textId="77777777" w:rsidR="00CD261E" w:rsidRPr="00C775F7" w:rsidRDefault="00CD261E" w:rsidP="00CD261E">
            <w:pPr>
              <w:spacing w:after="0"/>
              <w:jc w:val="left"/>
              <w:rPr>
                <w:rFonts w:asciiTheme="minorHAnsi" w:hAnsiTheme="minorHAnsi"/>
                <w:b/>
                <w:sz w:val="20"/>
                <w:szCs w:val="20"/>
              </w:rPr>
            </w:pPr>
            <w:r w:rsidRPr="00C775F7">
              <w:rPr>
                <w:rFonts w:asciiTheme="minorHAnsi" w:hAnsiTheme="minorHAnsi"/>
                <w:b/>
                <w:sz w:val="20"/>
                <w:szCs w:val="20"/>
              </w:rPr>
              <w:t>S 4.4.2</w:t>
            </w:r>
          </w:p>
        </w:tc>
        <w:tc>
          <w:tcPr>
            <w:tcW w:w="4259" w:type="pct"/>
            <w:gridSpan w:val="11"/>
          </w:tcPr>
          <w:p w14:paraId="44193F01" w14:textId="77777777" w:rsidR="00CD261E" w:rsidRPr="00CD261E" w:rsidRDefault="00CD261E" w:rsidP="00CD261E">
            <w:pPr>
              <w:spacing w:after="0"/>
              <w:jc w:val="left"/>
              <w:rPr>
                <w:rFonts w:asciiTheme="minorHAnsi" w:hAnsiTheme="minorHAnsi"/>
                <w:b/>
                <w:sz w:val="20"/>
                <w:szCs w:val="20"/>
              </w:rPr>
            </w:pPr>
            <w:r w:rsidRPr="00CD261E">
              <w:rPr>
                <w:rFonts w:asciiTheme="minorHAnsi" w:hAnsiTheme="minorHAnsi"/>
                <w:b/>
                <w:sz w:val="20"/>
                <w:szCs w:val="20"/>
              </w:rPr>
              <w:t>- İmam hatip okulları ve yükseköğretim kurumları arasında iş birlikleri artırılacaktır.</w:t>
            </w:r>
          </w:p>
        </w:tc>
      </w:tr>
      <w:tr w:rsidR="00A17643" w:rsidRPr="00C775F7" w14:paraId="744CA722" w14:textId="77777777" w:rsidTr="00F00379">
        <w:trPr>
          <w:trHeight w:val="20"/>
        </w:trPr>
        <w:tc>
          <w:tcPr>
            <w:tcW w:w="74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800C09F"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Maliyet Tahmini</w:t>
            </w:r>
          </w:p>
        </w:tc>
        <w:tc>
          <w:tcPr>
            <w:tcW w:w="4259" w:type="pct"/>
            <w:gridSpan w:val="11"/>
            <w:tcBorders>
              <w:top w:val="single" w:sz="4" w:space="0" w:color="auto"/>
              <w:left w:val="single" w:sz="4" w:space="0" w:color="auto"/>
              <w:bottom w:val="single" w:sz="4" w:space="0" w:color="auto"/>
              <w:right w:val="single" w:sz="4" w:space="0" w:color="auto"/>
            </w:tcBorders>
            <w:vAlign w:val="center"/>
            <w:hideMark/>
          </w:tcPr>
          <w:p w14:paraId="4FEA8DBF" w14:textId="77777777" w:rsidR="00A17643" w:rsidRPr="00C775F7" w:rsidRDefault="00B0608E" w:rsidP="00A24A23">
            <w:pPr>
              <w:spacing w:after="0"/>
              <w:jc w:val="left"/>
              <w:rPr>
                <w:rFonts w:asciiTheme="minorHAnsi" w:hAnsiTheme="minorHAnsi"/>
                <w:color w:val="000000"/>
                <w:sz w:val="20"/>
                <w:szCs w:val="20"/>
              </w:rPr>
            </w:pPr>
            <w:r w:rsidRPr="00264B99">
              <w:rPr>
                <w:sz w:val="16"/>
                <w:szCs w:val="16"/>
              </w:rPr>
              <w:t>22.322.174,66 TL</w:t>
            </w:r>
          </w:p>
        </w:tc>
      </w:tr>
      <w:tr w:rsidR="00A17643" w:rsidRPr="00C775F7" w14:paraId="0D8427CB" w14:textId="77777777" w:rsidTr="00F00379">
        <w:trPr>
          <w:trHeight w:val="20"/>
        </w:trPr>
        <w:tc>
          <w:tcPr>
            <w:tcW w:w="74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BB4BFE2"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Tespitler</w:t>
            </w:r>
          </w:p>
        </w:tc>
        <w:tc>
          <w:tcPr>
            <w:tcW w:w="4259" w:type="pct"/>
            <w:gridSpan w:val="11"/>
            <w:tcBorders>
              <w:top w:val="single" w:sz="4" w:space="0" w:color="auto"/>
              <w:left w:val="single" w:sz="4" w:space="0" w:color="auto"/>
              <w:bottom w:val="single" w:sz="4" w:space="0" w:color="auto"/>
              <w:right w:val="single" w:sz="4" w:space="0" w:color="auto"/>
            </w:tcBorders>
            <w:vAlign w:val="center"/>
            <w:hideMark/>
          </w:tcPr>
          <w:p w14:paraId="203216BF"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Öğrencilerin Arapça yazma, okuma, dinleme ve konuşma alanlarında dil becerilerinin yetersiz olması,</w:t>
            </w:r>
          </w:p>
          <w:p w14:paraId="3C9F6877"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Ders sayısı ve saatlerinin fazla olması,</w:t>
            </w:r>
          </w:p>
          <w:p w14:paraId="4A777738"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Mevcut yapının modüler ve esnek olmaması,</w:t>
            </w:r>
          </w:p>
          <w:p w14:paraId="64257EF3"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Yükseköğretim kurumları ile imam hatip okulları arasındaki iş birliğinin istenen düzeyde olmaması.</w:t>
            </w:r>
          </w:p>
        </w:tc>
      </w:tr>
      <w:tr w:rsidR="00A17643" w:rsidRPr="00C775F7" w14:paraId="2E23C16B" w14:textId="77777777" w:rsidTr="00F00379">
        <w:trPr>
          <w:trHeight w:val="20"/>
        </w:trPr>
        <w:tc>
          <w:tcPr>
            <w:tcW w:w="74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1F73F5C"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İhtiyaçlar</w:t>
            </w:r>
          </w:p>
        </w:tc>
        <w:tc>
          <w:tcPr>
            <w:tcW w:w="4259" w:type="pct"/>
            <w:gridSpan w:val="11"/>
            <w:tcBorders>
              <w:top w:val="single" w:sz="4" w:space="0" w:color="auto"/>
              <w:left w:val="single" w:sz="4" w:space="0" w:color="auto"/>
              <w:bottom w:val="single" w:sz="4" w:space="0" w:color="auto"/>
              <w:right w:val="single" w:sz="4" w:space="0" w:color="auto"/>
            </w:tcBorders>
            <w:vAlign w:val="center"/>
            <w:hideMark/>
          </w:tcPr>
          <w:p w14:paraId="25467122"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Arapça ders kitapları yazma, okuma, dinleme ve konuşma alanlarında tüm dil becerilerini geliştirecek materyal ihtiyacı,</w:t>
            </w:r>
          </w:p>
          <w:p w14:paraId="1A6EEE7C"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Arapça başta olmak üzere yabancı dil öğretmenlerinin dil becerileninin geliştirilmesi,</w:t>
            </w:r>
          </w:p>
          <w:p w14:paraId="2CBFC950"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Yaz okulu faaliyetleri için finansman ihtiyacı,</w:t>
            </w:r>
          </w:p>
          <w:p w14:paraId="549AD9BA"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Yükseköğretim düzeyinde yapılacak etkinliklere katılım için gerekli mali desteğin sağlanması,</w:t>
            </w:r>
          </w:p>
          <w:p w14:paraId="539FA257"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Akademik koçluk sisteminin geliştirilmesi.</w:t>
            </w:r>
          </w:p>
        </w:tc>
      </w:tr>
    </w:tbl>
    <w:p w14:paraId="2CBFE93C" w14:textId="77777777" w:rsidR="00A17643" w:rsidRPr="00CD261E" w:rsidRDefault="00A17643" w:rsidP="00CD261E">
      <w:pPr>
        <w:pStyle w:val="Balk2"/>
        <w:spacing w:line="360" w:lineRule="auto"/>
        <w:ind w:left="425"/>
        <w:jc w:val="both"/>
        <w:rPr>
          <w:rFonts w:ascii="Tahoma" w:hAnsi="Tahoma" w:cs="Tahoma"/>
          <w:bCs/>
          <w:i/>
          <w:sz w:val="24"/>
        </w:rPr>
      </w:pPr>
      <w:bookmarkStart w:id="81" w:name="_Toc529978976"/>
      <w:bookmarkStart w:id="82" w:name="_Toc532132473"/>
      <w:bookmarkStart w:id="83" w:name="_Toc423877"/>
      <w:bookmarkStart w:id="84" w:name="_Toc529978977"/>
      <w:r w:rsidRPr="00CD261E">
        <w:rPr>
          <w:rFonts w:ascii="Tahoma" w:hAnsi="Tahoma" w:cs="Tahoma"/>
          <w:i/>
          <w:sz w:val="24"/>
        </w:rPr>
        <w:lastRenderedPageBreak/>
        <w:t xml:space="preserve">Amaç </w:t>
      </w:r>
      <w:bookmarkEnd w:id="81"/>
      <w:r w:rsidRPr="00CD261E">
        <w:rPr>
          <w:rFonts w:ascii="Tahoma" w:hAnsi="Tahoma" w:cs="Tahoma"/>
          <w:i/>
          <w:sz w:val="24"/>
        </w:rPr>
        <w:t>5</w:t>
      </w:r>
      <w:r w:rsidR="00F54F89" w:rsidRPr="00CD261E">
        <w:rPr>
          <w:rFonts w:ascii="Tahoma" w:hAnsi="Tahoma" w:cs="Tahoma"/>
          <w:i/>
          <w:sz w:val="24"/>
        </w:rPr>
        <w:t>:</w:t>
      </w:r>
      <w:r w:rsidRPr="00CD261E">
        <w:rPr>
          <w:rFonts w:ascii="Tahoma" w:hAnsi="Tahoma" w:cs="Tahoma"/>
          <w:i/>
          <w:sz w:val="24"/>
        </w:rPr>
        <w:t xml:space="preserve"> </w:t>
      </w:r>
      <w:r w:rsidRPr="00CD261E">
        <w:rPr>
          <w:rFonts w:ascii="Tahoma" w:hAnsi="Tahoma" w:cs="Tahoma"/>
          <w:bCs/>
          <w:i/>
          <w:sz w:val="24"/>
        </w:rPr>
        <w:t>Özel eğitim ve rehberlik hizmetlerinin etkinliği artırılarak bireylerin bedensel, ruhsal ve zihinsel gelişimleri desteklenecektir.</w:t>
      </w:r>
      <w:bookmarkEnd w:id="82"/>
      <w:bookmarkEnd w:id="83"/>
    </w:p>
    <w:p w14:paraId="59636196" w14:textId="77777777" w:rsidR="00A17643" w:rsidRPr="00CD261E" w:rsidRDefault="00A17643" w:rsidP="00CD261E">
      <w:pPr>
        <w:spacing w:line="360" w:lineRule="auto"/>
        <w:ind w:left="284"/>
        <w:rPr>
          <w:rFonts w:ascii="Tahoma" w:hAnsi="Tahoma" w:cs="Tahoma"/>
          <w:b/>
          <w:bCs/>
          <w:i/>
          <w:color w:val="C45911" w:themeColor="accent2" w:themeShade="BF"/>
          <w:szCs w:val="24"/>
        </w:rPr>
      </w:pPr>
      <w:bookmarkStart w:id="85" w:name="_Toc532132474"/>
      <w:r w:rsidRPr="00CD261E">
        <w:rPr>
          <w:rFonts w:ascii="Tahoma" w:hAnsi="Tahoma" w:cs="Tahoma"/>
          <w:b/>
          <w:bCs/>
          <w:i/>
          <w:color w:val="C45911" w:themeColor="accent2" w:themeShade="BF"/>
          <w:szCs w:val="24"/>
        </w:rPr>
        <w:t>Hedef 5.1</w:t>
      </w:r>
      <w:r w:rsidR="001128CB" w:rsidRPr="00CD261E">
        <w:rPr>
          <w:rFonts w:ascii="Tahoma" w:hAnsi="Tahoma" w:cs="Tahoma"/>
          <w:b/>
          <w:bCs/>
          <w:i/>
          <w:color w:val="C45911" w:themeColor="accent2" w:themeShade="BF"/>
          <w:szCs w:val="24"/>
        </w:rPr>
        <w:t>:</w:t>
      </w:r>
      <w:r w:rsidRPr="00CD261E">
        <w:rPr>
          <w:rFonts w:ascii="Tahoma" w:hAnsi="Tahoma" w:cs="Tahoma"/>
          <w:b/>
          <w:bCs/>
          <w:i/>
          <w:color w:val="C45911" w:themeColor="accent2" w:themeShade="BF"/>
          <w:szCs w:val="24"/>
        </w:rPr>
        <w:t xml:space="preserve"> Öğrencilerin mizaç, ilgi ve yeteneklerine uygun eğitimi alabilmelerine imkân veren işlevsel bir psikolojik danışmanlık ve rehberlik </w:t>
      </w:r>
      <w:r w:rsidR="00CD261E">
        <w:rPr>
          <w:rFonts w:ascii="Tahoma" w:hAnsi="Tahoma" w:cs="Tahoma"/>
          <w:b/>
          <w:bCs/>
          <w:i/>
          <w:color w:val="C45911" w:themeColor="accent2" w:themeShade="BF"/>
          <w:szCs w:val="24"/>
        </w:rPr>
        <w:t>anlayışına uygun çalışmalar yürütülecektir</w:t>
      </w:r>
      <w:r w:rsidRPr="00CD261E">
        <w:rPr>
          <w:rFonts w:ascii="Tahoma" w:hAnsi="Tahoma" w:cs="Tahoma"/>
          <w:b/>
          <w:bCs/>
          <w:i/>
          <w:color w:val="C45911" w:themeColor="accent2" w:themeShade="BF"/>
          <w:szCs w:val="24"/>
        </w:rPr>
        <w:t>.</w:t>
      </w:r>
      <w:bookmarkEnd w:id="85"/>
    </w:p>
    <w:tbl>
      <w:tblPr>
        <w:tblStyle w:val="TabloKlavuzu"/>
        <w:tblW w:w="5002" w:type="pct"/>
        <w:jc w:val="center"/>
        <w:tblLook w:val="04A0" w:firstRow="1" w:lastRow="0" w:firstColumn="1" w:lastColumn="0" w:noHBand="0" w:noVBand="1"/>
      </w:tblPr>
      <w:tblGrid>
        <w:gridCol w:w="1129"/>
        <w:gridCol w:w="756"/>
        <w:gridCol w:w="378"/>
        <w:gridCol w:w="2268"/>
        <w:gridCol w:w="1181"/>
        <w:gridCol w:w="1095"/>
        <w:gridCol w:w="971"/>
        <w:gridCol w:w="1033"/>
        <w:gridCol w:w="1033"/>
        <w:gridCol w:w="1033"/>
        <w:gridCol w:w="1033"/>
        <w:gridCol w:w="1033"/>
        <w:gridCol w:w="1055"/>
      </w:tblGrid>
      <w:tr w:rsidR="00A17643" w:rsidRPr="00CD261E" w14:paraId="0639E997" w14:textId="77777777" w:rsidTr="00F50E5E">
        <w:trPr>
          <w:trHeight w:val="365"/>
          <w:jc w:val="center"/>
        </w:trPr>
        <w:tc>
          <w:tcPr>
            <w:tcW w:w="673" w:type="pct"/>
            <w:gridSpan w:val="2"/>
            <w:shd w:val="clear" w:color="auto" w:fill="F7CAAC" w:themeFill="accent2" w:themeFillTint="66"/>
            <w:vAlign w:val="center"/>
          </w:tcPr>
          <w:p w14:paraId="54A39993"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Amaç 5</w:t>
            </w:r>
          </w:p>
        </w:tc>
        <w:tc>
          <w:tcPr>
            <w:tcW w:w="4327" w:type="pct"/>
            <w:gridSpan w:val="11"/>
            <w:vAlign w:val="center"/>
          </w:tcPr>
          <w:p w14:paraId="23476D54" w14:textId="77777777" w:rsidR="00A17643" w:rsidRPr="00CD261E" w:rsidRDefault="00A17643" w:rsidP="00A24A23">
            <w:pPr>
              <w:spacing w:after="0"/>
              <w:jc w:val="left"/>
              <w:rPr>
                <w:rFonts w:asciiTheme="minorHAnsi" w:hAnsiTheme="minorHAnsi"/>
                <w:b/>
                <w:color w:val="FF0000"/>
                <w:sz w:val="20"/>
                <w:szCs w:val="20"/>
              </w:rPr>
            </w:pPr>
            <w:r w:rsidRPr="00CD261E">
              <w:rPr>
                <w:rFonts w:asciiTheme="minorHAnsi" w:hAnsiTheme="minorHAnsi"/>
                <w:b/>
                <w:sz w:val="20"/>
                <w:szCs w:val="20"/>
              </w:rPr>
              <w:t>Özel eğitim ve rehberlik hizmetlerinin etkinliği artırılarak bireylerin bedensel, ruhsal ve zihinsel gelişimleri desteklenecektir.</w:t>
            </w:r>
          </w:p>
        </w:tc>
      </w:tr>
      <w:tr w:rsidR="00A17643" w:rsidRPr="00CD261E" w14:paraId="503AAC7B" w14:textId="77777777" w:rsidTr="00F50E5E">
        <w:trPr>
          <w:jc w:val="center"/>
        </w:trPr>
        <w:tc>
          <w:tcPr>
            <w:tcW w:w="673" w:type="pct"/>
            <w:gridSpan w:val="2"/>
            <w:shd w:val="clear" w:color="auto" w:fill="F7CAAC" w:themeFill="accent2" w:themeFillTint="66"/>
            <w:vAlign w:val="center"/>
          </w:tcPr>
          <w:p w14:paraId="76C2F090"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Hedef 5.1.</w:t>
            </w:r>
          </w:p>
        </w:tc>
        <w:tc>
          <w:tcPr>
            <w:tcW w:w="4327" w:type="pct"/>
            <w:gridSpan w:val="11"/>
            <w:vAlign w:val="center"/>
          </w:tcPr>
          <w:p w14:paraId="2F93B2AF" w14:textId="77777777" w:rsidR="00A17643" w:rsidRPr="00CD261E" w:rsidRDefault="00CD261E" w:rsidP="00A24A23">
            <w:pPr>
              <w:spacing w:after="0"/>
              <w:jc w:val="left"/>
              <w:rPr>
                <w:rFonts w:asciiTheme="minorHAnsi" w:hAnsiTheme="minorHAnsi"/>
                <w:sz w:val="20"/>
                <w:szCs w:val="20"/>
              </w:rPr>
            </w:pPr>
            <w:r w:rsidRPr="00CD261E">
              <w:rPr>
                <w:rFonts w:asciiTheme="minorHAnsi" w:hAnsiTheme="minorHAnsi"/>
                <w:b/>
                <w:sz w:val="20"/>
                <w:szCs w:val="20"/>
              </w:rPr>
              <w:t>Ö</w:t>
            </w:r>
            <w:r w:rsidRPr="00CD261E">
              <w:rPr>
                <w:rFonts w:asciiTheme="minorHAnsi" w:hAnsiTheme="minorHAnsi" w:hint="eastAsia"/>
                <w:b/>
                <w:sz w:val="20"/>
                <w:szCs w:val="20"/>
              </w:rPr>
              <w:t>ğ</w:t>
            </w:r>
            <w:r w:rsidRPr="00CD261E">
              <w:rPr>
                <w:rFonts w:asciiTheme="minorHAnsi" w:hAnsiTheme="minorHAnsi"/>
                <w:b/>
                <w:sz w:val="20"/>
                <w:szCs w:val="20"/>
              </w:rPr>
              <w:t>rencilerin mizaç, ilgi ve yeteneklerine uygun e</w:t>
            </w:r>
            <w:r w:rsidRPr="00CD261E">
              <w:rPr>
                <w:rFonts w:asciiTheme="minorHAnsi" w:hAnsiTheme="minorHAnsi" w:hint="eastAsia"/>
                <w:b/>
                <w:sz w:val="20"/>
                <w:szCs w:val="20"/>
              </w:rPr>
              <w:t>ğ</w:t>
            </w:r>
            <w:r w:rsidRPr="00CD261E">
              <w:rPr>
                <w:rFonts w:asciiTheme="minorHAnsi" w:hAnsiTheme="minorHAnsi"/>
                <w:b/>
                <w:sz w:val="20"/>
                <w:szCs w:val="20"/>
              </w:rPr>
              <w:t>itimi alabilmelerine imkân veren i</w:t>
            </w:r>
            <w:r w:rsidRPr="00CD261E">
              <w:rPr>
                <w:rFonts w:asciiTheme="minorHAnsi" w:hAnsiTheme="minorHAnsi" w:hint="eastAsia"/>
                <w:b/>
                <w:sz w:val="20"/>
                <w:szCs w:val="20"/>
              </w:rPr>
              <w:t>ş</w:t>
            </w:r>
            <w:r w:rsidRPr="00CD261E">
              <w:rPr>
                <w:rFonts w:asciiTheme="minorHAnsi" w:hAnsiTheme="minorHAnsi"/>
                <w:b/>
                <w:sz w:val="20"/>
                <w:szCs w:val="20"/>
              </w:rPr>
              <w:t>levsel bir psikolojik dan</w:t>
            </w:r>
            <w:r w:rsidRPr="00CD261E">
              <w:rPr>
                <w:rFonts w:asciiTheme="minorHAnsi" w:hAnsiTheme="minorHAnsi" w:hint="eastAsia"/>
                <w:b/>
                <w:sz w:val="20"/>
                <w:szCs w:val="20"/>
              </w:rPr>
              <w:t>ış</w:t>
            </w:r>
            <w:r w:rsidRPr="00CD261E">
              <w:rPr>
                <w:rFonts w:asciiTheme="minorHAnsi" w:hAnsiTheme="minorHAnsi"/>
                <w:b/>
                <w:sz w:val="20"/>
                <w:szCs w:val="20"/>
              </w:rPr>
              <w:t>manl</w:t>
            </w:r>
            <w:r w:rsidRPr="00CD261E">
              <w:rPr>
                <w:rFonts w:asciiTheme="minorHAnsi" w:hAnsiTheme="minorHAnsi" w:hint="eastAsia"/>
                <w:b/>
                <w:sz w:val="20"/>
                <w:szCs w:val="20"/>
              </w:rPr>
              <w:t>ı</w:t>
            </w:r>
            <w:r w:rsidRPr="00CD261E">
              <w:rPr>
                <w:rFonts w:asciiTheme="minorHAnsi" w:hAnsiTheme="minorHAnsi"/>
                <w:b/>
                <w:sz w:val="20"/>
                <w:szCs w:val="20"/>
              </w:rPr>
              <w:t>k ve rehberlik anlay</w:t>
            </w:r>
            <w:r w:rsidRPr="00CD261E">
              <w:rPr>
                <w:rFonts w:asciiTheme="minorHAnsi" w:hAnsiTheme="minorHAnsi" w:hint="eastAsia"/>
                <w:b/>
                <w:sz w:val="20"/>
                <w:szCs w:val="20"/>
              </w:rPr>
              <w:t>ışı</w:t>
            </w:r>
            <w:r w:rsidRPr="00CD261E">
              <w:rPr>
                <w:rFonts w:asciiTheme="minorHAnsi" w:hAnsiTheme="minorHAnsi"/>
                <w:b/>
                <w:sz w:val="20"/>
                <w:szCs w:val="20"/>
              </w:rPr>
              <w:t>na uygun çal</w:t>
            </w:r>
            <w:r w:rsidRPr="00CD261E">
              <w:rPr>
                <w:rFonts w:asciiTheme="minorHAnsi" w:hAnsiTheme="minorHAnsi" w:hint="eastAsia"/>
                <w:b/>
                <w:sz w:val="20"/>
                <w:szCs w:val="20"/>
              </w:rPr>
              <w:t>ış</w:t>
            </w:r>
            <w:r w:rsidRPr="00CD261E">
              <w:rPr>
                <w:rFonts w:asciiTheme="minorHAnsi" w:hAnsiTheme="minorHAnsi"/>
                <w:b/>
                <w:sz w:val="20"/>
                <w:szCs w:val="20"/>
              </w:rPr>
              <w:t>malar yürütülecektir.</w:t>
            </w:r>
          </w:p>
        </w:tc>
      </w:tr>
      <w:tr w:rsidR="00A17643" w:rsidRPr="00CD261E" w14:paraId="5B644CC2" w14:textId="77777777" w:rsidTr="00F50E5E">
        <w:trPr>
          <w:jc w:val="center"/>
        </w:trPr>
        <w:tc>
          <w:tcPr>
            <w:tcW w:w="1618" w:type="pct"/>
            <w:gridSpan w:val="4"/>
            <w:shd w:val="clear" w:color="auto" w:fill="F7CAAC" w:themeFill="accent2" w:themeFillTint="66"/>
            <w:vAlign w:val="center"/>
          </w:tcPr>
          <w:p w14:paraId="75F7BA68"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Performans Göstergeleri</w:t>
            </w:r>
          </w:p>
        </w:tc>
        <w:tc>
          <w:tcPr>
            <w:tcW w:w="422" w:type="pct"/>
            <w:shd w:val="clear" w:color="auto" w:fill="F7CAAC" w:themeFill="accent2" w:themeFillTint="66"/>
            <w:vAlign w:val="center"/>
          </w:tcPr>
          <w:p w14:paraId="3BB70BD0"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Hedefe Etkisi (%)</w:t>
            </w:r>
          </w:p>
        </w:tc>
        <w:tc>
          <w:tcPr>
            <w:tcW w:w="391" w:type="pct"/>
            <w:shd w:val="clear" w:color="auto" w:fill="F7CAAC" w:themeFill="accent2" w:themeFillTint="66"/>
            <w:vAlign w:val="center"/>
          </w:tcPr>
          <w:p w14:paraId="784CF0EB"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Başlangıç Değeri</w:t>
            </w:r>
          </w:p>
        </w:tc>
        <w:tc>
          <w:tcPr>
            <w:tcW w:w="347" w:type="pct"/>
            <w:shd w:val="clear" w:color="auto" w:fill="F7CAAC" w:themeFill="accent2" w:themeFillTint="66"/>
            <w:vAlign w:val="center"/>
          </w:tcPr>
          <w:p w14:paraId="3AC356B7"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2019</w:t>
            </w:r>
          </w:p>
        </w:tc>
        <w:tc>
          <w:tcPr>
            <w:tcW w:w="369" w:type="pct"/>
            <w:shd w:val="clear" w:color="auto" w:fill="F7CAAC" w:themeFill="accent2" w:themeFillTint="66"/>
            <w:vAlign w:val="center"/>
          </w:tcPr>
          <w:p w14:paraId="72E28152"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2020</w:t>
            </w:r>
          </w:p>
        </w:tc>
        <w:tc>
          <w:tcPr>
            <w:tcW w:w="369" w:type="pct"/>
            <w:shd w:val="clear" w:color="auto" w:fill="F7CAAC" w:themeFill="accent2" w:themeFillTint="66"/>
            <w:vAlign w:val="center"/>
          </w:tcPr>
          <w:p w14:paraId="768814A2"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2021</w:t>
            </w:r>
          </w:p>
        </w:tc>
        <w:tc>
          <w:tcPr>
            <w:tcW w:w="369" w:type="pct"/>
            <w:shd w:val="clear" w:color="auto" w:fill="F7CAAC" w:themeFill="accent2" w:themeFillTint="66"/>
            <w:vAlign w:val="center"/>
          </w:tcPr>
          <w:p w14:paraId="5D8C6FC7"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2022</w:t>
            </w:r>
          </w:p>
        </w:tc>
        <w:tc>
          <w:tcPr>
            <w:tcW w:w="369" w:type="pct"/>
            <w:shd w:val="clear" w:color="auto" w:fill="F7CAAC" w:themeFill="accent2" w:themeFillTint="66"/>
            <w:vAlign w:val="center"/>
          </w:tcPr>
          <w:p w14:paraId="6FA918E8"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2023</w:t>
            </w:r>
          </w:p>
        </w:tc>
        <w:tc>
          <w:tcPr>
            <w:tcW w:w="369" w:type="pct"/>
            <w:shd w:val="clear" w:color="auto" w:fill="F7CAAC" w:themeFill="accent2" w:themeFillTint="66"/>
            <w:vAlign w:val="center"/>
          </w:tcPr>
          <w:p w14:paraId="452D6089"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İzleme Sıklığı</w:t>
            </w:r>
          </w:p>
        </w:tc>
        <w:tc>
          <w:tcPr>
            <w:tcW w:w="377" w:type="pct"/>
            <w:shd w:val="clear" w:color="auto" w:fill="F7CAAC" w:themeFill="accent2" w:themeFillTint="66"/>
            <w:vAlign w:val="center"/>
          </w:tcPr>
          <w:p w14:paraId="78DD431B"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Rapor Sıklığı</w:t>
            </w:r>
          </w:p>
        </w:tc>
      </w:tr>
      <w:tr w:rsidR="00A17643" w:rsidRPr="00CD261E" w14:paraId="7D954690" w14:textId="77777777" w:rsidTr="00F50E5E">
        <w:trPr>
          <w:cantSplit/>
          <w:trHeight w:val="485"/>
          <w:jc w:val="center"/>
        </w:trPr>
        <w:tc>
          <w:tcPr>
            <w:tcW w:w="1618" w:type="pct"/>
            <w:gridSpan w:val="4"/>
            <w:shd w:val="clear" w:color="auto" w:fill="F7CAAC" w:themeFill="accent2" w:themeFillTint="66"/>
            <w:vAlign w:val="center"/>
          </w:tcPr>
          <w:p w14:paraId="31E18253" w14:textId="77777777" w:rsidR="00A17643" w:rsidRPr="00CD261E" w:rsidRDefault="00A17643" w:rsidP="007E1129">
            <w:pPr>
              <w:spacing w:after="0"/>
              <w:jc w:val="left"/>
              <w:rPr>
                <w:rFonts w:asciiTheme="minorHAnsi" w:hAnsiTheme="minorHAnsi"/>
                <w:b/>
                <w:sz w:val="20"/>
                <w:szCs w:val="20"/>
              </w:rPr>
            </w:pPr>
            <w:r w:rsidRPr="00CD261E">
              <w:rPr>
                <w:rFonts w:asciiTheme="minorHAnsi" w:hAnsiTheme="minorHAnsi"/>
                <w:b/>
                <w:sz w:val="20"/>
                <w:szCs w:val="20"/>
              </w:rPr>
              <w:t xml:space="preserve">PG 5.1.1. </w:t>
            </w:r>
            <w:r w:rsidR="007E1129">
              <w:rPr>
                <w:rFonts w:asciiTheme="minorHAnsi" w:hAnsiTheme="minorHAnsi"/>
                <w:b/>
                <w:sz w:val="20"/>
                <w:szCs w:val="20"/>
              </w:rPr>
              <w:t>Kariyer rehberliğine yönelik yapılan faaliyet sayısı</w:t>
            </w:r>
          </w:p>
        </w:tc>
        <w:tc>
          <w:tcPr>
            <w:tcW w:w="422" w:type="pct"/>
            <w:shd w:val="clear" w:color="auto" w:fill="FFFFFF" w:themeFill="background1"/>
            <w:vAlign w:val="center"/>
          </w:tcPr>
          <w:p w14:paraId="33516772" w14:textId="77777777" w:rsidR="00A17643" w:rsidRPr="00CD261E" w:rsidRDefault="00536D67" w:rsidP="00A24A23">
            <w:pPr>
              <w:spacing w:after="0"/>
              <w:jc w:val="center"/>
              <w:rPr>
                <w:rFonts w:asciiTheme="minorHAnsi" w:hAnsiTheme="minorHAnsi"/>
                <w:sz w:val="20"/>
                <w:szCs w:val="20"/>
              </w:rPr>
            </w:pPr>
            <w:r>
              <w:rPr>
                <w:rFonts w:asciiTheme="minorHAnsi" w:hAnsiTheme="minorHAnsi"/>
                <w:sz w:val="20"/>
                <w:szCs w:val="20"/>
              </w:rPr>
              <w:t>40</w:t>
            </w:r>
          </w:p>
        </w:tc>
        <w:tc>
          <w:tcPr>
            <w:tcW w:w="391" w:type="pct"/>
            <w:shd w:val="clear" w:color="auto" w:fill="FFFFFF" w:themeFill="background1"/>
            <w:vAlign w:val="center"/>
          </w:tcPr>
          <w:p w14:paraId="54FA4A38" w14:textId="77777777" w:rsidR="00A17643" w:rsidRPr="00CD261E" w:rsidRDefault="00A17643" w:rsidP="00A24A23">
            <w:pPr>
              <w:spacing w:after="0"/>
              <w:jc w:val="center"/>
              <w:rPr>
                <w:rFonts w:asciiTheme="minorHAnsi" w:hAnsiTheme="minorHAnsi"/>
                <w:sz w:val="20"/>
                <w:szCs w:val="20"/>
              </w:rPr>
            </w:pPr>
            <w:r w:rsidRPr="00CD261E">
              <w:rPr>
                <w:rFonts w:asciiTheme="minorHAnsi" w:hAnsiTheme="minorHAnsi"/>
                <w:sz w:val="20"/>
                <w:szCs w:val="20"/>
              </w:rPr>
              <w:t>0</w:t>
            </w:r>
          </w:p>
        </w:tc>
        <w:tc>
          <w:tcPr>
            <w:tcW w:w="347" w:type="pct"/>
            <w:shd w:val="clear" w:color="auto" w:fill="FFFFFF" w:themeFill="background1"/>
            <w:vAlign w:val="center"/>
          </w:tcPr>
          <w:p w14:paraId="20FE1CF7" w14:textId="77777777" w:rsidR="00A17643" w:rsidRPr="00CD261E" w:rsidRDefault="007E1129" w:rsidP="00A24A23">
            <w:pPr>
              <w:spacing w:after="0"/>
              <w:jc w:val="center"/>
              <w:rPr>
                <w:rFonts w:asciiTheme="minorHAnsi" w:hAnsiTheme="minorHAnsi"/>
                <w:sz w:val="20"/>
                <w:szCs w:val="20"/>
              </w:rPr>
            </w:pPr>
            <w:r>
              <w:rPr>
                <w:rFonts w:asciiTheme="minorHAnsi" w:hAnsiTheme="minorHAnsi"/>
                <w:sz w:val="20"/>
                <w:szCs w:val="20"/>
              </w:rPr>
              <w:t>1</w:t>
            </w:r>
          </w:p>
        </w:tc>
        <w:tc>
          <w:tcPr>
            <w:tcW w:w="369" w:type="pct"/>
            <w:shd w:val="clear" w:color="auto" w:fill="FFFFFF" w:themeFill="background1"/>
            <w:vAlign w:val="center"/>
          </w:tcPr>
          <w:p w14:paraId="4FA9E24E" w14:textId="77777777" w:rsidR="00A17643" w:rsidRPr="00CD261E" w:rsidRDefault="007E1129" w:rsidP="00A24A23">
            <w:pPr>
              <w:spacing w:after="0"/>
              <w:jc w:val="center"/>
              <w:rPr>
                <w:rFonts w:asciiTheme="minorHAnsi" w:hAnsiTheme="minorHAnsi"/>
                <w:sz w:val="20"/>
                <w:szCs w:val="20"/>
              </w:rPr>
            </w:pPr>
            <w:r>
              <w:rPr>
                <w:rFonts w:asciiTheme="minorHAnsi" w:hAnsiTheme="minorHAnsi"/>
                <w:sz w:val="20"/>
                <w:szCs w:val="20"/>
              </w:rPr>
              <w:t>2</w:t>
            </w:r>
          </w:p>
        </w:tc>
        <w:tc>
          <w:tcPr>
            <w:tcW w:w="369" w:type="pct"/>
            <w:shd w:val="clear" w:color="auto" w:fill="FFFFFF" w:themeFill="background1"/>
            <w:vAlign w:val="center"/>
          </w:tcPr>
          <w:p w14:paraId="435BBB7A" w14:textId="77777777" w:rsidR="00A17643" w:rsidRPr="00CD261E" w:rsidRDefault="007E1129" w:rsidP="00A24A23">
            <w:pPr>
              <w:spacing w:after="0"/>
              <w:jc w:val="center"/>
              <w:rPr>
                <w:rFonts w:asciiTheme="minorHAnsi" w:hAnsiTheme="minorHAnsi"/>
                <w:sz w:val="20"/>
                <w:szCs w:val="20"/>
              </w:rPr>
            </w:pPr>
            <w:r>
              <w:rPr>
                <w:rFonts w:asciiTheme="minorHAnsi" w:hAnsiTheme="minorHAnsi"/>
                <w:sz w:val="20"/>
                <w:szCs w:val="20"/>
              </w:rPr>
              <w:t>2</w:t>
            </w:r>
          </w:p>
        </w:tc>
        <w:tc>
          <w:tcPr>
            <w:tcW w:w="369" w:type="pct"/>
            <w:shd w:val="clear" w:color="auto" w:fill="FFFFFF" w:themeFill="background1"/>
            <w:vAlign w:val="center"/>
          </w:tcPr>
          <w:p w14:paraId="31341BCD" w14:textId="77777777" w:rsidR="00A17643" w:rsidRPr="00CD261E" w:rsidRDefault="007E1129" w:rsidP="00A24A23">
            <w:pPr>
              <w:spacing w:after="0"/>
              <w:jc w:val="center"/>
              <w:rPr>
                <w:rFonts w:asciiTheme="minorHAnsi" w:hAnsiTheme="minorHAnsi"/>
                <w:sz w:val="20"/>
                <w:szCs w:val="20"/>
              </w:rPr>
            </w:pPr>
            <w:r>
              <w:rPr>
                <w:rFonts w:asciiTheme="minorHAnsi" w:hAnsiTheme="minorHAnsi"/>
                <w:sz w:val="20"/>
                <w:szCs w:val="20"/>
              </w:rPr>
              <w:t>3</w:t>
            </w:r>
          </w:p>
        </w:tc>
        <w:tc>
          <w:tcPr>
            <w:tcW w:w="369" w:type="pct"/>
            <w:shd w:val="clear" w:color="auto" w:fill="FFFFFF" w:themeFill="background1"/>
            <w:vAlign w:val="center"/>
          </w:tcPr>
          <w:p w14:paraId="371B5134" w14:textId="77777777" w:rsidR="00A17643" w:rsidRPr="00CD261E" w:rsidRDefault="007E1129" w:rsidP="00A24A23">
            <w:pPr>
              <w:spacing w:after="0"/>
              <w:jc w:val="center"/>
              <w:rPr>
                <w:rFonts w:asciiTheme="minorHAnsi" w:hAnsiTheme="minorHAnsi"/>
                <w:sz w:val="20"/>
                <w:szCs w:val="20"/>
              </w:rPr>
            </w:pPr>
            <w:r>
              <w:rPr>
                <w:rFonts w:asciiTheme="minorHAnsi" w:hAnsiTheme="minorHAnsi"/>
                <w:sz w:val="20"/>
                <w:szCs w:val="20"/>
              </w:rPr>
              <w:t>3</w:t>
            </w:r>
          </w:p>
        </w:tc>
        <w:tc>
          <w:tcPr>
            <w:tcW w:w="369" w:type="pct"/>
            <w:vAlign w:val="center"/>
          </w:tcPr>
          <w:p w14:paraId="2E07078A" w14:textId="77777777" w:rsidR="00A17643" w:rsidRPr="00CD261E" w:rsidRDefault="00A17643" w:rsidP="00A24A23">
            <w:pPr>
              <w:spacing w:after="0"/>
              <w:jc w:val="center"/>
              <w:rPr>
                <w:rFonts w:asciiTheme="minorHAnsi" w:hAnsiTheme="minorHAnsi"/>
                <w:sz w:val="20"/>
                <w:szCs w:val="20"/>
              </w:rPr>
            </w:pPr>
            <w:r w:rsidRPr="00CD261E">
              <w:rPr>
                <w:rFonts w:asciiTheme="minorHAnsi" w:hAnsiTheme="minorHAnsi"/>
                <w:sz w:val="20"/>
                <w:szCs w:val="20"/>
              </w:rPr>
              <w:t>6 Ay</w:t>
            </w:r>
          </w:p>
        </w:tc>
        <w:tc>
          <w:tcPr>
            <w:tcW w:w="377" w:type="pct"/>
            <w:vAlign w:val="center"/>
          </w:tcPr>
          <w:p w14:paraId="5EB91631" w14:textId="77777777" w:rsidR="00A17643" w:rsidRPr="00CD261E" w:rsidRDefault="00A17643" w:rsidP="00A24A23">
            <w:pPr>
              <w:spacing w:after="0"/>
              <w:jc w:val="center"/>
              <w:rPr>
                <w:rFonts w:asciiTheme="minorHAnsi" w:hAnsiTheme="minorHAnsi"/>
                <w:sz w:val="20"/>
                <w:szCs w:val="20"/>
              </w:rPr>
            </w:pPr>
            <w:r w:rsidRPr="00CD261E">
              <w:rPr>
                <w:rFonts w:asciiTheme="minorHAnsi" w:hAnsiTheme="minorHAnsi"/>
                <w:sz w:val="20"/>
                <w:szCs w:val="20"/>
              </w:rPr>
              <w:t>6 Ay</w:t>
            </w:r>
          </w:p>
        </w:tc>
      </w:tr>
      <w:tr w:rsidR="007E1129" w:rsidRPr="00CD261E" w14:paraId="4CBFBF07" w14:textId="77777777" w:rsidTr="00F50E5E">
        <w:trPr>
          <w:trHeight w:val="20"/>
          <w:jc w:val="center"/>
        </w:trPr>
        <w:tc>
          <w:tcPr>
            <w:tcW w:w="1618" w:type="pct"/>
            <w:gridSpan w:val="4"/>
            <w:shd w:val="clear" w:color="auto" w:fill="F7CAAC" w:themeFill="accent2" w:themeFillTint="66"/>
            <w:vAlign w:val="center"/>
          </w:tcPr>
          <w:p w14:paraId="62C110AD" w14:textId="74FADBDE" w:rsidR="007E1129" w:rsidRPr="00CD261E" w:rsidRDefault="007E1129" w:rsidP="007E1129">
            <w:pPr>
              <w:spacing w:after="0"/>
              <w:jc w:val="left"/>
              <w:rPr>
                <w:rFonts w:asciiTheme="minorHAnsi" w:hAnsiTheme="minorHAnsi"/>
                <w:b/>
                <w:sz w:val="20"/>
                <w:szCs w:val="20"/>
              </w:rPr>
            </w:pPr>
            <w:r w:rsidRPr="00CD261E">
              <w:rPr>
                <w:rFonts w:asciiTheme="minorHAnsi" w:hAnsiTheme="minorHAnsi"/>
                <w:b/>
                <w:sz w:val="20"/>
                <w:szCs w:val="20"/>
              </w:rPr>
              <w:t>PG 5.1.2. Rehbe</w:t>
            </w:r>
            <w:r w:rsidR="001C66FD">
              <w:rPr>
                <w:rFonts w:asciiTheme="minorHAnsi" w:hAnsiTheme="minorHAnsi"/>
                <w:b/>
                <w:sz w:val="20"/>
                <w:szCs w:val="20"/>
              </w:rPr>
              <w:t xml:space="preserve">rlik öğretmenlerinden mesleki </w:t>
            </w:r>
            <w:r w:rsidRPr="00CD261E">
              <w:rPr>
                <w:rFonts w:asciiTheme="minorHAnsi" w:hAnsiTheme="minorHAnsi"/>
                <w:b/>
                <w:sz w:val="20"/>
                <w:szCs w:val="20"/>
              </w:rPr>
              <w:t>mesleki gelişime yönelik hizmet içi eğitime katılanların oranı (%)</w:t>
            </w:r>
          </w:p>
        </w:tc>
        <w:tc>
          <w:tcPr>
            <w:tcW w:w="422" w:type="pct"/>
            <w:shd w:val="clear" w:color="auto" w:fill="FFFFFF" w:themeFill="background1"/>
            <w:vAlign w:val="center"/>
          </w:tcPr>
          <w:p w14:paraId="23A99B2F" w14:textId="77777777" w:rsidR="007E1129" w:rsidRPr="00CD261E" w:rsidRDefault="00536D67" w:rsidP="007E1129">
            <w:pPr>
              <w:spacing w:after="0"/>
              <w:jc w:val="center"/>
              <w:rPr>
                <w:rFonts w:asciiTheme="minorHAnsi" w:hAnsiTheme="minorHAnsi"/>
                <w:sz w:val="20"/>
                <w:szCs w:val="20"/>
              </w:rPr>
            </w:pPr>
            <w:r>
              <w:rPr>
                <w:rFonts w:asciiTheme="minorHAnsi" w:hAnsiTheme="minorHAnsi"/>
                <w:sz w:val="20"/>
                <w:szCs w:val="20"/>
              </w:rPr>
              <w:t>30</w:t>
            </w:r>
          </w:p>
        </w:tc>
        <w:tc>
          <w:tcPr>
            <w:tcW w:w="391" w:type="pct"/>
            <w:shd w:val="clear" w:color="auto" w:fill="FFFFFF" w:themeFill="background1"/>
            <w:vAlign w:val="center"/>
          </w:tcPr>
          <w:p w14:paraId="3CB327DA"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%91,93</w:t>
            </w:r>
          </w:p>
        </w:tc>
        <w:tc>
          <w:tcPr>
            <w:tcW w:w="347" w:type="pct"/>
            <w:shd w:val="clear" w:color="auto" w:fill="FFFFFF" w:themeFill="background1"/>
            <w:vAlign w:val="center"/>
          </w:tcPr>
          <w:p w14:paraId="400C9E80"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%95</w:t>
            </w:r>
          </w:p>
        </w:tc>
        <w:tc>
          <w:tcPr>
            <w:tcW w:w="369" w:type="pct"/>
            <w:shd w:val="clear" w:color="auto" w:fill="FFFFFF" w:themeFill="background1"/>
            <w:vAlign w:val="center"/>
          </w:tcPr>
          <w:p w14:paraId="3F297934"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%96</w:t>
            </w:r>
          </w:p>
        </w:tc>
        <w:tc>
          <w:tcPr>
            <w:tcW w:w="369" w:type="pct"/>
            <w:shd w:val="clear" w:color="auto" w:fill="FFFFFF" w:themeFill="background1"/>
            <w:vAlign w:val="center"/>
          </w:tcPr>
          <w:p w14:paraId="351B9E87"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%97</w:t>
            </w:r>
          </w:p>
        </w:tc>
        <w:tc>
          <w:tcPr>
            <w:tcW w:w="369" w:type="pct"/>
            <w:shd w:val="clear" w:color="auto" w:fill="FFFFFF" w:themeFill="background1"/>
            <w:vAlign w:val="center"/>
          </w:tcPr>
          <w:p w14:paraId="7F9D6453"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%98</w:t>
            </w:r>
          </w:p>
        </w:tc>
        <w:tc>
          <w:tcPr>
            <w:tcW w:w="369" w:type="pct"/>
            <w:shd w:val="clear" w:color="auto" w:fill="FFFFFF" w:themeFill="background1"/>
            <w:vAlign w:val="center"/>
          </w:tcPr>
          <w:p w14:paraId="541EC8B3"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%99</w:t>
            </w:r>
          </w:p>
        </w:tc>
        <w:tc>
          <w:tcPr>
            <w:tcW w:w="369" w:type="pct"/>
            <w:vAlign w:val="center"/>
          </w:tcPr>
          <w:p w14:paraId="3C06614E" w14:textId="77777777" w:rsidR="007E1129" w:rsidRPr="00CD261E" w:rsidRDefault="007E1129" w:rsidP="007E1129">
            <w:pPr>
              <w:spacing w:after="0"/>
              <w:jc w:val="center"/>
              <w:rPr>
                <w:rFonts w:asciiTheme="minorHAnsi" w:hAnsiTheme="minorHAnsi"/>
                <w:sz w:val="20"/>
                <w:szCs w:val="20"/>
              </w:rPr>
            </w:pPr>
            <w:r w:rsidRPr="00CD261E">
              <w:rPr>
                <w:rFonts w:asciiTheme="minorHAnsi" w:hAnsiTheme="minorHAnsi"/>
                <w:sz w:val="20"/>
                <w:szCs w:val="20"/>
              </w:rPr>
              <w:t>6 Ay</w:t>
            </w:r>
          </w:p>
        </w:tc>
        <w:tc>
          <w:tcPr>
            <w:tcW w:w="377" w:type="pct"/>
            <w:vAlign w:val="center"/>
          </w:tcPr>
          <w:p w14:paraId="5BCFC4DA" w14:textId="77777777" w:rsidR="007E1129" w:rsidRPr="00CD261E" w:rsidRDefault="007E1129" w:rsidP="007E1129">
            <w:pPr>
              <w:spacing w:after="0"/>
              <w:jc w:val="center"/>
              <w:rPr>
                <w:rFonts w:asciiTheme="minorHAnsi" w:hAnsiTheme="minorHAnsi"/>
                <w:sz w:val="20"/>
                <w:szCs w:val="20"/>
              </w:rPr>
            </w:pPr>
            <w:r w:rsidRPr="00CD261E">
              <w:rPr>
                <w:rFonts w:asciiTheme="minorHAnsi" w:hAnsiTheme="minorHAnsi"/>
                <w:sz w:val="20"/>
                <w:szCs w:val="20"/>
              </w:rPr>
              <w:t>6 Ay</w:t>
            </w:r>
          </w:p>
        </w:tc>
      </w:tr>
      <w:tr w:rsidR="007E1129" w:rsidRPr="00CD261E" w14:paraId="14BEF113" w14:textId="77777777" w:rsidTr="00F50E5E">
        <w:trPr>
          <w:jc w:val="center"/>
        </w:trPr>
        <w:tc>
          <w:tcPr>
            <w:tcW w:w="1618" w:type="pct"/>
            <w:gridSpan w:val="4"/>
            <w:shd w:val="clear" w:color="auto" w:fill="F7CAAC" w:themeFill="accent2" w:themeFillTint="66"/>
            <w:vAlign w:val="center"/>
          </w:tcPr>
          <w:p w14:paraId="73105598" w14:textId="77777777" w:rsidR="007E1129" w:rsidRPr="00CD261E" w:rsidRDefault="007E1129" w:rsidP="007E1129">
            <w:pPr>
              <w:spacing w:after="0"/>
              <w:jc w:val="left"/>
              <w:rPr>
                <w:rFonts w:asciiTheme="minorHAnsi" w:hAnsiTheme="minorHAnsi"/>
                <w:b/>
                <w:sz w:val="20"/>
                <w:szCs w:val="20"/>
              </w:rPr>
            </w:pPr>
            <w:r w:rsidRPr="00CD261E">
              <w:rPr>
                <w:rFonts w:asciiTheme="minorHAnsi" w:hAnsiTheme="minorHAnsi"/>
                <w:b/>
                <w:sz w:val="20"/>
                <w:szCs w:val="20"/>
              </w:rPr>
              <w:t>Koordinatör Birim</w:t>
            </w:r>
          </w:p>
        </w:tc>
        <w:tc>
          <w:tcPr>
            <w:tcW w:w="3382" w:type="pct"/>
            <w:gridSpan w:val="9"/>
          </w:tcPr>
          <w:p w14:paraId="54B09131" w14:textId="77777777" w:rsidR="007E1129" w:rsidRPr="007E1129" w:rsidRDefault="007E1129" w:rsidP="007E1129">
            <w:pPr>
              <w:spacing w:after="0"/>
              <w:jc w:val="left"/>
              <w:rPr>
                <w:rFonts w:asciiTheme="minorHAnsi" w:hAnsiTheme="minorHAnsi"/>
                <w:sz w:val="20"/>
                <w:szCs w:val="20"/>
              </w:rPr>
            </w:pPr>
            <w:r w:rsidRPr="007E1129">
              <w:rPr>
                <w:rFonts w:asciiTheme="minorHAnsi" w:eastAsia="Book Antiqua" w:hAnsiTheme="minorHAnsi" w:cs="Book Antiqua"/>
                <w:sz w:val="20"/>
                <w:szCs w:val="20"/>
              </w:rPr>
              <w:t>Özel E</w:t>
            </w:r>
            <w:r w:rsidRPr="007E1129">
              <w:rPr>
                <w:rFonts w:asciiTheme="minorHAnsi" w:eastAsia="Book Antiqua" w:hAnsiTheme="minorHAnsi" w:cs="Cambria"/>
                <w:sz w:val="20"/>
                <w:szCs w:val="20"/>
              </w:rPr>
              <w:t>ğ</w:t>
            </w:r>
            <w:r w:rsidRPr="007E1129">
              <w:rPr>
                <w:rFonts w:asciiTheme="minorHAnsi" w:eastAsia="Book Antiqua" w:hAnsiTheme="minorHAnsi" w:cs="Book Antiqua"/>
                <w:sz w:val="20"/>
                <w:szCs w:val="20"/>
              </w:rPr>
              <w:t xml:space="preserve">itim ve Rehberlik Hizmetleri </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ube Müdürlü</w:t>
            </w:r>
            <w:r w:rsidRPr="007E1129">
              <w:rPr>
                <w:rFonts w:asciiTheme="minorHAnsi" w:eastAsia="Book Antiqua" w:hAnsiTheme="minorHAnsi" w:cs="Cambria"/>
                <w:sz w:val="20"/>
                <w:szCs w:val="20"/>
              </w:rPr>
              <w:t>ğ</w:t>
            </w:r>
            <w:r w:rsidRPr="007E1129">
              <w:rPr>
                <w:rFonts w:asciiTheme="minorHAnsi" w:eastAsia="Book Antiqua" w:hAnsiTheme="minorHAnsi" w:cs="Book Antiqua"/>
                <w:sz w:val="20"/>
                <w:szCs w:val="20"/>
              </w:rPr>
              <w:t>ü</w:t>
            </w:r>
          </w:p>
        </w:tc>
      </w:tr>
      <w:tr w:rsidR="007E1129" w:rsidRPr="00CD261E" w14:paraId="3858C6C2" w14:textId="77777777" w:rsidTr="00F50E5E">
        <w:trPr>
          <w:trHeight w:val="208"/>
          <w:jc w:val="center"/>
        </w:trPr>
        <w:tc>
          <w:tcPr>
            <w:tcW w:w="1618" w:type="pct"/>
            <w:gridSpan w:val="4"/>
            <w:shd w:val="clear" w:color="auto" w:fill="F7CAAC" w:themeFill="accent2" w:themeFillTint="66"/>
            <w:vAlign w:val="center"/>
          </w:tcPr>
          <w:p w14:paraId="7C332B6F" w14:textId="77777777" w:rsidR="007E1129" w:rsidRPr="00CD261E" w:rsidRDefault="007E1129" w:rsidP="007E1129">
            <w:pPr>
              <w:spacing w:after="0"/>
              <w:jc w:val="left"/>
              <w:rPr>
                <w:rFonts w:asciiTheme="minorHAnsi" w:hAnsiTheme="minorHAnsi"/>
                <w:b/>
                <w:sz w:val="20"/>
                <w:szCs w:val="20"/>
              </w:rPr>
            </w:pPr>
            <w:r w:rsidRPr="00CD261E">
              <w:rPr>
                <w:rFonts w:asciiTheme="minorHAnsi" w:hAnsiTheme="minorHAnsi"/>
                <w:b/>
                <w:sz w:val="20"/>
                <w:szCs w:val="20"/>
              </w:rPr>
              <w:t>İş Birliği Yapılacak Birimler</w:t>
            </w:r>
          </w:p>
        </w:tc>
        <w:tc>
          <w:tcPr>
            <w:tcW w:w="3382" w:type="pct"/>
            <w:gridSpan w:val="9"/>
          </w:tcPr>
          <w:p w14:paraId="521630BE" w14:textId="77777777" w:rsidR="007E1129" w:rsidRPr="007E1129" w:rsidRDefault="007E1129" w:rsidP="007E1129">
            <w:pPr>
              <w:spacing w:after="0"/>
              <w:jc w:val="left"/>
              <w:rPr>
                <w:rFonts w:asciiTheme="minorHAnsi" w:hAnsiTheme="minorHAnsi"/>
                <w:sz w:val="20"/>
                <w:szCs w:val="20"/>
              </w:rPr>
            </w:pPr>
            <w:r w:rsidRPr="007E1129">
              <w:rPr>
                <w:rFonts w:asciiTheme="minorHAnsi" w:eastAsia="Book Antiqua" w:hAnsiTheme="minorHAnsi" w:cs="Book Antiqua"/>
                <w:sz w:val="20"/>
                <w:szCs w:val="20"/>
              </w:rPr>
              <w:t>TE</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O</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MTE</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DÖ</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ÖÖK</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HBÖ</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BİŞM</w:t>
            </w:r>
          </w:p>
        </w:tc>
      </w:tr>
      <w:tr w:rsidR="00A17643" w:rsidRPr="00CD261E" w14:paraId="7A9E3ECF" w14:textId="77777777" w:rsidTr="00F50E5E">
        <w:trPr>
          <w:jc w:val="center"/>
        </w:trPr>
        <w:tc>
          <w:tcPr>
            <w:tcW w:w="808" w:type="pct"/>
            <w:gridSpan w:val="3"/>
            <w:shd w:val="clear" w:color="auto" w:fill="F7CAAC" w:themeFill="accent2" w:themeFillTint="66"/>
            <w:vAlign w:val="center"/>
          </w:tcPr>
          <w:p w14:paraId="40CDE33B"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Riskler</w:t>
            </w:r>
          </w:p>
        </w:tc>
        <w:tc>
          <w:tcPr>
            <w:tcW w:w="4192" w:type="pct"/>
            <w:gridSpan w:val="10"/>
            <w:vAlign w:val="center"/>
          </w:tcPr>
          <w:p w14:paraId="359337B5"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Mezunları izleyecek etkin mekanizmaların olmaması,</w:t>
            </w:r>
          </w:p>
          <w:p w14:paraId="6BCCFC75"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Sınıf rehber öğretmeni olarak görevlendirilen öğretmenlerin rehberlik hizmetlerine yönelik bilgi eksikliği,</w:t>
            </w:r>
          </w:p>
          <w:p w14:paraId="31FE0F50"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Öğrencinin yakın çevresinin öğrencinin ilgi ve yeteneklerine uygun olmayan beklentilerinin olumsuz etkileri.</w:t>
            </w:r>
          </w:p>
        </w:tc>
      </w:tr>
      <w:tr w:rsidR="00A17643" w:rsidRPr="00CD261E" w14:paraId="4B3AE675" w14:textId="77777777" w:rsidTr="00F50E5E">
        <w:trPr>
          <w:jc w:val="center"/>
        </w:trPr>
        <w:tc>
          <w:tcPr>
            <w:tcW w:w="403" w:type="pct"/>
            <w:shd w:val="clear" w:color="auto" w:fill="F7CAAC" w:themeFill="accent2" w:themeFillTint="66"/>
            <w:vAlign w:val="center"/>
          </w:tcPr>
          <w:p w14:paraId="23DC87BB"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Stratejiler</w:t>
            </w:r>
          </w:p>
        </w:tc>
        <w:tc>
          <w:tcPr>
            <w:tcW w:w="405" w:type="pct"/>
            <w:gridSpan w:val="2"/>
            <w:shd w:val="clear" w:color="auto" w:fill="F7CAAC" w:themeFill="accent2" w:themeFillTint="66"/>
            <w:vAlign w:val="center"/>
          </w:tcPr>
          <w:p w14:paraId="5E4FE693"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S 5.1.1</w:t>
            </w:r>
          </w:p>
        </w:tc>
        <w:tc>
          <w:tcPr>
            <w:tcW w:w="4192" w:type="pct"/>
            <w:gridSpan w:val="10"/>
            <w:vAlign w:val="center"/>
          </w:tcPr>
          <w:p w14:paraId="3A4D86D8" w14:textId="77777777" w:rsidR="00A17643" w:rsidRPr="00CD261E" w:rsidRDefault="00A17643" w:rsidP="007E1129">
            <w:pPr>
              <w:spacing w:after="0"/>
              <w:jc w:val="left"/>
              <w:rPr>
                <w:rFonts w:asciiTheme="minorHAnsi" w:hAnsiTheme="minorHAnsi"/>
                <w:b/>
                <w:sz w:val="20"/>
                <w:szCs w:val="20"/>
              </w:rPr>
            </w:pPr>
            <w:r w:rsidRPr="00CD261E">
              <w:rPr>
                <w:rFonts w:asciiTheme="minorHAnsi" w:hAnsiTheme="minorHAnsi"/>
                <w:b/>
                <w:sz w:val="20"/>
                <w:szCs w:val="20"/>
              </w:rPr>
              <w:t>- Psikolojik danı</w:t>
            </w:r>
            <w:r w:rsidR="007E1129">
              <w:rPr>
                <w:rFonts w:asciiTheme="minorHAnsi" w:hAnsiTheme="minorHAnsi"/>
                <w:b/>
                <w:sz w:val="20"/>
                <w:szCs w:val="20"/>
              </w:rPr>
              <w:t>şmanlık ve rehberlik hizmetlerinde ihtiyaç analizi yapılacaktır.</w:t>
            </w:r>
          </w:p>
        </w:tc>
      </w:tr>
      <w:tr w:rsidR="00A17643" w:rsidRPr="00CD261E" w14:paraId="5FF7138C" w14:textId="77777777" w:rsidTr="00F50E5E">
        <w:trPr>
          <w:jc w:val="center"/>
        </w:trPr>
        <w:tc>
          <w:tcPr>
            <w:tcW w:w="808" w:type="pct"/>
            <w:gridSpan w:val="3"/>
            <w:shd w:val="clear" w:color="auto" w:fill="F7CAAC" w:themeFill="accent2" w:themeFillTint="66"/>
            <w:vAlign w:val="center"/>
          </w:tcPr>
          <w:p w14:paraId="2DA7F61D"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Maliyet Tahmini</w:t>
            </w:r>
          </w:p>
        </w:tc>
        <w:tc>
          <w:tcPr>
            <w:tcW w:w="4192" w:type="pct"/>
            <w:gridSpan w:val="10"/>
            <w:vAlign w:val="center"/>
          </w:tcPr>
          <w:p w14:paraId="1F9987AF" w14:textId="77777777" w:rsidR="00A17643" w:rsidRPr="00CD261E" w:rsidRDefault="00B0608E" w:rsidP="00A24A23">
            <w:pPr>
              <w:spacing w:after="0"/>
              <w:jc w:val="left"/>
              <w:rPr>
                <w:rFonts w:asciiTheme="minorHAnsi" w:hAnsiTheme="minorHAnsi"/>
                <w:color w:val="000000"/>
                <w:sz w:val="20"/>
                <w:szCs w:val="20"/>
              </w:rPr>
            </w:pPr>
            <w:r w:rsidRPr="00264B99">
              <w:rPr>
                <w:sz w:val="16"/>
                <w:szCs w:val="16"/>
              </w:rPr>
              <w:t>3.273.278,67 TL</w:t>
            </w:r>
          </w:p>
        </w:tc>
      </w:tr>
      <w:tr w:rsidR="00A17643" w:rsidRPr="00CD261E" w14:paraId="439BEFA6" w14:textId="77777777" w:rsidTr="00F50E5E">
        <w:trPr>
          <w:jc w:val="center"/>
        </w:trPr>
        <w:tc>
          <w:tcPr>
            <w:tcW w:w="808" w:type="pct"/>
            <w:gridSpan w:val="3"/>
            <w:shd w:val="clear" w:color="auto" w:fill="F7CAAC" w:themeFill="accent2" w:themeFillTint="66"/>
            <w:vAlign w:val="center"/>
          </w:tcPr>
          <w:p w14:paraId="24B5CCEF"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Tespitler</w:t>
            </w:r>
          </w:p>
        </w:tc>
        <w:tc>
          <w:tcPr>
            <w:tcW w:w="4192" w:type="pct"/>
            <w:gridSpan w:val="10"/>
            <w:vAlign w:val="center"/>
          </w:tcPr>
          <w:p w14:paraId="6D83B5F4"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RAM ve okullar arasında yeterli düzeyde iş birliği olmaması,</w:t>
            </w:r>
          </w:p>
          <w:p w14:paraId="70E83644"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Kariyer rehberlik sistemlerinde mezunlara ilişkin izlemelerin yetersiz kalması,</w:t>
            </w:r>
          </w:p>
          <w:p w14:paraId="1776CCCF"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Mezunların izlenmesine ilişkin diğer kurum ve kuruluşlarla iş birliklerinin yetersiz olması.</w:t>
            </w:r>
          </w:p>
        </w:tc>
      </w:tr>
      <w:tr w:rsidR="00A17643" w:rsidRPr="00CD261E" w14:paraId="2F32FB8F" w14:textId="77777777" w:rsidTr="00F50E5E">
        <w:trPr>
          <w:jc w:val="center"/>
        </w:trPr>
        <w:tc>
          <w:tcPr>
            <w:tcW w:w="808" w:type="pct"/>
            <w:gridSpan w:val="3"/>
            <w:shd w:val="clear" w:color="auto" w:fill="F7CAAC" w:themeFill="accent2" w:themeFillTint="66"/>
            <w:vAlign w:val="center"/>
          </w:tcPr>
          <w:p w14:paraId="504593F6"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İhtiyaçlar</w:t>
            </w:r>
          </w:p>
        </w:tc>
        <w:tc>
          <w:tcPr>
            <w:tcW w:w="4192" w:type="pct"/>
            <w:gridSpan w:val="10"/>
            <w:vAlign w:val="center"/>
          </w:tcPr>
          <w:p w14:paraId="184A2A59"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Mezunları da kapsama alacak etkin bir kariyer rehberlik sisteminin kurulması,</w:t>
            </w:r>
          </w:p>
          <w:p w14:paraId="704753F9"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RAM’ların yeniden yapılandırılması,</w:t>
            </w:r>
          </w:p>
          <w:p w14:paraId="7B6D67C5"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Rehberlik öğretmenlerine yönelik hizmet içi eğitimlerin düzenlenmesi.</w:t>
            </w:r>
          </w:p>
        </w:tc>
      </w:tr>
    </w:tbl>
    <w:p w14:paraId="51E974B1" w14:textId="77777777" w:rsidR="00A17643" w:rsidRPr="00A17643" w:rsidRDefault="00A17643" w:rsidP="00A17643">
      <w:pPr>
        <w:rPr>
          <w:b/>
          <w:sz w:val="20"/>
          <w:szCs w:val="20"/>
        </w:rPr>
      </w:pPr>
    </w:p>
    <w:p w14:paraId="042E78AE" w14:textId="77777777" w:rsidR="00A24A23" w:rsidRDefault="00A24A23" w:rsidP="00E4771F">
      <w:pPr>
        <w:rPr>
          <w:rFonts w:eastAsia="Calibri" w:cs="Arial"/>
          <w:b/>
          <w:i/>
          <w:sz w:val="22"/>
          <w:szCs w:val="20"/>
        </w:rPr>
      </w:pPr>
    </w:p>
    <w:bookmarkEnd w:id="84"/>
    <w:p w14:paraId="05D85E8A" w14:textId="77777777" w:rsidR="007E1129" w:rsidRPr="007E1129" w:rsidRDefault="00005A36" w:rsidP="007E1129">
      <w:pPr>
        <w:spacing w:line="360" w:lineRule="auto"/>
        <w:rPr>
          <w:rFonts w:ascii="Tahoma" w:eastAsiaTheme="majorEastAsia" w:hAnsi="Tahoma" w:cs="Tahoma"/>
          <w:b/>
          <w:bCs/>
          <w:i/>
          <w:color w:val="C45911" w:themeColor="accent2" w:themeShade="BF"/>
          <w:szCs w:val="24"/>
          <w:lang w:val="en-US"/>
        </w:rPr>
      </w:pPr>
      <w:r w:rsidRPr="007E1129">
        <w:rPr>
          <w:rFonts w:ascii="Tahoma" w:eastAsiaTheme="majorEastAsia" w:hAnsi="Tahoma" w:cs="Tahoma"/>
          <w:b/>
          <w:i/>
          <w:color w:val="C45911" w:themeColor="accent2" w:themeShade="BF"/>
          <w:szCs w:val="24"/>
        </w:rPr>
        <w:lastRenderedPageBreak/>
        <w:t xml:space="preserve">Hedef 5.2: </w:t>
      </w:r>
      <w:r w:rsidR="007E1129" w:rsidRPr="007E1129">
        <w:rPr>
          <w:rFonts w:ascii="Tahoma" w:eastAsiaTheme="majorEastAsia" w:hAnsi="Tahoma" w:cs="Tahoma"/>
          <w:b/>
          <w:bCs/>
          <w:i/>
          <w:color w:val="C45911" w:themeColor="accent2" w:themeShade="BF"/>
          <w:szCs w:val="24"/>
          <w:lang w:val="en-US"/>
        </w:rPr>
        <w:t>Özel eğitim ihtiyacı olan bireyleri akranlarından soyutlamayan ve birlikte yaşama kültürünü güçlendiren eğitimde adalet temelli yaklaşım modeli uygulanacaktır.</w:t>
      </w:r>
    </w:p>
    <w:tbl>
      <w:tblPr>
        <w:tblStyle w:val="TabloKlavuzu"/>
        <w:tblW w:w="5013" w:type="pct"/>
        <w:tblLayout w:type="fixed"/>
        <w:tblLook w:val="04A0" w:firstRow="1" w:lastRow="0" w:firstColumn="1" w:lastColumn="0" w:noHBand="0" w:noVBand="1"/>
      </w:tblPr>
      <w:tblGrid>
        <w:gridCol w:w="1325"/>
        <w:gridCol w:w="427"/>
        <w:gridCol w:w="453"/>
        <w:gridCol w:w="2898"/>
        <w:gridCol w:w="1220"/>
        <w:gridCol w:w="1108"/>
        <w:gridCol w:w="934"/>
        <w:gridCol w:w="934"/>
        <w:gridCol w:w="934"/>
        <w:gridCol w:w="934"/>
        <w:gridCol w:w="934"/>
        <w:gridCol w:w="934"/>
        <w:gridCol w:w="993"/>
      </w:tblGrid>
      <w:tr w:rsidR="00A17643" w:rsidRPr="007E1129" w14:paraId="41D7F4A2" w14:textId="77777777" w:rsidTr="003C2369">
        <w:trPr>
          <w:trHeight w:val="20"/>
        </w:trPr>
        <w:tc>
          <w:tcPr>
            <w:tcW w:w="624" w:type="pct"/>
            <w:gridSpan w:val="2"/>
            <w:shd w:val="clear" w:color="auto" w:fill="F7CAAC" w:themeFill="accent2" w:themeFillTint="66"/>
            <w:vAlign w:val="center"/>
          </w:tcPr>
          <w:p w14:paraId="58AF97DE" w14:textId="77777777" w:rsidR="00A17643" w:rsidRPr="007E1129" w:rsidRDefault="00A17643" w:rsidP="00A24A23">
            <w:pPr>
              <w:spacing w:after="0"/>
              <w:jc w:val="left"/>
              <w:rPr>
                <w:rFonts w:asciiTheme="minorHAnsi" w:hAnsiTheme="minorHAnsi"/>
                <w:b/>
                <w:sz w:val="20"/>
                <w:szCs w:val="20"/>
              </w:rPr>
            </w:pPr>
            <w:r w:rsidRPr="007E1129">
              <w:rPr>
                <w:rFonts w:asciiTheme="minorHAnsi" w:hAnsiTheme="minorHAnsi"/>
                <w:b/>
                <w:sz w:val="20"/>
                <w:szCs w:val="20"/>
              </w:rPr>
              <w:t>Amaç 5</w:t>
            </w:r>
          </w:p>
        </w:tc>
        <w:tc>
          <w:tcPr>
            <w:tcW w:w="4376" w:type="pct"/>
            <w:gridSpan w:val="11"/>
            <w:vAlign w:val="center"/>
          </w:tcPr>
          <w:p w14:paraId="63620147" w14:textId="77777777" w:rsidR="00A17643" w:rsidRPr="007E1129" w:rsidRDefault="00A17643" w:rsidP="00A24A23">
            <w:pPr>
              <w:spacing w:after="0"/>
              <w:jc w:val="left"/>
              <w:rPr>
                <w:rFonts w:asciiTheme="minorHAnsi" w:hAnsiTheme="minorHAnsi"/>
                <w:b/>
                <w:color w:val="FF0000"/>
                <w:sz w:val="20"/>
                <w:szCs w:val="20"/>
              </w:rPr>
            </w:pPr>
            <w:r w:rsidRPr="007E1129">
              <w:rPr>
                <w:rFonts w:asciiTheme="minorHAnsi" w:hAnsiTheme="minorHAnsi"/>
                <w:b/>
                <w:sz w:val="20"/>
                <w:szCs w:val="20"/>
              </w:rPr>
              <w:t>Özel eğitim ve rehberlik hizmetlerinin etkinliği artırılarak bireylerin bedensel, ruhsal ve zihinsel gelişimleri desteklenecektir.</w:t>
            </w:r>
          </w:p>
        </w:tc>
      </w:tr>
      <w:tr w:rsidR="00A17643" w:rsidRPr="007E1129" w14:paraId="0629C721" w14:textId="77777777" w:rsidTr="003C2369">
        <w:trPr>
          <w:trHeight w:val="20"/>
        </w:trPr>
        <w:tc>
          <w:tcPr>
            <w:tcW w:w="624" w:type="pct"/>
            <w:gridSpan w:val="2"/>
            <w:shd w:val="clear" w:color="auto" w:fill="F7CAAC" w:themeFill="accent2" w:themeFillTint="66"/>
            <w:vAlign w:val="center"/>
          </w:tcPr>
          <w:p w14:paraId="14D0BDA6" w14:textId="77777777" w:rsidR="00A17643" w:rsidRPr="007E1129" w:rsidRDefault="00A17643" w:rsidP="00A24A23">
            <w:pPr>
              <w:spacing w:after="0"/>
              <w:jc w:val="left"/>
              <w:rPr>
                <w:rFonts w:asciiTheme="minorHAnsi" w:hAnsiTheme="minorHAnsi"/>
                <w:b/>
                <w:sz w:val="20"/>
                <w:szCs w:val="20"/>
              </w:rPr>
            </w:pPr>
            <w:r w:rsidRPr="007E1129">
              <w:rPr>
                <w:rFonts w:asciiTheme="minorHAnsi" w:hAnsiTheme="minorHAnsi"/>
                <w:b/>
                <w:sz w:val="20"/>
                <w:szCs w:val="20"/>
              </w:rPr>
              <w:t>Hedef 5.2</w:t>
            </w:r>
          </w:p>
        </w:tc>
        <w:tc>
          <w:tcPr>
            <w:tcW w:w="4376" w:type="pct"/>
            <w:gridSpan w:val="11"/>
            <w:vAlign w:val="center"/>
          </w:tcPr>
          <w:p w14:paraId="27085822" w14:textId="77777777" w:rsidR="00A17643" w:rsidRPr="007E1129" w:rsidRDefault="007E1129" w:rsidP="00A24A23">
            <w:pPr>
              <w:spacing w:after="0"/>
              <w:jc w:val="left"/>
              <w:rPr>
                <w:rFonts w:asciiTheme="minorHAnsi" w:hAnsiTheme="minorHAnsi"/>
                <w:sz w:val="20"/>
                <w:szCs w:val="20"/>
              </w:rPr>
            </w:pPr>
            <w:r w:rsidRPr="007E1129">
              <w:rPr>
                <w:rFonts w:asciiTheme="minorHAnsi" w:hAnsiTheme="minorHAnsi"/>
                <w:b/>
                <w:bCs/>
                <w:sz w:val="20"/>
                <w:szCs w:val="20"/>
              </w:rPr>
              <w:t>Özel e</w:t>
            </w:r>
            <w:r w:rsidRPr="007E1129">
              <w:rPr>
                <w:rFonts w:asciiTheme="minorHAnsi" w:hAnsiTheme="minorHAnsi" w:cs="Cambria"/>
                <w:b/>
                <w:bCs/>
                <w:sz w:val="20"/>
                <w:szCs w:val="20"/>
              </w:rPr>
              <w:t>ğ</w:t>
            </w:r>
            <w:r w:rsidRPr="007E1129">
              <w:rPr>
                <w:rFonts w:asciiTheme="minorHAnsi" w:hAnsiTheme="minorHAnsi"/>
                <w:b/>
                <w:bCs/>
                <w:sz w:val="20"/>
                <w:szCs w:val="20"/>
              </w:rPr>
              <w:t>itim ihtiyac</w:t>
            </w:r>
            <w:r w:rsidRPr="007E1129">
              <w:rPr>
                <w:rFonts w:asciiTheme="minorHAnsi" w:hAnsiTheme="minorHAnsi" w:cs="Cambria"/>
                <w:b/>
                <w:bCs/>
                <w:sz w:val="20"/>
                <w:szCs w:val="20"/>
              </w:rPr>
              <w:t>ı</w:t>
            </w:r>
            <w:r w:rsidRPr="007E1129">
              <w:rPr>
                <w:rFonts w:asciiTheme="minorHAnsi" w:hAnsiTheme="minorHAnsi"/>
                <w:b/>
                <w:bCs/>
                <w:sz w:val="20"/>
                <w:szCs w:val="20"/>
              </w:rPr>
              <w:t xml:space="preserve"> olan bireyleri akranlar</w:t>
            </w:r>
            <w:r w:rsidRPr="007E1129">
              <w:rPr>
                <w:rFonts w:asciiTheme="minorHAnsi" w:hAnsiTheme="minorHAnsi" w:cs="Cambria"/>
                <w:b/>
                <w:bCs/>
                <w:sz w:val="20"/>
                <w:szCs w:val="20"/>
              </w:rPr>
              <w:t>ı</w:t>
            </w:r>
            <w:r w:rsidRPr="007E1129">
              <w:rPr>
                <w:rFonts w:asciiTheme="minorHAnsi" w:hAnsiTheme="minorHAnsi"/>
                <w:b/>
                <w:bCs/>
                <w:sz w:val="20"/>
                <w:szCs w:val="20"/>
              </w:rPr>
              <w:t>ndan soyutlamayan ve birlikte ya</w:t>
            </w:r>
            <w:r w:rsidRPr="007E1129">
              <w:rPr>
                <w:rFonts w:asciiTheme="minorHAnsi" w:hAnsiTheme="minorHAnsi" w:cs="Cambria"/>
                <w:b/>
                <w:bCs/>
                <w:sz w:val="20"/>
                <w:szCs w:val="20"/>
              </w:rPr>
              <w:t>ş</w:t>
            </w:r>
            <w:r w:rsidRPr="007E1129">
              <w:rPr>
                <w:rFonts w:asciiTheme="minorHAnsi" w:hAnsiTheme="minorHAnsi"/>
                <w:b/>
                <w:bCs/>
                <w:sz w:val="20"/>
                <w:szCs w:val="20"/>
              </w:rPr>
              <w:t>ama kültürünü güçlendiren e</w:t>
            </w:r>
            <w:r w:rsidRPr="007E1129">
              <w:rPr>
                <w:rFonts w:asciiTheme="minorHAnsi" w:hAnsiTheme="minorHAnsi" w:cs="Cambria"/>
                <w:b/>
                <w:bCs/>
                <w:sz w:val="20"/>
                <w:szCs w:val="20"/>
              </w:rPr>
              <w:t>ğ</w:t>
            </w:r>
            <w:r w:rsidRPr="007E1129">
              <w:rPr>
                <w:rFonts w:asciiTheme="minorHAnsi" w:hAnsiTheme="minorHAnsi"/>
                <w:b/>
                <w:bCs/>
                <w:sz w:val="20"/>
                <w:szCs w:val="20"/>
              </w:rPr>
              <w:t>itimde adalet temelli yakla</w:t>
            </w:r>
            <w:r w:rsidRPr="007E1129">
              <w:rPr>
                <w:rFonts w:asciiTheme="minorHAnsi" w:hAnsiTheme="minorHAnsi" w:cs="Cambria"/>
                <w:b/>
                <w:bCs/>
                <w:sz w:val="20"/>
                <w:szCs w:val="20"/>
              </w:rPr>
              <w:t>şı</w:t>
            </w:r>
            <w:r w:rsidRPr="007E1129">
              <w:rPr>
                <w:rFonts w:asciiTheme="minorHAnsi" w:hAnsiTheme="minorHAnsi"/>
                <w:b/>
                <w:bCs/>
                <w:sz w:val="20"/>
                <w:szCs w:val="20"/>
              </w:rPr>
              <w:t>m modeli uygulanacakt</w:t>
            </w:r>
            <w:r w:rsidRPr="007E1129">
              <w:rPr>
                <w:rFonts w:asciiTheme="minorHAnsi" w:hAnsiTheme="minorHAnsi" w:cs="Cambria"/>
                <w:b/>
                <w:bCs/>
                <w:sz w:val="20"/>
                <w:szCs w:val="20"/>
              </w:rPr>
              <w:t>ı</w:t>
            </w:r>
            <w:r w:rsidRPr="007E1129">
              <w:rPr>
                <w:rFonts w:asciiTheme="minorHAnsi" w:hAnsiTheme="minorHAnsi"/>
                <w:b/>
                <w:bCs/>
                <w:sz w:val="20"/>
                <w:szCs w:val="20"/>
              </w:rPr>
              <w:t>r.</w:t>
            </w:r>
          </w:p>
        </w:tc>
      </w:tr>
      <w:tr w:rsidR="00A17643" w:rsidRPr="007E1129" w14:paraId="736436F9" w14:textId="77777777" w:rsidTr="003C2369">
        <w:trPr>
          <w:trHeight w:val="20"/>
        </w:trPr>
        <w:tc>
          <w:tcPr>
            <w:tcW w:w="1818" w:type="pct"/>
            <w:gridSpan w:val="4"/>
            <w:shd w:val="clear" w:color="auto" w:fill="F7CAAC" w:themeFill="accent2" w:themeFillTint="66"/>
            <w:vAlign w:val="center"/>
          </w:tcPr>
          <w:p w14:paraId="0BC8E800" w14:textId="77777777" w:rsidR="00A17643" w:rsidRPr="007E1129" w:rsidRDefault="00A17643" w:rsidP="00A24A23">
            <w:pPr>
              <w:spacing w:after="0"/>
              <w:jc w:val="left"/>
              <w:rPr>
                <w:rFonts w:asciiTheme="minorHAnsi" w:hAnsiTheme="minorHAnsi"/>
                <w:b/>
                <w:sz w:val="20"/>
                <w:szCs w:val="20"/>
              </w:rPr>
            </w:pPr>
            <w:r w:rsidRPr="007E1129">
              <w:rPr>
                <w:rFonts w:asciiTheme="minorHAnsi" w:hAnsiTheme="minorHAnsi"/>
                <w:b/>
                <w:sz w:val="20"/>
                <w:szCs w:val="20"/>
              </w:rPr>
              <w:t>Performans Göstergeleri</w:t>
            </w:r>
          </w:p>
        </w:tc>
        <w:tc>
          <w:tcPr>
            <w:tcW w:w="435" w:type="pct"/>
            <w:shd w:val="clear" w:color="auto" w:fill="F7CAAC" w:themeFill="accent2" w:themeFillTint="66"/>
            <w:vAlign w:val="center"/>
          </w:tcPr>
          <w:p w14:paraId="35790584"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Hedefe Etkisi (%)</w:t>
            </w:r>
          </w:p>
        </w:tc>
        <w:tc>
          <w:tcPr>
            <w:tcW w:w="395" w:type="pct"/>
            <w:shd w:val="clear" w:color="auto" w:fill="F7CAAC" w:themeFill="accent2" w:themeFillTint="66"/>
            <w:vAlign w:val="center"/>
          </w:tcPr>
          <w:p w14:paraId="7ED577A9"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Başlangıç Değeri</w:t>
            </w:r>
          </w:p>
        </w:tc>
        <w:tc>
          <w:tcPr>
            <w:tcW w:w="333" w:type="pct"/>
            <w:shd w:val="clear" w:color="auto" w:fill="F7CAAC" w:themeFill="accent2" w:themeFillTint="66"/>
            <w:vAlign w:val="center"/>
          </w:tcPr>
          <w:p w14:paraId="5E5C7F03"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2019</w:t>
            </w:r>
          </w:p>
        </w:tc>
        <w:tc>
          <w:tcPr>
            <w:tcW w:w="333" w:type="pct"/>
            <w:shd w:val="clear" w:color="auto" w:fill="F7CAAC" w:themeFill="accent2" w:themeFillTint="66"/>
            <w:vAlign w:val="center"/>
          </w:tcPr>
          <w:p w14:paraId="1D81703B"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2020</w:t>
            </w:r>
          </w:p>
        </w:tc>
        <w:tc>
          <w:tcPr>
            <w:tcW w:w="333" w:type="pct"/>
            <w:shd w:val="clear" w:color="auto" w:fill="F7CAAC" w:themeFill="accent2" w:themeFillTint="66"/>
            <w:vAlign w:val="center"/>
          </w:tcPr>
          <w:p w14:paraId="09BB4E9E"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2021</w:t>
            </w:r>
          </w:p>
        </w:tc>
        <w:tc>
          <w:tcPr>
            <w:tcW w:w="333" w:type="pct"/>
            <w:shd w:val="clear" w:color="auto" w:fill="F7CAAC" w:themeFill="accent2" w:themeFillTint="66"/>
            <w:vAlign w:val="center"/>
          </w:tcPr>
          <w:p w14:paraId="71C3CC4D"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2022</w:t>
            </w:r>
          </w:p>
        </w:tc>
        <w:tc>
          <w:tcPr>
            <w:tcW w:w="333" w:type="pct"/>
            <w:shd w:val="clear" w:color="auto" w:fill="F7CAAC" w:themeFill="accent2" w:themeFillTint="66"/>
            <w:vAlign w:val="center"/>
          </w:tcPr>
          <w:p w14:paraId="7F819C0E"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2023</w:t>
            </w:r>
          </w:p>
        </w:tc>
        <w:tc>
          <w:tcPr>
            <w:tcW w:w="333" w:type="pct"/>
            <w:shd w:val="clear" w:color="auto" w:fill="F7CAAC" w:themeFill="accent2" w:themeFillTint="66"/>
            <w:vAlign w:val="center"/>
          </w:tcPr>
          <w:p w14:paraId="2A4CCF7B"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İzleme Sıklığı</w:t>
            </w:r>
          </w:p>
        </w:tc>
        <w:tc>
          <w:tcPr>
            <w:tcW w:w="355" w:type="pct"/>
            <w:shd w:val="clear" w:color="auto" w:fill="F7CAAC" w:themeFill="accent2" w:themeFillTint="66"/>
            <w:vAlign w:val="center"/>
          </w:tcPr>
          <w:p w14:paraId="5FC0680A"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Rapor Sıklığı</w:t>
            </w:r>
          </w:p>
        </w:tc>
      </w:tr>
      <w:tr w:rsidR="007E1129" w:rsidRPr="007E1129" w14:paraId="15BBCB73" w14:textId="77777777" w:rsidTr="003C2369">
        <w:trPr>
          <w:trHeight w:val="20"/>
        </w:trPr>
        <w:tc>
          <w:tcPr>
            <w:tcW w:w="1818" w:type="pct"/>
            <w:gridSpan w:val="4"/>
            <w:shd w:val="clear" w:color="auto" w:fill="F7CAAC" w:themeFill="accent2" w:themeFillTint="66"/>
            <w:vAlign w:val="center"/>
          </w:tcPr>
          <w:p w14:paraId="669DEB83" w14:textId="77777777" w:rsidR="007E1129" w:rsidRPr="007E1129" w:rsidRDefault="007E1129" w:rsidP="007E1129">
            <w:pPr>
              <w:spacing w:after="0"/>
              <w:jc w:val="left"/>
              <w:rPr>
                <w:rFonts w:asciiTheme="minorHAnsi" w:hAnsiTheme="minorHAnsi"/>
                <w:b/>
                <w:sz w:val="20"/>
                <w:szCs w:val="20"/>
              </w:rPr>
            </w:pPr>
            <w:r w:rsidRPr="007E1129">
              <w:rPr>
                <w:rFonts w:asciiTheme="minorHAnsi" w:hAnsiTheme="minorHAnsi"/>
                <w:b/>
                <w:sz w:val="20"/>
                <w:szCs w:val="20"/>
              </w:rPr>
              <w:t xml:space="preserve">PG 5.2.1 Kaynaştırma/bütünleştirme uygulamaları ile ilgili hizmet içi eğitim verilen öğretmen sayısı </w:t>
            </w:r>
          </w:p>
        </w:tc>
        <w:tc>
          <w:tcPr>
            <w:tcW w:w="435" w:type="pct"/>
            <w:shd w:val="clear" w:color="auto" w:fill="FFFFFF" w:themeFill="background1"/>
            <w:vAlign w:val="center"/>
          </w:tcPr>
          <w:p w14:paraId="5360E092"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60</w:t>
            </w:r>
          </w:p>
        </w:tc>
        <w:tc>
          <w:tcPr>
            <w:tcW w:w="395" w:type="pct"/>
            <w:shd w:val="clear" w:color="auto" w:fill="FFFFFF" w:themeFill="background1"/>
            <w:vAlign w:val="center"/>
          </w:tcPr>
          <w:p w14:paraId="46943507"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3</w:t>
            </w:r>
          </w:p>
        </w:tc>
        <w:tc>
          <w:tcPr>
            <w:tcW w:w="333" w:type="pct"/>
            <w:shd w:val="clear" w:color="auto" w:fill="FFFFFF" w:themeFill="background1"/>
            <w:vAlign w:val="center"/>
          </w:tcPr>
          <w:p w14:paraId="3EC32E47"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5</w:t>
            </w:r>
          </w:p>
        </w:tc>
        <w:tc>
          <w:tcPr>
            <w:tcW w:w="333" w:type="pct"/>
            <w:shd w:val="clear" w:color="auto" w:fill="FFFFFF" w:themeFill="background1"/>
            <w:vAlign w:val="center"/>
          </w:tcPr>
          <w:p w14:paraId="60D32060"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10</w:t>
            </w:r>
          </w:p>
        </w:tc>
        <w:tc>
          <w:tcPr>
            <w:tcW w:w="333" w:type="pct"/>
            <w:shd w:val="clear" w:color="auto" w:fill="FFFFFF" w:themeFill="background1"/>
            <w:vAlign w:val="center"/>
          </w:tcPr>
          <w:p w14:paraId="1E8DE0C3"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20</w:t>
            </w:r>
          </w:p>
        </w:tc>
        <w:tc>
          <w:tcPr>
            <w:tcW w:w="333" w:type="pct"/>
            <w:shd w:val="clear" w:color="auto" w:fill="FFFFFF" w:themeFill="background1"/>
            <w:vAlign w:val="center"/>
          </w:tcPr>
          <w:p w14:paraId="43F4632B"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30</w:t>
            </w:r>
          </w:p>
        </w:tc>
        <w:tc>
          <w:tcPr>
            <w:tcW w:w="333" w:type="pct"/>
            <w:shd w:val="clear" w:color="auto" w:fill="FFFFFF" w:themeFill="background1"/>
            <w:vAlign w:val="center"/>
          </w:tcPr>
          <w:p w14:paraId="118D49A8"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40</w:t>
            </w:r>
          </w:p>
        </w:tc>
        <w:tc>
          <w:tcPr>
            <w:tcW w:w="333" w:type="pct"/>
            <w:shd w:val="clear" w:color="auto" w:fill="FFFFFF" w:themeFill="background1"/>
            <w:vAlign w:val="center"/>
          </w:tcPr>
          <w:p w14:paraId="744F6E1F"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6 Ay</w:t>
            </w:r>
          </w:p>
        </w:tc>
        <w:tc>
          <w:tcPr>
            <w:tcW w:w="355" w:type="pct"/>
            <w:shd w:val="clear" w:color="auto" w:fill="FFFFFF" w:themeFill="background1"/>
            <w:vAlign w:val="center"/>
          </w:tcPr>
          <w:p w14:paraId="26408F07"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6 Ay</w:t>
            </w:r>
          </w:p>
        </w:tc>
      </w:tr>
      <w:tr w:rsidR="003C2369" w:rsidRPr="007E1129" w14:paraId="73837AA6" w14:textId="77777777" w:rsidTr="003C2369">
        <w:trPr>
          <w:trHeight w:val="20"/>
        </w:trPr>
        <w:tc>
          <w:tcPr>
            <w:tcW w:w="1818" w:type="pct"/>
            <w:gridSpan w:val="4"/>
            <w:shd w:val="clear" w:color="auto" w:fill="F7CAAC" w:themeFill="accent2" w:themeFillTint="66"/>
            <w:vAlign w:val="center"/>
          </w:tcPr>
          <w:p w14:paraId="6078AE54" w14:textId="77777777" w:rsidR="003C2369" w:rsidRPr="00F62F80" w:rsidRDefault="003C2369" w:rsidP="00A24A23">
            <w:pPr>
              <w:spacing w:after="0"/>
              <w:jc w:val="left"/>
              <w:rPr>
                <w:rFonts w:asciiTheme="minorHAnsi" w:hAnsiTheme="minorHAnsi"/>
                <w:b/>
                <w:sz w:val="20"/>
                <w:szCs w:val="20"/>
              </w:rPr>
            </w:pPr>
            <w:r w:rsidRPr="00F62F80">
              <w:rPr>
                <w:rFonts w:asciiTheme="minorHAnsi" w:hAnsiTheme="minorHAnsi"/>
                <w:b/>
                <w:sz w:val="20"/>
                <w:szCs w:val="20"/>
              </w:rPr>
              <w:t>PG 5.2.2 Engellilerin kullanımına uygun asansör/lift, rampa ve tuvaleti olan okul sayısı</w:t>
            </w:r>
          </w:p>
        </w:tc>
        <w:tc>
          <w:tcPr>
            <w:tcW w:w="435" w:type="pct"/>
            <w:shd w:val="clear" w:color="auto" w:fill="FFFFFF" w:themeFill="background1"/>
            <w:vAlign w:val="center"/>
          </w:tcPr>
          <w:p w14:paraId="10C4A529" w14:textId="77777777" w:rsidR="003C2369" w:rsidRPr="007E1129" w:rsidRDefault="003C2369" w:rsidP="00A24A23">
            <w:pPr>
              <w:spacing w:after="0"/>
              <w:jc w:val="center"/>
              <w:rPr>
                <w:rFonts w:asciiTheme="minorHAnsi" w:hAnsiTheme="minorHAnsi"/>
                <w:sz w:val="20"/>
                <w:szCs w:val="20"/>
              </w:rPr>
            </w:pPr>
            <w:r>
              <w:rPr>
                <w:rFonts w:asciiTheme="minorHAnsi" w:hAnsiTheme="minorHAnsi"/>
                <w:sz w:val="20"/>
                <w:szCs w:val="20"/>
              </w:rPr>
              <w:t>40</w:t>
            </w:r>
          </w:p>
        </w:tc>
        <w:tc>
          <w:tcPr>
            <w:tcW w:w="395" w:type="pct"/>
            <w:shd w:val="clear" w:color="auto" w:fill="FFFFFF" w:themeFill="background1"/>
            <w:vAlign w:val="center"/>
          </w:tcPr>
          <w:p w14:paraId="6300C4CC" w14:textId="77777777" w:rsidR="003C2369" w:rsidRPr="00264B99" w:rsidRDefault="003C2369" w:rsidP="007F25C7">
            <w:pPr>
              <w:jc w:val="center"/>
              <w:rPr>
                <w:rFonts w:cs="Times New Roman"/>
                <w:sz w:val="16"/>
                <w:szCs w:val="16"/>
              </w:rPr>
            </w:pPr>
            <w:r w:rsidRPr="00264B99">
              <w:rPr>
                <w:rFonts w:cs="Times New Roman"/>
                <w:sz w:val="16"/>
                <w:szCs w:val="16"/>
              </w:rPr>
              <w:t>7</w:t>
            </w:r>
          </w:p>
        </w:tc>
        <w:tc>
          <w:tcPr>
            <w:tcW w:w="333" w:type="pct"/>
            <w:shd w:val="clear" w:color="auto" w:fill="FFFFFF" w:themeFill="background1"/>
            <w:vAlign w:val="center"/>
          </w:tcPr>
          <w:p w14:paraId="2F8ABB13" w14:textId="77777777" w:rsidR="003C2369" w:rsidRPr="00264B99" w:rsidRDefault="003C2369" w:rsidP="007F25C7">
            <w:pPr>
              <w:jc w:val="center"/>
              <w:rPr>
                <w:rFonts w:cs="Times New Roman"/>
                <w:sz w:val="16"/>
                <w:szCs w:val="16"/>
              </w:rPr>
            </w:pPr>
            <w:r w:rsidRPr="00264B99">
              <w:rPr>
                <w:rFonts w:cs="Times New Roman"/>
                <w:sz w:val="16"/>
                <w:szCs w:val="16"/>
              </w:rPr>
              <w:t>8</w:t>
            </w:r>
          </w:p>
        </w:tc>
        <w:tc>
          <w:tcPr>
            <w:tcW w:w="333" w:type="pct"/>
            <w:shd w:val="clear" w:color="auto" w:fill="FFFFFF" w:themeFill="background1"/>
            <w:vAlign w:val="center"/>
          </w:tcPr>
          <w:p w14:paraId="78379021" w14:textId="77777777" w:rsidR="003C2369" w:rsidRPr="00264B99" w:rsidRDefault="003C2369" w:rsidP="007F25C7">
            <w:pPr>
              <w:jc w:val="center"/>
              <w:rPr>
                <w:rFonts w:cs="Times New Roman"/>
                <w:sz w:val="16"/>
                <w:szCs w:val="16"/>
              </w:rPr>
            </w:pPr>
            <w:r w:rsidRPr="00264B99">
              <w:rPr>
                <w:rFonts w:cs="Times New Roman"/>
                <w:sz w:val="16"/>
                <w:szCs w:val="16"/>
              </w:rPr>
              <w:t>10</w:t>
            </w:r>
          </w:p>
        </w:tc>
        <w:tc>
          <w:tcPr>
            <w:tcW w:w="333" w:type="pct"/>
            <w:shd w:val="clear" w:color="auto" w:fill="FFFFFF" w:themeFill="background1"/>
            <w:vAlign w:val="center"/>
          </w:tcPr>
          <w:p w14:paraId="06A14617" w14:textId="77777777" w:rsidR="003C2369" w:rsidRPr="00264B99" w:rsidRDefault="003C2369" w:rsidP="007F25C7">
            <w:pPr>
              <w:jc w:val="center"/>
              <w:rPr>
                <w:rFonts w:cs="Times New Roman"/>
                <w:sz w:val="16"/>
                <w:szCs w:val="16"/>
              </w:rPr>
            </w:pPr>
            <w:r w:rsidRPr="00264B99">
              <w:rPr>
                <w:rFonts w:cs="Times New Roman"/>
                <w:sz w:val="16"/>
                <w:szCs w:val="16"/>
              </w:rPr>
              <w:t>12</w:t>
            </w:r>
          </w:p>
        </w:tc>
        <w:tc>
          <w:tcPr>
            <w:tcW w:w="333" w:type="pct"/>
            <w:shd w:val="clear" w:color="auto" w:fill="FFFFFF" w:themeFill="background1"/>
            <w:vAlign w:val="center"/>
          </w:tcPr>
          <w:p w14:paraId="740A9CD2" w14:textId="77777777" w:rsidR="003C2369" w:rsidRPr="00264B99" w:rsidRDefault="003C2369" w:rsidP="007F25C7">
            <w:pPr>
              <w:jc w:val="center"/>
              <w:rPr>
                <w:rFonts w:cs="Times New Roman"/>
                <w:sz w:val="16"/>
                <w:szCs w:val="16"/>
              </w:rPr>
            </w:pPr>
            <w:r w:rsidRPr="00264B99">
              <w:rPr>
                <w:rFonts w:cs="Times New Roman"/>
                <w:sz w:val="16"/>
                <w:szCs w:val="16"/>
              </w:rPr>
              <w:t>14</w:t>
            </w:r>
          </w:p>
        </w:tc>
        <w:tc>
          <w:tcPr>
            <w:tcW w:w="333" w:type="pct"/>
            <w:shd w:val="clear" w:color="auto" w:fill="FFFFFF" w:themeFill="background1"/>
            <w:vAlign w:val="center"/>
          </w:tcPr>
          <w:p w14:paraId="562F1488" w14:textId="77777777" w:rsidR="003C2369" w:rsidRPr="00264B99" w:rsidRDefault="003C2369" w:rsidP="007F25C7">
            <w:pPr>
              <w:jc w:val="center"/>
              <w:rPr>
                <w:rFonts w:cs="Times New Roman"/>
                <w:sz w:val="16"/>
                <w:szCs w:val="16"/>
              </w:rPr>
            </w:pPr>
            <w:r w:rsidRPr="00264B99">
              <w:rPr>
                <w:rFonts w:cs="Times New Roman"/>
                <w:sz w:val="16"/>
                <w:szCs w:val="16"/>
              </w:rPr>
              <w:t>16</w:t>
            </w:r>
          </w:p>
        </w:tc>
        <w:tc>
          <w:tcPr>
            <w:tcW w:w="333" w:type="pct"/>
            <w:shd w:val="clear" w:color="auto" w:fill="FFFFFF" w:themeFill="background1"/>
            <w:vAlign w:val="center"/>
          </w:tcPr>
          <w:p w14:paraId="67338324" w14:textId="77777777" w:rsidR="003C2369" w:rsidRPr="00264B99" w:rsidRDefault="003C2369" w:rsidP="007F25C7">
            <w:pPr>
              <w:jc w:val="center"/>
              <w:rPr>
                <w:rFonts w:cs="Times New Roman"/>
                <w:sz w:val="16"/>
                <w:szCs w:val="16"/>
              </w:rPr>
            </w:pPr>
            <w:r w:rsidRPr="00264B99">
              <w:rPr>
                <w:rFonts w:cs="Times New Roman"/>
                <w:sz w:val="16"/>
                <w:szCs w:val="16"/>
              </w:rPr>
              <w:t>6 Ay</w:t>
            </w:r>
          </w:p>
        </w:tc>
        <w:tc>
          <w:tcPr>
            <w:tcW w:w="355" w:type="pct"/>
            <w:shd w:val="clear" w:color="auto" w:fill="FFFFFF" w:themeFill="background1"/>
            <w:vAlign w:val="center"/>
          </w:tcPr>
          <w:p w14:paraId="3E3ADED6" w14:textId="77777777" w:rsidR="003C2369" w:rsidRPr="00264B99" w:rsidRDefault="003C2369" w:rsidP="007F25C7">
            <w:pPr>
              <w:jc w:val="center"/>
              <w:rPr>
                <w:rFonts w:cs="Times New Roman"/>
                <w:sz w:val="16"/>
                <w:szCs w:val="16"/>
              </w:rPr>
            </w:pPr>
            <w:r w:rsidRPr="00264B99">
              <w:rPr>
                <w:rFonts w:cs="Times New Roman"/>
                <w:sz w:val="16"/>
                <w:szCs w:val="16"/>
              </w:rPr>
              <w:t>6 Ay</w:t>
            </w:r>
          </w:p>
        </w:tc>
      </w:tr>
      <w:tr w:rsidR="003C2369" w:rsidRPr="007E1129" w14:paraId="6A129D76" w14:textId="77777777" w:rsidTr="003C2369">
        <w:trPr>
          <w:trHeight w:val="20"/>
        </w:trPr>
        <w:tc>
          <w:tcPr>
            <w:tcW w:w="1818" w:type="pct"/>
            <w:gridSpan w:val="4"/>
            <w:shd w:val="clear" w:color="auto" w:fill="F7CAAC" w:themeFill="accent2" w:themeFillTint="66"/>
            <w:vAlign w:val="center"/>
          </w:tcPr>
          <w:p w14:paraId="16053A61"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Koordinatör Birim</w:t>
            </w:r>
          </w:p>
        </w:tc>
        <w:tc>
          <w:tcPr>
            <w:tcW w:w="3182" w:type="pct"/>
            <w:gridSpan w:val="9"/>
            <w:vAlign w:val="center"/>
          </w:tcPr>
          <w:p w14:paraId="619D4951"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Özel E</w:t>
            </w:r>
            <w:r w:rsidRPr="007E1129">
              <w:rPr>
                <w:rFonts w:asciiTheme="minorHAnsi" w:hAnsiTheme="minorHAnsi" w:hint="eastAsia"/>
                <w:sz w:val="20"/>
                <w:szCs w:val="20"/>
              </w:rPr>
              <w:t>ğ</w:t>
            </w:r>
            <w:r w:rsidRPr="007E1129">
              <w:rPr>
                <w:rFonts w:asciiTheme="minorHAnsi" w:hAnsiTheme="minorHAnsi"/>
                <w:sz w:val="20"/>
                <w:szCs w:val="20"/>
              </w:rPr>
              <w:t xml:space="preserve">itim ve Rehberlik Hizmetleri </w:t>
            </w:r>
            <w:r w:rsidRPr="007E1129">
              <w:rPr>
                <w:rFonts w:asciiTheme="minorHAnsi" w:hAnsiTheme="minorHAnsi" w:hint="eastAsia"/>
                <w:sz w:val="20"/>
                <w:szCs w:val="20"/>
              </w:rPr>
              <w:t>Ş</w:t>
            </w:r>
            <w:r w:rsidRPr="007E1129">
              <w:rPr>
                <w:rFonts w:asciiTheme="minorHAnsi" w:hAnsiTheme="minorHAnsi"/>
                <w:sz w:val="20"/>
                <w:szCs w:val="20"/>
              </w:rPr>
              <w:t>ube Müdürlü</w:t>
            </w:r>
            <w:r w:rsidRPr="007E1129">
              <w:rPr>
                <w:rFonts w:asciiTheme="minorHAnsi" w:hAnsiTheme="minorHAnsi" w:hint="eastAsia"/>
                <w:sz w:val="20"/>
                <w:szCs w:val="20"/>
              </w:rPr>
              <w:t>ğü</w:t>
            </w:r>
          </w:p>
        </w:tc>
      </w:tr>
      <w:tr w:rsidR="003C2369" w:rsidRPr="007E1129" w14:paraId="1990A089" w14:textId="77777777" w:rsidTr="003C2369">
        <w:trPr>
          <w:trHeight w:val="20"/>
        </w:trPr>
        <w:tc>
          <w:tcPr>
            <w:tcW w:w="1818" w:type="pct"/>
            <w:gridSpan w:val="4"/>
            <w:shd w:val="clear" w:color="auto" w:fill="F7CAAC" w:themeFill="accent2" w:themeFillTint="66"/>
            <w:vAlign w:val="center"/>
          </w:tcPr>
          <w:p w14:paraId="672FAD6D"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İş Birliği Yapılacak Birimler</w:t>
            </w:r>
          </w:p>
        </w:tc>
        <w:tc>
          <w:tcPr>
            <w:tcW w:w="3182" w:type="pct"/>
            <w:gridSpan w:val="9"/>
            <w:vAlign w:val="center"/>
          </w:tcPr>
          <w:p w14:paraId="2B1D2E94"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TE</w:t>
            </w:r>
            <w:r w:rsidRPr="007E1129">
              <w:rPr>
                <w:rFonts w:asciiTheme="minorHAnsi" w:hAnsiTheme="minorHAnsi" w:hint="eastAsia"/>
                <w:sz w:val="20"/>
                <w:szCs w:val="20"/>
              </w:rPr>
              <w:t>Ş</w:t>
            </w:r>
            <w:r w:rsidRPr="007E1129">
              <w:rPr>
                <w:rFonts w:asciiTheme="minorHAnsi" w:hAnsiTheme="minorHAnsi"/>
                <w:sz w:val="20"/>
                <w:szCs w:val="20"/>
              </w:rPr>
              <w:t>M, O</w:t>
            </w:r>
            <w:r w:rsidRPr="007E1129">
              <w:rPr>
                <w:rFonts w:asciiTheme="minorHAnsi" w:hAnsiTheme="minorHAnsi" w:hint="eastAsia"/>
                <w:sz w:val="20"/>
                <w:szCs w:val="20"/>
              </w:rPr>
              <w:t>Ş</w:t>
            </w:r>
            <w:r w:rsidRPr="007E1129">
              <w:rPr>
                <w:rFonts w:asciiTheme="minorHAnsi" w:hAnsiTheme="minorHAnsi"/>
                <w:sz w:val="20"/>
                <w:szCs w:val="20"/>
              </w:rPr>
              <w:t>M, MTE</w:t>
            </w:r>
            <w:r w:rsidRPr="007E1129">
              <w:rPr>
                <w:rFonts w:asciiTheme="minorHAnsi" w:hAnsiTheme="minorHAnsi" w:hint="eastAsia"/>
                <w:sz w:val="20"/>
                <w:szCs w:val="20"/>
              </w:rPr>
              <w:t>Ş</w:t>
            </w:r>
            <w:r w:rsidRPr="007E1129">
              <w:rPr>
                <w:rFonts w:asciiTheme="minorHAnsi" w:hAnsiTheme="minorHAnsi"/>
                <w:sz w:val="20"/>
                <w:szCs w:val="20"/>
              </w:rPr>
              <w:t>M, DÖ</w:t>
            </w:r>
            <w:r w:rsidRPr="007E1129">
              <w:rPr>
                <w:rFonts w:asciiTheme="minorHAnsi" w:hAnsiTheme="minorHAnsi" w:hint="eastAsia"/>
                <w:sz w:val="20"/>
                <w:szCs w:val="20"/>
              </w:rPr>
              <w:t>Ş</w:t>
            </w:r>
            <w:r w:rsidRPr="007E1129">
              <w:rPr>
                <w:rFonts w:asciiTheme="minorHAnsi" w:hAnsiTheme="minorHAnsi"/>
                <w:sz w:val="20"/>
                <w:szCs w:val="20"/>
              </w:rPr>
              <w:t>M, ÖÖK</w:t>
            </w:r>
            <w:r w:rsidRPr="007E1129">
              <w:rPr>
                <w:rFonts w:asciiTheme="minorHAnsi" w:hAnsiTheme="minorHAnsi" w:hint="eastAsia"/>
                <w:sz w:val="20"/>
                <w:szCs w:val="20"/>
              </w:rPr>
              <w:t>Ş</w:t>
            </w:r>
            <w:r w:rsidRPr="007E1129">
              <w:rPr>
                <w:rFonts w:asciiTheme="minorHAnsi" w:hAnsiTheme="minorHAnsi"/>
                <w:sz w:val="20"/>
                <w:szCs w:val="20"/>
              </w:rPr>
              <w:t>M, HBÖ</w:t>
            </w:r>
            <w:r w:rsidRPr="007E1129">
              <w:rPr>
                <w:rFonts w:asciiTheme="minorHAnsi" w:hAnsiTheme="minorHAnsi" w:hint="eastAsia"/>
                <w:sz w:val="20"/>
                <w:szCs w:val="20"/>
              </w:rPr>
              <w:t>Ş</w:t>
            </w:r>
            <w:r w:rsidRPr="007E1129">
              <w:rPr>
                <w:rFonts w:asciiTheme="minorHAnsi" w:hAnsiTheme="minorHAnsi"/>
                <w:sz w:val="20"/>
                <w:szCs w:val="20"/>
              </w:rPr>
              <w:t xml:space="preserve">M, </w:t>
            </w:r>
            <w:r w:rsidRPr="007E1129">
              <w:rPr>
                <w:rFonts w:asciiTheme="minorHAnsi" w:hAnsiTheme="minorHAnsi" w:hint="eastAsia"/>
                <w:sz w:val="20"/>
                <w:szCs w:val="20"/>
              </w:rPr>
              <w:t>İ</w:t>
            </w:r>
            <w:r w:rsidRPr="007E1129">
              <w:rPr>
                <w:rFonts w:asciiTheme="minorHAnsi" w:hAnsiTheme="minorHAnsi"/>
                <w:sz w:val="20"/>
                <w:szCs w:val="20"/>
              </w:rPr>
              <w:t>E</w:t>
            </w:r>
            <w:r w:rsidRPr="007E1129">
              <w:rPr>
                <w:rFonts w:asciiTheme="minorHAnsi" w:hAnsiTheme="minorHAnsi" w:hint="eastAsia"/>
                <w:sz w:val="20"/>
                <w:szCs w:val="20"/>
              </w:rPr>
              <w:t>Ş</w:t>
            </w:r>
            <w:r w:rsidRPr="007E1129">
              <w:rPr>
                <w:rFonts w:asciiTheme="minorHAnsi" w:hAnsiTheme="minorHAnsi"/>
                <w:sz w:val="20"/>
                <w:szCs w:val="20"/>
              </w:rPr>
              <w:t>M, B</w:t>
            </w:r>
            <w:r w:rsidRPr="007E1129">
              <w:rPr>
                <w:rFonts w:asciiTheme="minorHAnsi" w:hAnsiTheme="minorHAnsi" w:hint="eastAsia"/>
                <w:sz w:val="20"/>
                <w:szCs w:val="20"/>
              </w:rPr>
              <w:t>İŞ</w:t>
            </w:r>
            <w:r w:rsidRPr="007E1129">
              <w:rPr>
                <w:rFonts w:asciiTheme="minorHAnsi" w:hAnsiTheme="minorHAnsi"/>
                <w:sz w:val="20"/>
                <w:szCs w:val="20"/>
              </w:rPr>
              <w:t>M, SG</w:t>
            </w:r>
            <w:r w:rsidRPr="007E1129">
              <w:rPr>
                <w:rFonts w:asciiTheme="minorHAnsi" w:hAnsiTheme="minorHAnsi" w:hint="eastAsia"/>
                <w:sz w:val="20"/>
                <w:szCs w:val="20"/>
              </w:rPr>
              <w:t>Ş</w:t>
            </w:r>
            <w:r w:rsidRPr="007E1129">
              <w:rPr>
                <w:rFonts w:asciiTheme="minorHAnsi" w:hAnsiTheme="minorHAnsi"/>
                <w:sz w:val="20"/>
                <w:szCs w:val="20"/>
              </w:rPr>
              <w:t xml:space="preserve">M, </w:t>
            </w:r>
            <w:r w:rsidRPr="007E1129">
              <w:rPr>
                <w:rFonts w:asciiTheme="minorHAnsi" w:hAnsiTheme="minorHAnsi" w:hint="eastAsia"/>
                <w:sz w:val="20"/>
                <w:szCs w:val="20"/>
              </w:rPr>
              <w:t>İ</w:t>
            </w:r>
            <w:r w:rsidRPr="007E1129">
              <w:rPr>
                <w:rFonts w:asciiTheme="minorHAnsi" w:hAnsiTheme="minorHAnsi"/>
                <w:sz w:val="20"/>
                <w:szCs w:val="20"/>
              </w:rPr>
              <w:t>K</w:t>
            </w:r>
            <w:r w:rsidRPr="007E1129">
              <w:rPr>
                <w:rFonts w:asciiTheme="minorHAnsi" w:hAnsiTheme="minorHAnsi" w:hint="eastAsia"/>
                <w:sz w:val="20"/>
                <w:szCs w:val="20"/>
              </w:rPr>
              <w:t>Ş</w:t>
            </w:r>
            <w:r w:rsidRPr="007E1129">
              <w:rPr>
                <w:rFonts w:asciiTheme="minorHAnsi" w:hAnsiTheme="minorHAnsi"/>
                <w:sz w:val="20"/>
                <w:szCs w:val="20"/>
              </w:rPr>
              <w:t>M</w:t>
            </w:r>
          </w:p>
        </w:tc>
      </w:tr>
      <w:tr w:rsidR="003C2369" w:rsidRPr="007E1129" w14:paraId="6856E3D8" w14:textId="77777777" w:rsidTr="003C2369">
        <w:trPr>
          <w:trHeight w:val="20"/>
        </w:trPr>
        <w:tc>
          <w:tcPr>
            <w:tcW w:w="785" w:type="pct"/>
            <w:gridSpan w:val="3"/>
            <w:shd w:val="clear" w:color="auto" w:fill="F7CAAC" w:themeFill="accent2" w:themeFillTint="66"/>
            <w:vAlign w:val="center"/>
          </w:tcPr>
          <w:p w14:paraId="5C6B6728"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Riskler</w:t>
            </w:r>
          </w:p>
        </w:tc>
        <w:tc>
          <w:tcPr>
            <w:tcW w:w="4215" w:type="pct"/>
            <w:gridSpan w:val="10"/>
            <w:vAlign w:val="center"/>
          </w:tcPr>
          <w:p w14:paraId="1F615D00"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Öğrencilerin eğitsel değerlendirme ve tanılamalarında alan taramasının yetersiz olması,</w:t>
            </w:r>
          </w:p>
          <w:p w14:paraId="753978F4"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Özel eğitim konusunda öğretmenlerin ve velilerin bilgi ve farkındalığının az olması,</w:t>
            </w:r>
          </w:p>
          <w:p w14:paraId="38E20C12"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RAM’ların yönlendirme kararlarına yapılan itirazlar,</w:t>
            </w:r>
          </w:p>
          <w:p w14:paraId="52F5E9E0"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Tüm okulların engelli öğrencilerimizin kullanımına uygun olmaması,</w:t>
            </w:r>
          </w:p>
          <w:p w14:paraId="3F1A2053"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Kaynaştırma, bütünleştirme uygulamaları yoluyla eğitim hakkında yeterli düzeyde bilgi sahibi olunmaması.</w:t>
            </w:r>
          </w:p>
        </w:tc>
      </w:tr>
      <w:tr w:rsidR="003C2369" w:rsidRPr="007E1129" w14:paraId="36A98CCF" w14:textId="77777777" w:rsidTr="003C2369">
        <w:trPr>
          <w:trHeight w:val="20"/>
        </w:trPr>
        <w:tc>
          <w:tcPr>
            <w:tcW w:w="472" w:type="pct"/>
            <w:shd w:val="clear" w:color="auto" w:fill="F7CAAC" w:themeFill="accent2" w:themeFillTint="66"/>
            <w:vAlign w:val="center"/>
          </w:tcPr>
          <w:p w14:paraId="686FD18C"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Stratejiler</w:t>
            </w:r>
          </w:p>
        </w:tc>
        <w:tc>
          <w:tcPr>
            <w:tcW w:w="313" w:type="pct"/>
            <w:gridSpan w:val="2"/>
            <w:shd w:val="clear" w:color="auto" w:fill="F7CAAC" w:themeFill="accent2" w:themeFillTint="66"/>
            <w:vAlign w:val="center"/>
          </w:tcPr>
          <w:p w14:paraId="24C6E045"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S 5.2.1</w:t>
            </w:r>
          </w:p>
        </w:tc>
        <w:tc>
          <w:tcPr>
            <w:tcW w:w="4215" w:type="pct"/>
            <w:gridSpan w:val="10"/>
            <w:vAlign w:val="center"/>
          </w:tcPr>
          <w:p w14:paraId="7C968CEE"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-Özel eğitim ihtiyacı olan öğrencilere yönelik hizmetlerin kalitesi artırılacaktır.</w:t>
            </w:r>
          </w:p>
        </w:tc>
      </w:tr>
      <w:tr w:rsidR="0041632B" w:rsidRPr="007E1129" w14:paraId="3C897A80" w14:textId="77777777" w:rsidTr="003C2369">
        <w:trPr>
          <w:trHeight w:val="20"/>
        </w:trPr>
        <w:tc>
          <w:tcPr>
            <w:tcW w:w="472" w:type="pct"/>
            <w:shd w:val="clear" w:color="auto" w:fill="F7CAAC" w:themeFill="accent2" w:themeFillTint="66"/>
            <w:vAlign w:val="center"/>
          </w:tcPr>
          <w:p w14:paraId="6EB0B07D" w14:textId="77777777" w:rsidR="0041632B" w:rsidRPr="007E1129" w:rsidRDefault="0041632B" w:rsidP="00A24A23">
            <w:pPr>
              <w:spacing w:after="0"/>
              <w:jc w:val="left"/>
              <w:rPr>
                <w:rFonts w:asciiTheme="minorHAnsi" w:hAnsiTheme="minorHAnsi"/>
                <w:b/>
                <w:sz w:val="20"/>
                <w:szCs w:val="20"/>
              </w:rPr>
            </w:pPr>
          </w:p>
        </w:tc>
        <w:tc>
          <w:tcPr>
            <w:tcW w:w="313" w:type="pct"/>
            <w:gridSpan w:val="2"/>
            <w:shd w:val="clear" w:color="auto" w:fill="F7CAAC" w:themeFill="accent2" w:themeFillTint="66"/>
            <w:vAlign w:val="center"/>
          </w:tcPr>
          <w:p w14:paraId="0B6F913E" w14:textId="3F75DCDA" w:rsidR="0041632B" w:rsidRPr="007E1129" w:rsidRDefault="0041632B" w:rsidP="00A24A23">
            <w:pPr>
              <w:spacing w:after="0"/>
              <w:jc w:val="left"/>
              <w:rPr>
                <w:rFonts w:asciiTheme="minorHAnsi" w:hAnsiTheme="minorHAnsi"/>
                <w:b/>
                <w:sz w:val="20"/>
                <w:szCs w:val="20"/>
              </w:rPr>
            </w:pPr>
            <w:r>
              <w:rPr>
                <w:rFonts w:asciiTheme="minorHAnsi" w:hAnsiTheme="minorHAnsi"/>
                <w:b/>
                <w:sz w:val="20"/>
                <w:szCs w:val="20"/>
              </w:rPr>
              <w:t>S</w:t>
            </w:r>
            <w:r w:rsidR="00C36386">
              <w:rPr>
                <w:rFonts w:asciiTheme="minorHAnsi" w:hAnsiTheme="minorHAnsi"/>
                <w:b/>
                <w:sz w:val="20"/>
                <w:szCs w:val="20"/>
              </w:rPr>
              <w:t xml:space="preserve"> 5.2.2</w:t>
            </w:r>
          </w:p>
        </w:tc>
        <w:tc>
          <w:tcPr>
            <w:tcW w:w="4215" w:type="pct"/>
            <w:gridSpan w:val="10"/>
            <w:vAlign w:val="center"/>
          </w:tcPr>
          <w:p w14:paraId="5223A54E" w14:textId="38130765" w:rsidR="0041632B" w:rsidRPr="007E1129" w:rsidRDefault="0041632B" w:rsidP="00A24A23">
            <w:pPr>
              <w:spacing w:after="0"/>
              <w:jc w:val="left"/>
              <w:rPr>
                <w:rFonts w:asciiTheme="minorHAnsi" w:hAnsiTheme="minorHAnsi"/>
                <w:b/>
                <w:sz w:val="20"/>
                <w:szCs w:val="20"/>
              </w:rPr>
            </w:pPr>
            <w:r>
              <w:rPr>
                <w:rFonts w:asciiTheme="minorHAnsi" w:hAnsiTheme="minorHAnsi"/>
                <w:b/>
                <w:sz w:val="20"/>
                <w:szCs w:val="20"/>
              </w:rPr>
              <w:t>-Başta özel eğitime ihtiyaç duyan bireylerin kullanımına uygun olmak üzere okul ve kurumların fiziki imkanları iyileştirilecektir.</w:t>
            </w:r>
          </w:p>
        </w:tc>
      </w:tr>
      <w:tr w:rsidR="00C36386" w:rsidRPr="007E1129" w14:paraId="40B37192" w14:textId="77777777" w:rsidTr="003C2369">
        <w:trPr>
          <w:trHeight w:val="20"/>
        </w:trPr>
        <w:tc>
          <w:tcPr>
            <w:tcW w:w="472" w:type="pct"/>
            <w:shd w:val="clear" w:color="auto" w:fill="F7CAAC" w:themeFill="accent2" w:themeFillTint="66"/>
            <w:vAlign w:val="center"/>
          </w:tcPr>
          <w:p w14:paraId="04F6CD0E" w14:textId="77777777" w:rsidR="00C36386" w:rsidRPr="007E1129" w:rsidRDefault="00C36386" w:rsidP="00A24A23">
            <w:pPr>
              <w:spacing w:after="0"/>
              <w:jc w:val="left"/>
              <w:rPr>
                <w:rFonts w:asciiTheme="minorHAnsi" w:hAnsiTheme="minorHAnsi"/>
                <w:b/>
                <w:sz w:val="20"/>
                <w:szCs w:val="20"/>
              </w:rPr>
            </w:pPr>
          </w:p>
        </w:tc>
        <w:tc>
          <w:tcPr>
            <w:tcW w:w="313" w:type="pct"/>
            <w:gridSpan w:val="2"/>
            <w:shd w:val="clear" w:color="auto" w:fill="F7CAAC" w:themeFill="accent2" w:themeFillTint="66"/>
            <w:vAlign w:val="center"/>
          </w:tcPr>
          <w:p w14:paraId="0B2556F3" w14:textId="348236DE" w:rsidR="00C36386" w:rsidRDefault="00C36386" w:rsidP="00A24A23">
            <w:pPr>
              <w:spacing w:after="0"/>
              <w:jc w:val="left"/>
              <w:rPr>
                <w:rFonts w:asciiTheme="minorHAnsi" w:hAnsiTheme="minorHAnsi"/>
                <w:b/>
                <w:sz w:val="20"/>
                <w:szCs w:val="20"/>
              </w:rPr>
            </w:pPr>
            <w:r>
              <w:rPr>
                <w:rFonts w:asciiTheme="minorHAnsi" w:hAnsiTheme="minorHAnsi"/>
                <w:b/>
                <w:sz w:val="20"/>
                <w:szCs w:val="20"/>
              </w:rPr>
              <w:t>S 5.2.3</w:t>
            </w:r>
          </w:p>
        </w:tc>
        <w:tc>
          <w:tcPr>
            <w:tcW w:w="4215" w:type="pct"/>
            <w:gridSpan w:val="10"/>
            <w:vAlign w:val="center"/>
          </w:tcPr>
          <w:p w14:paraId="328558FB" w14:textId="22AB0862" w:rsidR="00C36386" w:rsidRDefault="00C36386" w:rsidP="00A24A23">
            <w:pPr>
              <w:spacing w:after="0"/>
              <w:jc w:val="left"/>
              <w:rPr>
                <w:rFonts w:asciiTheme="minorHAnsi" w:hAnsiTheme="minorHAnsi"/>
                <w:b/>
                <w:sz w:val="20"/>
                <w:szCs w:val="20"/>
              </w:rPr>
            </w:pPr>
            <w:r>
              <w:rPr>
                <w:rFonts w:asciiTheme="minorHAnsi" w:hAnsiTheme="minorHAnsi"/>
                <w:b/>
                <w:sz w:val="20"/>
                <w:szCs w:val="20"/>
              </w:rPr>
              <w:t>Küçük onarım donatım hizmetleri ile okul ve kurumların fiziki imkanları ihtiyaçlar doğrultusunda iyileştirilecektir.</w:t>
            </w:r>
          </w:p>
        </w:tc>
      </w:tr>
      <w:tr w:rsidR="003C2369" w:rsidRPr="007E1129" w14:paraId="4B87C770" w14:textId="77777777" w:rsidTr="003C2369">
        <w:trPr>
          <w:trHeight w:val="20"/>
        </w:trPr>
        <w:tc>
          <w:tcPr>
            <w:tcW w:w="785" w:type="pct"/>
            <w:gridSpan w:val="3"/>
            <w:shd w:val="clear" w:color="auto" w:fill="F7CAAC" w:themeFill="accent2" w:themeFillTint="66"/>
            <w:vAlign w:val="center"/>
          </w:tcPr>
          <w:p w14:paraId="218BAEE7"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Maliyet Tahmini</w:t>
            </w:r>
          </w:p>
        </w:tc>
        <w:tc>
          <w:tcPr>
            <w:tcW w:w="4215" w:type="pct"/>
            <w:gridSpan w:val="10"/>
            <w:vAlign w:val="center"/>
          </w:tcPr>
          <w:p w14:paraId="06C19542" w14:textId="77777777" w:rsidR="003C2369" w:rsidRPr="007E1129" w:rsidRDefault="003C2369" w:rsidP="00A24A23">
            <w:pPr>
              <w:spacing w:after="0"/>
              <w:jc w:val="left"/>
              <w:rPr>
                <w:rFonts w:asciiTheme="minorHAnsi" w:hAnsiTheme="minorHAnsi"/>
                <w:color w:val="000000"/>
                <w:sz w:val="20"/>
                <w:szCs w:val="20"/>
              </w:rPr>
            </w:pPr>
            <w:r w:rsidRPr="00264B99">
              <w:rPr>
                <w:sz w:val="16"/>
                <w:szCs w:val="16"/>
              </w:rPr>
              <w:t>3.981.014,25 TL</w:t>
            </w:r>
          </w:p>
        </w:tc>
      </w:tr>
      <w:tr w:rsidR="003C2369" w:rsidRPr="007E1129" w14:paraId="3E6C6A77" w14:textId="77777777" w:rsidTr="003C2369">
        <w:trPr>
          <w:trHeight w:val="20"/>
        </w:trPr>
        <w:tc>
          <w:tcPr>
            <w:tcW w:w="785" w:type="pct"/>
            <w:gridSpan w:val="3"/>
            <w:shd w:val="clear" w:color="auto" w:fill="F7CAAC" w:themeFill="accent2" w:themeFillTint="66"/>
            <w:vAlign w:val="center"/>
          </w:tcPr>
          <w:p w14:paraId="32FAF1F3"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Tespitler</w:t>
            </w:r>
          </w:p>
        </w:tc>
        <w:tc>
          <w:tcPr>
            <w:tcW w:w="4215" w:type="pct"/>
            <w:gridSpan w:val="10"/>
            <w:vAlign w:val="center"/>
          </w:tcPr>
          <w:p w14:paraId="6020BE15"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Yerel yönetimlerin yeterli düzeyde özel eğitim merkezi kurmamış olması,</w:t>
            </w:r>
          </w:p>
          <w:p w14:paraId="63291E6B"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Mevcut okulların engelli öğrencilerimizin kullanımına uygun olmaması,</w:t>
            </w:r>
          </w:p>
          <w:p w14:paraId="3B80D333"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Okul binalarının arsa sorunları nedeniyle çok katlı olarak yapımına devam edilmesi,</w:t>
            </w:r>
          </w:p>
          <w:p w14:paraId="58332DAF"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Kaynaştırma/bütünleştirme uygulamaları yoluyla eğitim hakkında yeterli düzeyde bilgi sahibi olunmaması.</w:t>
            </w:r>
          </w:p>
        </w:tc>
      </w:tr>
      <w:tr w:rsidR="003C2369" w:rsidRPr="007E1129" w14:paraId="7DB23819" w14:textId="77777777" w:rsidTr="003C2369">
        <w:trPr>
          <w:trHeight w:val="20"/>
        </w:trPr>
        <w:tc>
          <w:tcPr>
            <w:tcW w:w="785" w:type="pct"/>
            <w:gridSpan w:val="3"/>
            <w:shd w:val="clear" w:color="auto" w:fill="F7CAAC" w:themeFill="accent2" w:themeFillTint="66"/>
            <w:vAlign w:val="center"/>
          </w:tcPr>
          <w:p w14:paraId="603D338A"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İhtiyaçlar</w:t>
            </w:r>
          </w:p>
        </w:tc>
        <w:tc>
          <w:tcPr>
            <w:tcW w:w="4215" w:type="pct"/>
            <w:gridSpan w:val="10"/>
            <w:vAlign w:val="center"/>
          </w:tcPr>
          <w:p w14:paraId="26EF2CF2"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Yeni okul yerleri planlanırken özellikle temel eğitimde tek katlı okul binaları planlanması,</w:t>
            </w:r>
          </w:p>
          <w:p w14:paraId="409C0466"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Mevcut okulların tümünün özel eğitime ihtiyaç duyan öğrencilere göre düzenlenmesi,</w:t>
            </w:r>
          </w:p>
          <w:p w14:paraId="3C6197A5"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Eğitsel değerlendirme ve tanılama için tarama faaliyetlerinin ve kapsamının artırılması,</w:t>
            </w:r>
          </w:p>
          <w:p w14:paraId="07035F93"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Özel eğitim okullarında alan mezunu öğretmen ihtiyacının giderilmesi,</w:t>
            </w:r>
          </w:p>
          <w:p w14:paraId="27763A95"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Özel teşebbüs ile yerel yönetimlerin desteklerinin artırılması için çeşitli teşviklerin sağlanması.</w:t>
            </w:r>
          </w:p>
        </w:tc>
      </w:tr>
    </w:tbl>
    <w:p w14:paraId="391F0C58" w14:textId="77777777" w:rsidR="00A24A23" w:rsidRDefault="00A24A23" w:rsidP="00E4771F">
      <w:pPr>
        <w:rPr>
          <w:rFonts w:eastAsia="Calibri" w:cs="Arial"/>
          <w:b/>
          <w:i/>
          <w:sz w:val="22"/>
          <w:szCs w:val="20"/>
        </w:rPr>
      </w:pPr>
    </w:p>
    <w:p w14:paraId="77297025" w14:textId="77777777" w:rsidR="00325344" w:rsidRDefault="00325344" w:rsidP="00A8541B">
      <w:pPr>
        <w:spacing w:before="240"/>
        <w:rPr>
          <w:b/>
          <w:bCs/>
          <w:sz w:val="28"/>
          <w:szCs w:val="24"/>
        </w:rPr>
      </w:pPr>
      <w:bookmarkStart w:id="86" w:name="_Toc532132476"/>
    </w:p>
    <w:p w14:paraId="0BC03607" w14:textId="77777777" w:rsidR="00A17643" w:rsidRPr="00961D23" w:rsidRDefault="00A17643" w:rsidP="00961D23">
      <w:pPr>
        <w:spacing w:before="240" w:line="360" w:lineRule="auto"/>
        <w:rPr>
          <w:rFonts w:ascii="Tahoma" w:hAnsi="Tahoma" w:cs="Tahoma"/>
          <w:b/>
          <w:bCs/>
          <w:i/>
          <w:color w:val="C45911" w:themeColor="accent2" w:themeShade="BF"/>
          <w:szCs w:val="24"/>
        </w:rPr>
      </w:pPr>
      <w:r w:rsidRPr="00961D23">
        <w:rPr>
          <w:rFonts w:ascii="Tahoma" w:hAnsi="Tahoma" w:cs="Tahoma"/>
          <w:b/>
          <w:bCs/>
          <w:i/>
          <w:color w:val="C45911" w:themeColor="accent2" w:themeShade="BF"/>
          <w:szCs w:val="24"/>
        </w:rPr>
        <w:lastRenderedPageBreak/>
        <w:t>Hedef 5.3</w:t>
      </w:r>
      <w:r w:rsidR="001B108B" w:rsidRPr="00961D23">
        <w:rPr>
          <w:rFonts w:ascii="Tahoma" w:hAnsi="Tahoma" w:cs="Tahoma"/>
          <w:b/>
          <w:bCs/>
          <w:i/>
          <w:color w:val="C45911" w:themeColor="accent2" w:themeShade="BF"/>
          <w:szCs w:val="24"/>
        </w:rPr>
        <w:t>:</w:t>
      </w:r>
      <w:r w:rsidRPr="00961D23">
        <w:rPr>
          <w:rFonts w:ascii="Tahoma" w:hAnsi="Tahoma" w:cs="Tahoma"/>
          <w:b/>
          <w:bCs/>
          <w:i/>
          <w:color w:val="C45911" w:themeColor="accent2" w:themeShade="BF"/>
          <w:szCs w:val="24"/>
        </w:rPr>
        <w:t xml:space="preserve"> Ülkemizin kalkınmasında önemli bir kaynak niteliğinde bulunan özel yetenekli öğrencilerimiz, akranlarından ayrıştırılmadan doğalarına uygun bir eğitim yöntemi ile desteklenecektir.</w:t>
      </w:r>
      <w:bookmarkEnd w:id="86"/>
    </w:p>
    <w:tbl>
      <w:tblPr>
        <w:tblStyle w:val="TabloKlavuzu"/>
        <w:tblW w:w="5000" w:type="pct"/>
        <w:tblLook w:val="04A0" w:firstRow="1" w:lastRow="0" w:firstColumn="1" w:lastColumn="0" w:noHBand="0" w:noVBand="1"/>
      </w:tblPr>
      <w:tblGrid>
        <w:gridCol w:w="1480"/>
        <w:gridCol w:w="453"/>
        <w:gridCol w:w="646"/>
        <w:gridCol w:w="3389"/>
        <w:gridCol w:w="1184"/>
        <w:gridCol w:w="991"/>
        <w:gridCol w:w="834"/>
        <w:gridCol w:w="834"/>
        <w:gridCol w:w="834"/>
        <w:gridCol w:w="834"/>
        <w:gridCol w:w="834"/>
        <w:gridCol w:w="834"/>
        <w:gridCol w:w="845"/>
      </w:tblGrid>
      <w:tr w:rsidR="00A17643" w:rsidRPr="00961D23" w14:paraId="2D2ACE9E" w14:textId="77777777" w:rsidTr="003C2369">
        <w:trPr>
          <w:trHeight w:val="20"/>
        </w:trPr>
        <w:tc>
          <w:tcPr>
            <w:tcW w:w="691" w:type="pct"/>
            <w:gridSpan w:val="2"/>
            <w:shd w:val="clear" w:color="auto" w:fill="F7CAAC" w:themeFill="accent2" w:themeFillTint="66"/>
            <w:vAlign w:val="center"/>
          </w:tcPr>
          <w:p w14:paraId="67E56450"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Amaç 5</w:t>
            </w:r>
          </w:p>
        </w:tc>
        <w:tc>
          <w:tcPr>
            <w:tcW w:w="4309" w:type="pct"/>
            <w:gridSpan w:val="11"/>
            <w:vAlign w:val="center"/>
          </w:tcPr>
          <w:p w14:paraId="66462C9F" w14:textId="77777777" w:rsidR="00A17643" w:rsidRPr="00961D23" w:rsidRDefault="00A17643" w:rsidP="00A24A23">
            <w:pPr>
              <w:spacing w:after="0"/>
              <w:jc w:val="left"/>
              <w:rPr>
                <w:rFonts w:asciiTheme="minorHAnsi" w:hAnsiTheme="minorHAnsi"/>
                <w:b/>
                <w:color w:val="FF0000"/>
                <w:sz w:val="20"/>
                <w:szCs w:val="20"/>
              </w:rPr>
            </w:pPr>
            <w:r w:rsidRPr="00961D23">
              <w:rPr>
                <w:rFonts w:asciiTheme="minorHAnsi" w:hAnsiTheme="minorHAnsi"/>
                <w:b/>
                <w:sz w:val="20"/>
                <w:szCs w:val="20"/>
              </w:rPr>
              <w:t>Özel eğitim ve rehberlik hizmetlerinin etkinliği artırılarak bireylerin bedensel, ruhsal ve zihinsel gelişimleri desteklenecektir.</w:t>
            </w:r>
          </w:p>
        </w:tc>
      </w:tr>
      <w:tr w:rsidR="00A17643" w:rsidRPr="00961D23" w14:paraId="6BB39FC6" w14:textId="77777777" w:rsidTr="003C2369">
        <w:trPr>
          <w:trHeight w:val="20"/>
        </w:trPr>
        <w:tc>
          <w:tcPr>
            <w:tcW w:w="691" w:type="pct"/>
            <w:gridSpan w:val="2"/>
            <w:shd w:val="clear" w:color="auto" w:fill="F7CAAC" w:themeFill="accent2" w:themeFillTint="66"/>
            <w:vAlign w:val="center"/>
          </w:tcPr>
          <w:p w14:paraId="5E454ABB"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Hedef 5.3</w:t>
            </w:r>
          </w:p>
        </w:tc>
        <w:tc>
          <w:tcPr>
            <w:tcW w:w="4309" w:type="pct"/>
            <w:gridSpan w:val="11"/>
            <w:vAlign w:val="center"/>
          </w:tcPr>
          <w:p w14:paraId="2350BEC7"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b/>
                <w:sz w:val="20"/>
                <w:szCs w:val="20"/>
              </w:rPr>
              <w:t>Ülkemizin kalkınmasında önemli bir kaynak niteliğinde bulunan özel yetenekli öğrencilerimiz, akranlarından ayrıştırılmadan doğalarına uygun bir eğitim yöntemi ile desteklenecektir.</w:t>
            </w:r>
          </w:p>
        </w:tc>
      </w:tr>
      <w:tr w:rsidR="00A17643" w:rsidRPr="00961D23" w14:paraId="6E6B0F30" w14:textId="77777777" w:rsidTr="003C2369">
        <w:trPr>
          <w:trHeight w:val="20"/>
        </w:trPr>
        <w:tc>
          <w:tcPr>
            <w:tcW w:w="2133" w:type="pct"/>
            <w:gridSpan w:val="4"/>
            <w:shd w:val="clear" w:color="auto" w:fill="F7CAAC" w:themeFill="accent2" w:themeFillTint="66"/>
            <w:vAlign w:val="center"/>
          </w:tcPr>
          <w:p w14:paraId="650553B5"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Performans Göstergeleri</w:t>
            </w:r>
          </w:p>
        </w:tc>
        <w:tc>
          <w:tcPr>
            <w:tcW w:w="423" w:type="pct"/>
            <w:shd w:val="clear" w:color="auto" w:fill="F7CAAC" w:themeFill="accent2" w:themeFillTint="66"/>
            <w:vAlign w:val="center"/>
          </w:tcPr>
          <w:p w14:paraId="18692C6F"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Hedefe Etkisi (%)</w:t>
            </w:r>
          </w:p>
        </w:tc>
        <w:tc>
          <w:tcPr>
            <w:tcW w:w="354" w:type="pct"/>
            <w:shd w:val="clear" w:color="auto" w:fill="F7CAAC" w:themeFill="accent2" w:themeFillTint="66"/>
            <w:vAlign w:val="center"/>
          </w:tcPr>
          <w:p w14:paraId="15DA6476"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Başlangıç Değeri</w:t>
            </w:r>
          </w:p>
        </w:tc>
        <w:tc>
          <w:tcPr>
            <w:tcW w:w="298" w:type="pct"/>
            <w:shd w:val="clear" w:color="auto" w:fill="F7CAAC" w:themeFill="accent2" w:themeFillTint="66"/>
            <w:vAlign w:val="center"/>
          </w:tcPr>
          <w:p w14:paraId="764CB6F0"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2019</w:t>
            </w:r>
          </w:p>
        </w:tc>
        <w:tc>
          <w:tcPr>
            <w:tcW w:w="298" w:type="pct"/>
            <w:shd w:val="clear" w:color="auto" w:fill="F7CAAC" w:themeFill="accent2" w:themeFillTint="66"/>
            <w:vAlign w:val="center"/>
          </w:tcPr>
          <w:p w14:paraId="78131E9A"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2020</w:t>
            </w:r>
          </w:p>
        </w:tc>
        <w:tc>
          <w:tcPr>
            <w:tcW w:w="298" w:type="pct"/>
            <w:shd w:val="clear" w:color="auto" w:fill="F7CAAC" w:themeFill="accent2" w:themeFillTint="66"/>
            <w:vAlign w:val="center"/>
          </w:tcPr>
          <w:p w14:paraId="1089FF3F"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2021</w:t>
            </w:r>
          </w:p>
        </w:tc>
        <w:tc>
          <w:tcPr>
            <w:tcW w:w="298" w:type="pct"/>
            <w:shd w:val="clear" w:color="auto" w:fill="F7CAAC" w:themeFill="accent2" w:themeFillTint="66"/>
            <w:vAlign w:val="center"/>
          </w:tcPr>
          <w:p w14:paraId="1911CCC3"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2022</w:t>
            </w:r>
          </w:p>
        </w:tc>
        <w:tc>
          <w:tcPr>
            <w:tcW w:w="298" w:type="pct"/>
            <w:shd w:val="clear" w:color="auto" w:fill="F7CAAC" w:themeFill="accent2" w:themeFillTint="66"/>
            <w:vAlign w:val="center"/>
          </w:tcPr>
          <w:p w14:paraId="5AE90325"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2023</w:t>
            </w:r>
          </w:p>
        </w:tc>
        <w:tc>
          <w:tcPr>
            <w:tcW w:w="298" w:type="pct"/>
            <w:shd w:val="clear" w:color="auto" w:fill="F7CAAC" w:themeFill="accent2" w:themeFillTint="66"/>
            <w:vAlign w:val="center"/>
          </w:tcPr>
          <w:p w14:paraId="382A8606"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İzleme Sıklığı</w:t>
            </w:r>
          </w:p>
        </w:tc>
        <w:tc>
          <w:tcPr>
            <w:tcW w:w="303" w:type="pct"/>
            <w:shd w:val="clear" w:color="auto" w:fill="F7CAAC" w:themeFill="accent2" w:themeFillTint="66"/>
            <w:vAlign w:val="center"/>
          </w:tcPr>
          <w:p w14:paraId="52645704"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Rapor Sıklığı</w:t>
            </w:r>
          </w:p>
        </w:tc>
      </w:tr>
      <w:tr w:rsidR="003C2369" w:rsidRPr="00961D23" w14:paraId="30F7CE6E" w14:textId="77777777" w:rsidTr="003C2369">
        <w:trPr>
          <w:trHeight w:val="20"/>
        </w:trPr>
        <w:tc>
          <w:tcPr>
            <w:tcW w:w="2133" w:type="pct"/>
            <w:gridSpan w:val="4"/>
            <w:shd w:val="clear" w:color="auto" w:fill="F7CAAC" w:themeFill="accent2" w:themeFillTint="66"/>
            <w:vAlign w:val="center"/>
          </w:tcPr>
          <w:p w14:paraId="1C32A35E" w14:textId="77777777" w:rsidR="003C2369" w:rsidRPr="00961D23" w:rsidRDefault="003C2369" w:rsidP="00A24A23">
            <w:pPr>
              <w:spacing w:after="0"/>
              <w:jc w:val="left"/>
              <w:rPr>
                <w:rFonts w:asciiTheme="minorHAnsi" w:hAnsiTheme="minorHAnsi"/>
                <w:b/>
                <w:sz w:val="20"/>
                <w:szCs w:val="20"/>
              </w:rPr>
            </w:pPr>
            <w:r w:rsidRPr="00961D23">
              <w:rPr>
                <w:rFonts w:asciiTheme="minorHAnsi" w:hAnsiTheme="minorHAnsi"/>
                <w:b/>
                <w:sz w:val="20"/>
                <w:szCs w:val="20"/>
              </w:rPr>
              <w:t>PG 5.3.1 Bilim ve sanat merkezleri grup tarama uygulaması yapılan öğrenci oranı (%)</w:t>
            </w:r>
          </w:p>
        </w:tc>
        <w:tc>
          <w:tcPr>
            <w:tcW w:w="423" w:type="pct"/>
            <w:shd w:val="clear" w:color="auto" w:fill="FFFFFF" w:themeFill="background1"/>
            <w:vAlign w:val="center"/>
          </w:tcPr>
          <w:p w14:paraId="5DB21B99" w14:textId="77777777" w:rsidR="003C2369" w:rsidRPr="00264B99" w:rsidRDefault="003C2369" w:rsidP="007F25C7">
            <w:pPr>
              <w:jc w:val="center"/>
              <w:rPr>
                <w:rFonts w:cs="Times New Roman"/>
                <w:sz w:val="16"/>
                <w:szCs w:val="16"/>
              </w:rPr>
            </w:pPr>
            <w:r w:rsidRPr="00264B99">
              <w:rPr>
                <w:rFonts w:cs="Times New Roman"/>
                <w:sz w:val="16"/>
                <w:szCs w:val="16"/>
              </w:rPr>
              <w:t>30</w:t>
            </w:r>
          </w:p>
        </w:tc>
        <w:tc>
          <w:tcPr>
            <w:tcW w:w="354" w:type="pct"/>
            <w:shd w:val="clear" w:color="auto" w:fill="FFFFFF" w:themeFill="background1"/>
            <w:vAlign w:val="center"/>
          </w:tcPr>
          <w:p w14:paraId="14D99D3E" w14:textId="77777777" w:rsidR="003C2369" w:rsidRPr="00264B99" w:rsidRDefault="003C2369" w:rsidP="007F25C7">
            <w:pPr>
              <w:jc w:val="center"/>
              <w:rPr>
                <w:rFonts w:cs="Times New Roman"/>
                <w:sz w:val="16"/>
                <w:szCs w:val="16"/>
              </w:rPr>
            </w:pPr>
            <w:r w:rsidRPr="00264B99">
              <w:rPr>
                <w:rFonts w:cs="Times New Roman"/>
                <w:sz w:val="16"/>
                <w:szCs w:val="16"/>
              </w:rPr>
              <w:t>%0,92</w:t>
            </w:r>
          </w:p>
        </w:tc>
        <w:tc>
          <w:tcPr>
            <w:tcW w:w="298" w:type="pct"/>
            <w:shd w:val="clear" w:color="auto" w:fill="FFFFFF" w:themeFill="background1"/>
            <w:vAlign w:val="center"/>
          </w:tcPr>
          <w:p w14:paraId="7B721322" w14:textId="77777777" w:rsidR="003C2369" w:rsidRPr="00264B99" w:rsidRDefault="003C2369" w:rsidP="007F25C7">
            <w:pPr>
              <w:jc w:val="center"/>
              <w:rPr>
                <w:rFonts w:cs="Times New Roman"/>
                <w:sz w:val="16"/>
                <w:szCs w:val="16"/>
              </w:rPr>
            </w:pPr>
            <w:r w:rsidRPr="00264B99">
              <w:rPr>
                <w:rFonts w:cs="Times New Roman"/>
                <w:sz w:val="16"/>
                <w:szCs w:val="16"/>
              </w:rPr>
              <w:t>%1</w:t>
            </w:r>
          </w:p>
        </w:tc>
        <w:tc>
          <w:tcPr>
            <w:tcW w:w="298" w:type="pct"/>
            <w:shd w:val="clear" w:color="auto" w:fill="FFFFFF" w:themeFill="background1"/>
            <w:vAlign w:val="center"/>
          </w:tcPr>
          <w:p w14:paraId="625507B8" w14:textId="77777777" w:rsidR="003C2369" w:rsidRPr="00264B99" w:rsidRDefault="003C2369" w:rsidP="007F25C7">
            <w:pPr>
              <w:jc w:val="center"/>
              <w:rPr>
                <w:rFonts w:cs="Times New Roman"/>
                <w:sz w:val="16"/>
                <w:szCs w:val="16"/>
              </w:rPr>
            </w:pPr>
            <w:r w:rsidRPr="00264B99">
              <w:rPr>
                <w:rFonts w:cs="Times New Roman"/>
                <w:sz w:val="16"/>
                <w:szCs w:val="16"/>
              </w:rPr>
              <w:t>%1,5</w:t>
            </w:r>
          </w:p>
        </w:tc>
        <w:tc>
          <w:tcPr>
            <w:tcW w:w="298" w:type="pct"/>
            <w:shd w:val="clear" w:color="auto" w:fill="FFFFFF" w:themeFill="background1"/>
            <w:vAlign w:val="center"/>
          </w:tcPr>
          <w:p w14:paraId="73160E29" w14:textId="77777777" w:rsidR="003C2369" w:rsidRPr="00264B99" w:rsidRDefault="003C2369" w:rsidP="007F25C7">
            <w:pPr>
              <w:jc w:val="center"/>
              <w:rPr>
                <w:rFonts w:cs="Times New Roman"/>
                <w:sz w:val="16"/>
                <w:szCs w:val="16"/>
              </w:rPr>
            </w:pPr>
            <w:r w:rsidRPr="00264B99">
              <w:rPr>
                <w:rFonts w:cs="Times New Roman"/>
                <w:sz w:val="16"/>
                <w:szCs w:val="16"/>
              </w:rPr>
              <w:t>%2,10</w:t>
            </w:r>
          </w:p>
        </w:tc>
        <w:tc>
          <w:tcPr>
            <w:tcW w:w="298" w:type="pct"/>
            <w:shd w:val="clear" w:color="auto" w:fill="FFFFFF" w:themeFill="background1"/>
            <w:vAlign w:val="center"/>
          </w:tcPr>
          <w:p w14:paraId="302A1F73" w14:textId="77777777" w:rsidR="003C2369" w:rsidRPr="00264B99" w:rsidRDefault="003C2369" w:rsidP="007F25C7">
            <w:pPr>
              <w:jc w:val="center"/>
              <w:rPr>
                <w:rFonts w:cs="Times New Roman"/>
                <w:sz w:val="16"/>
                <w:szCs w:val="16"/>
              </w:rPr>
            </w:pPr>
            <w:r w:rsidRPr="00264B99">
              <w:rPr>
                <w:rFonts w:cs="Times New Roman"/>
                <w:sz w:val="16"/>
                <w:szCs w:val="16"/>
              </w:rPr>
              <w:t>%2,50</w:t>
            </w:r>
          </w:p>
        </w:tc>
        <w:tc>
          <w:tcPr>
            <w:tcW w:w="298" w:type="pct"/>
            <w:shd w:val="clear" w:color="auto" w:fill="FFFFFF" w:themeFill="background1"/>
            <w:vAlign w:val="center"/>
          </w:tcPr>
          <w:p w14:paraId="5B054FA0" w14:textId="77777777" w:rsidR="003C2369" w:rsidRPr="00264B99" w:rsidRDefault="003C2369" w:rsidP="007F25C7">
            <w:pPr>
              <w:jc w:val="center"/>
              <w:rPr>
                <w:rFonts w:cs="Times New Roman"/>
                <w:sz w:val="16"/>
                <w:szCs w:val="16"/>
              </w:rPr>
            </w:pPr>
            <w:r w:rsidRPr="00264B99">
              <w:rPr>
                <w:rFonts w:cs="Times New Roman"/>
                <w:sz w:val="16"/>
                <w:szCs w:val="16"/>
              </w:rPr>
              <w:t>%3</w:t>
            </w:r>
          </w:p>
        </w:tc>
        <w:tc>
          <w:tcPr>
            <w:tcW w:w="298" w:type="pct"/>
            <w:shd w:val="clear" w:color="auto" w:fill="FFFFFF" w:themeFill="background1"/>
            <w:vAlign w:val="center"/>
          </w:tcPr>
          <w:p w14:paraId="75CC8696" w14:textId="77777777" w:rsidR="003C2369" w:rsidRPr="00264B99" w:rsidRDefault="003C2369" w:rsidP="007F25C7">
            <w:pPr>
              <w:jc w:val="center"/>
              <w:rPr>
                <w:rFonts w:cs="Times New Roman"/>
                <w:sz w:val="16"/>
                <w:szCs w:val="16"/>
              </w:rPr>
            </w:pPr>
            <w:r w:rsidRPr="00264B99">
              <w:rPr>
                <w:rFonts w:cs="Times New Roman"/>
                <w:sz w:val="16"/>
                <w:szCs w:val="16"/>
              </w:rPr>
              <w:t>6 Ay</w:t>
            </w:r>
          </w:p>
        </w:tc>
        <w:tc>
          <w:tcPr>
            <w:tcW w:w="303" w:type="pct"/>
            <w:shd w:val="clear" w:color="auto" w:fill="FFFFFF" w:themeFill="background1"/>
            <w:vAlign w:val="center"/>
          </w:tcPr>
          <w:p w14:paraId="4254240D" w14:textId="77777777" w:rsidR="003C2369" w:rsidRPr="00264B99" w:rsidRDefault="003C2369" w:rsidP="007F25C7">
            <w:pPr>
              <w:jc w:val="center"/>
              <w:rPr>
                <w:rFonts w:cs="Times New Roman"/>
                <w:sz w:val="16"/>
                <w:szCs w:val="16"/>
              </w:rPr>
            </w:pPr>
            <w:r w:rsidRPr="00264B99">
              <w:rPr>
                <w:rFonts w:cs="Times New Roman"/>
                <w:sz w:val="16"/>
                <w:szCs w:val="16"/>
              </w:rPr>
              <w:t>6 Ay</w:t>
            </w:r>
          </w:p>
        </w:tc>
      </w:tr>
      <w:tr w:rsidR="003C2369" w:rsidRPr="00961D23" w14:paraId="3F89C108" w14:textId="77777777" w:rsidTr="003C2369">
        <w:trPr>
          <w:trHeight w:val="20"/>
        </w:trPr>
        <w:tc>
          <w:tcPr>
            <w:tcW w:w="2133" w:type="pct"/>
            <w:gridSpan w:val="4"/>
            <w:shd w:val="clear" w:color="auto" w:fill="F7CAAC" w:themeFill="accent2" w:themeFillTint="66"/>
            <w:vAlign w:val="center"/>
          </w:tcPr>
          <w:p w14:paraId="2DB72548" w14:textId="77777777" w:rsidR="003C2369" w:rsidRPr="00961D23" w:rsidRDefault="003C2369" w:rsidP="00A24A23">
            <w:pPr>
              <w:spacing w:after="0"/>
              <w:jc w:val="left"/>
              <w:rPr>
                <w:rFonts w:asciiTheme="minorHAnsi" w:hAnsiTheme="minorHAnsi"/>
                <w:b/>
                <w:sz w:val="20"/>
                <w:szCs w:val="20"/>
              </w:rPr>
            </w:pPr>
            <w:r w:rsidRPr="00961D23">
              <w:rPr>
                <w:rFonts w:asciiTheme="minorHAnsi" w:hAnsiTheme="minorHAnsi"/>
                <w:b/>
                <w:sz w:val="20"/>
                <w:szCs w:val="20"/>
              </w:rPr>
              <w:t>PG 5.3.2 Bilim ve sanat merkezi öğrencilerinin programlara devam oranı (%)</w:t>
            </w:r>
          </w:p>
        </w:tc>
        <w:tc>
          <w:tcPr>
            <w:tcW w:w="423" w:type="pct"/>
            <w:shd w:val="clear" w:color="auto" w:fill="FFFFFF" w:themeFill="background1"/>
            <w:vAlign w:val="center"/>
          </w:tcPr>
          <w:p w14:paraId="661E1465" w14:textId="77777777" w:rsidR="003C2369" w:rsidRPr="00264B99" w:rsidRDefault="003C2369" w:rsidP="007F25C7">
            <w:pPr>
              <w:jc w:val="center"/>
              <w:rPr>
                <w:rFonts w:cs="Times New Roman"/>
                <w:sz w:val="16"/>
                <w:szCs w:val="16"/>
              </w:rPr>
            </w:pPr>
            <w:r w:rsidRPr="00264B99">
              <w:rPr>
                <w:rFonts w:cs="Times New Roman"/>
                <w:sz w:val="16"/>
                <w:szCs w:val="16"/>
              </w:rPr>
              <w:t>40</w:t>
            </w:r>
          </w:p>
        </w:tc>
        <w:tc>
          <w:tcPr>
            <w:tcW w:w="354" w:type="pct"/>
            <w:shd w:val="clear" w:color="auto" w:fill="FFFFFF" w:themeFill="background1"/>
            <w:vAlign w:val="center"/>
          </w:tcPr>
          <w:p w14:paraId="2B014D58" w14:textId="77777777" w:rsidR="003C2369" w:rsidRPr="00264B99" w:rsidRDefault="003C2369" w:rsidP="007F25C7">
            <w:pPr>
              <w:jc w:val="center"/>
              <w:rPr>
                <w:rFonts w:cs="Times New Roman"/>
                <w:sz w:val="16"/>
                <w:szCs w:val="16"/>
              </w:rPr>
            </w:pPr>
            <w:r w:rsidRPr="00264B99">
              <w:rPr>
                <w:rFonts w:cs="Times New Roman"/>
                <w:sz w:val="16"/>
                <w:szCs w:val="16"/>
              </w:rPr>
              <w:t>%85</w:t>
            </w:r>
          </w:p>
        </w:tc>
        <w:tc>
          <w:tcPr>
            <w:tcW w:w="298" w:type="pct"/>
            <w:shd w:val="clear" w:color="auto" w:fill="FFFFFF" w:themeFill="background1"/>
            <w:vAlign w:val="center"/>
          </w:tcPr>
          <w:p w14:paraId="6C00FCF6" w14:textId="77777777" w:rsidR="003C2369" w:rsidRPr="00264B99" w:rsidRDefault="003C2369" w:rsidP="007F25C7">
            <w:pPr>
              <w:jc w:val="center"/>
              <w:rPr>
                <w:rFonts w:cs="Times New Roman"/>
                <w:sz w:val="16"/>
                <w:szCs w:val="16"/>
              </w:rPr>
            </w:pPr>
            <w:r w:rsidRPr="00264B99">
              <w:rPr>
                <w:rFonts w:cs="Times New Roman"/>
                <w:sz w:val="16"/>
                <w:szCs w:val="16"/>
              </w:rPr>
              <w:t>%90</w:t>
            </w:r>
          </w:p>
        </w:tc>
        <w:tc>
          <w:tcPr>
            <w:tcW w:w="298" w:type="pct"/>
            <w:shd w:val="clear" w:color="auto" w:fill="FFFFFF" w:themeFill="background1"/>
            <w:vAlign w:val="center"/>
          </w:tcPr>
          <w:p w14:paraId="7CF55AF5" w14:textId="77777777" w:rsidR="003C2369" w:rsidRPr="00264B99" w:rsidRDefault="003C2369" w:rsidP="007F25C7">
            <w:pPr>
              <w:jc w:val="center"/>
              <w:rPr>
                <w:rFonts w:cs="Times New Roman"/>
                <w:sz w:val="16"/>
                <w:szCs w:val="16"/>
              </w:rPr>
            </w:pPr>
            <w:r w:rsidRPr="00264B99">
              <w:rPr>
                <w:rFonts w:cs="Times New Roman"/>
                <w:sz w:val="16"/>
                <w:szCs w:val="16"/>
              </w:rPr>
              <w:t>%99</w:t>
            </w:r>
          </w:p>
        </w:tc>
        <w:tc>
          <w:tcPr>
            <w:tcW w:w="298" w:type="pct"/>
            <w:shd w:val="clear" w:color="auto" w:fill="FFFFFF" w:themeFill="background1"/>
            <w:vAlign w:val="center"/>
          </w:tcPr>
          <w:p w14:paraId="6BAF50ED" w14:textId="77777777" w:rsidR="003C2369" w:rsidRPr="00264B99" w:rsidRDefault="003C2369" w:rsidP="007F25C7">
            <w:pPr>
              <w:jc w:val="center"/>
              <w:rPr>
                <w:rFonts w:cs="Times New Roman"/>
                <w:sz w:val="16"/>
                <w:szCs w:val="16"/>
              </w:rPr>
            </w:pPr>
            <w:r w:rsidRPr="00264B99">
              <w:rPr>
                <w:rFonts w:cs="Times New Roman"/>
                <w:sz w:val="16"/>
                <w:szCs w:val="16"/>
              </w:rPr>
              <w:t>%99</w:t>
            </w:r>
          </w:p>
        </w:tc>
        <w:tc>
          <w:tcPr>
            <w:tcW w:w="298" w:type="pct"/>
            <w:shd w:val="clear" w:color="auto" w:fill="FFFFFF" w:themeFill="background1"/>
            <w:vAlign w:val="center"/>
          </w:tcPr>
          <w:p w14:paraId="3FC091E7" w14:textId="77777777" w:rsidR="003C2369" w:rsidRPr="00264B99" w:rsidRDefault="003C2369" w:rsidP="007F25C7">
            <w:pPr>
              <w:jc w:val="center"/>
              <w:rPr>
                <w:rFonts w:cs="Times New Roman"/>
                <w:sz w:val="16"/>
                <w:szCs w:val="16"/>
              </w:rPr>
            </w:pPr>
            <w:r w:rsidRPr="00264B99">
              <w:rPr>
                <w:rFonts w:cs="Times New Roman"/>
                <w:sz w:val="16"/>
                <w:szCs w:val="16"/>
              </w:rPr>
              <w:t>%99</w:t>
            </w:r>
          </w:p>
        </w:tc>
        <w:tc>
          <w:tcPr>
            <w:tcW w:w="298" w:type="pct"/>
            <w:shd w:val="clear" w:color="auto" w:fill="FFFFFF" w:themeFill="background1"/>
            <w:vAlign w:val="center"/>
          </w:tcPr>
          <w:p w14:paraId="59AA23DB" w14:textId="77777777" w:rsidR="003C2369" w:rsidRPr="00264B99" w:rsidRDefault="003C2369" w:rsidP="007F25C7">
            <w:pPr>
              <w:jc w:val="center"/>
              <w:rPr>
                <w:rFonts w:cs="Times New Roman"/>
                <w:sz w:val="16"/>
                <w:szCs w:val="16"/>
              </w:rPr>
            </w:pPr>
            <w:r w:rsidRPr="00264B99">
              <w:rPr>
                <w:rFonts w:cs="Times New Roman"/>
                <w:sz w:val="16"/>
                <w:szCs w:val="16"/>
              </w:rPr>
              <w:t>%99</w:t>
            </w:r>
          </w:p>
        </w:tc>
        <w:tc>
          <w:tcPr>
            <w:tcW w:w="298" w:type="pct"/>
            <w:shd w:val="clear" w:color="auto" w:fill="FFFFFF" w:themeFill="background1"/>
            <w:vAlign w:val="center"/>
          </w:tcPr>
          <w:p w14:paraId="6F2E79B3" w14:textId="77777777" w:rsidR="003C2369" w:rsidRPr="00264B99" w:rsidRDefault="003C2369" w:rsidP="007F25C7">
            <w:pPr>
              <w:jc w:val="center"/>
              <w:rPr>
                <w:rFonts w:cs="Times New Roman"/>
                <w:sz w:val="16"/>
                <w:szCs w:val="16"/>
              </w:rPr>
            </w:pPr>
            <w:r w:rsidRPr="00264B99">
              <w:rPr>
                <w:rFonts w:cs="Times New Roman"/>
                <w:sz w:val="16"/>
                <w:szCs w:val="16"/>
              </w:rPr>
              <w:t>6 Ay</w:t>
            </w:r>
          </w:p>
        </w:tc>
        <w:tc>
          <w:tcPr>
            <w:tcW w:w="303" w:type="pct"/>
            <w:shd w:val="clear" w:color="auto" w:fill="FFFFFF" w:themeFill="background1"/>
            <w:vAlign w:val="center"/>
          </w:tcPr>
          <w:p w14:paraId="64FFAC81" w14:textId="77777777" w:rsidR="003C2369" w:rsidRPr="00264B99" w:rsidRDefault="003C2369" w:rsidP="007F25C7">
            <w:pPr>
              <w:jc w:val="center"/>
              <w:rPr>
                <w:rFonts w:cs="Times New Roman"/>
                <w:sz w:val="16"/>
                <w:szCs w:val="16"/>
              </w:rPr>
            </w:pPr>
            <w:r w:rsidRPr="00264B99">
              <w:rPr>
                <w:rFonts w:cs="Times New Roman"/>
                <w:sz w:val="16"/>
                <w:szCs w:val="16"/>
              </w:rPr>
              <w:t>6 Ay</w:t>
            </w:r>
          </w:p>
        </w:tc>
      </w:tr>
      <w:tr w:rsidR="003C2369" w:rsidRPr="00961D23" w14:paraId="4E73C3E9" w14:textId="77777777" w:rsidTr="003C2369">
        <w:trPr>
          <w:trHeight w:val="20"/>
        </w:trPr>
        <w:tc>
          <w:tcPr>
            <w:tcW w:w="2133" w:type="pct"/>
            <w:gridSpan w:val="4"/>
            <w:shd w:val="clear" w:color="auto" w:fill="F7CAAC" w:themeFill="accent2" w:themeFillTint="66"/>
            <w:vAlign w:val="center"/>
          </w:tcPr>
          <w:p w14:paraId="22BF2687" w14:textId="77777777" w:rsidR="003C2369" w:rsidRPr="00961D23" w:rsidRDefault="003C2369" w:rsidP="00A24A23">
            <w:pPr>
              <w:spacing w:after="0"/>
              <w:jc w:val="left"/>
              <w:rPr>
                <w:rFonts w:asciiTheme="minorHAnsi" w:hAnsiTheme="minorHAnsi"/>
                <w:b/>
                <w:sz w:val="20"/>
                <w:szCs w:val="20"/>
              </w:rPr>
            </w:pPr>
            <w:r>
              <w:rPr>
                <w:rFonts w:asciiTheme="minorHAnsi" w:hAnsiTheme="minorHAnsi"/>
                <w:b/>
                <w:sz w:val="20"/>
                <w:szCs w:val="20"/>
              </w:rPr>
              <w:t>PG 5.3.3</w:t>
            </w:r>
            <w:r w:rsidRPr="00961D23">
              <w:rPr>
                <w:rFonts w:asciiTheme="minorHAnsi" w:hAnsiTheme="minorHAnsi"/>
                <w:b/>
                <w:sz w:val="20"/>
                <w:szCs w:val="20"/>
              </w:rPr>
              <w:t xml:space="preserve"> Öğretim kademelerinde özel yeteneklilere yönelik açılan destek eğitim odalarında derslere katılan öğrenci sayısı</w:t>
            </w:r>
          </w:p>
        </w:tc>
        <w:tc>
          <w:tcPr>
            <w:tcW w:w="423" w:type="pct"/>
            <w:shd w:val="clear" w:color="auto" w:fill="FFFFFF" w:themeFill="background1"/>
            <w:vAlign w:val="center"/>
          </w:tcPr>
          <w:p w14:paraId="1A35BB9F" w14:textId="77777777" w:rsidR="003C2369" w:rsidRPr="00264B99" w:rsidRDefault="003C2369" w:rsidP="007F25C7">
            <w:pPr>
              <w:jc w:val="center"/>
              <w:rPr>
                <w:rFonts w:cs="Times New Roman"/>
                <w:sz w:val="16"/>
                <w:szCs w:val="16"/>
              </w:rPr>
            </w:pPr>
            <w:r w:rsidRPr="00264B99">
              <w:rPr>
                <w:rFonts w:cs="Times New Roman"/>
                <w:sz w:val="16"/>
                <w:szCs w:val="16"/>
              </w:rPr>
              <w:t>30</w:t>
            </w:r>
          </w:p>
        </w:tc>
        <w:tc>
          <w:tcPr>
            <w:tcW w:w="354" w:type="pct"/>
            <w:shd w:val="clear" w:color="auto" w:fill="FFFFFF" w:themeFill="background1"/>
            <w:vAlign w:val="center"/>
          </w:tcPr>
          <w:p w14:paraId="1A6B8D8B" w14:textId="77777777" w:rsidR="003C2369" w:rsidRPr="00264B99" w:rsidRDefault="003C2369" w:rsidP="007F25C7">
            <w:pPr>
              <w:jc w:val="center"/>
              <w:rPr>
                <w:rFonts w:cs="Times New Roman"/>
                <w:sz w:val="16"/>
                <w:szCs w:val="16"/>
              </w:rPr>
            </w:pPr>
            <w:r w:rsidRPr="00264B99">
              <w:rPr>
                <w:rFonts w:cs="Times New Roman"/>
                <w:sz w:val="16"/>
                <w:szCs w:val="16"/>
              </w:rPr>
              <w:t>1</w:t>
            </w:r>
          </w:p>
        </w:tc>
        <w:tc>
          <w:tcPr>
            <w:tcW w:w="298" w:type="pct"/>
            <w:shd w:val="clear" w:color="auto" w:fill="FFFFFF" w:themeFill="background1"/>
            <w:vAlign w:val="center"/>
          </w:tcPr>
          <w:p w14:paraId="2B21CB9D" w14:textId="77777777" w:rsidR="003C2369" w:rsidRPr="00264B99" w:rsidRDefault="003C2369" w:rsidP="007F25C7">
            <w:pPr>
              <w:jc w:val="center"/>
              <w:rPr>
                <w:rFonts w:cs="Times New Roman"/>
                <w:sz w:val="16"/>
                <w:szCs w:val="16"/>
              </w:rPr>
            </w:pPr>
            <w:r w:rsidRPr="00264B99">
              <w:rPr>
                <w:rFonts w:cs="Times New Roman"/>
                <w:sz w:val="16"/>
                <w:szCs w:val="16"/>
              </w:rPr>
              <w:t>2</w:t>
            </w:r>
          </w:p>
        </w:tc>
        <w:tc>
          <w:tcPr>
            <w:tcW w:w="298" w:type="pct"/>
            <w:shd w:val="clear" w:color="auto" w:fill="FFFFFF" w:themeFill="background1"/>
            <w:vAlign w:val="center"/>
          </w:tcPr>
          <w:p w14:paraId="4A8D0FC4" w14:textId="77777777" w:rsidR="003C2369" w:rsidRPr="00264B99" w:rsidRDefault="003C2369" w:rsidP="007F25C7">
            <w:pPr>
              <w:jc w:val="center"/>
              <w:rPr>
                <w:rFonts w:cs="Times New Roman"/>
                <w:sz w:val="16"/>
                <w:szCs w:val="16"/>
              </w:rPr>
            </w:pPr>
            <w:r w:rsidRPr="00264B99">
              <w:rPr>
                <w:rFonts w:cs="Times New Roman"/>
                <w:sz w:val="16"/>
                <w:szCs w:val="16"/>
              </w:rPr>
              <w:t>3</w:t>
            </w:r>
          </w:p>
        </w:tc>
        <w:tc>
          <w:tcPr>
            <w:tcW w:w="298" w:type="pct"/>
            <w:shd w:val="clear" w:color="auto" w:fill="FFFFFF" w:themeFill="background1"/>
            <w:vAlign w:val="center"/>
          </w:tcPr>
          <w:p w14:paraId="20A2A1DB" w14:textId="77777777" w:rsidR="003C2369" w:rsidRPr="00264B99" w:rsidRDefault="003C2369" w:rsidP="007F25C7">
            <w:pPr>
              <w:jc w:val="center"/>
              <w:rPr>
                <w:rFonts w:cs="Times New Roman"/>
                <w:sz w:val="16"/>
                <w:szCs w:val="16"/>
              </w:rPr>
            </w:pPr>
            <w:r w:rsidRPr="00264B99">
              <w:rPr>
                <w:rFonts w:cs="Times New Roman"/>
                <w:sz w:val="16"/>
                <w:szCs w:val="16"/>
              </w:rPr>
              <w:t>4</w:t>
            </w:r>
          </w:p>
        </w:tc>
        <w:tc>
          <w:tcPr>
            <w:tcW w:w="298" w:type="pct"/>
            <w:shd w:val="clear" w:color="auto" w:fill="FFFFFF" w:themeFill="background1"/>
            <w:vAlign w:val="center"/>
          </w:tcPr>
          <w:p w14:paraId="1A280542" w14:textId="77777777" w:rsidR="003C2369" w:rsidRPr="00264B99" w:rsidRDefault="003C2369" w:rsidP="007F25C7">
            <w:pPr>
              <w:jc w:val="center"/>
              <w:rPr>
                <w:rFonts w:cs="Times New Roman"/>
                <w:sz w:val="16"/>
                <w:szCs w:val="16"/>
              </w:rPr>
            </w:pPr>
            <w:r w:rsidRPr="00264B99">
              <w:rPr>
                <w:rFonts w:cs="Times New Roman"/>
                <w:sz w:val="16"/>
                <w:szCs w:val="16"/>
              </w:rPr>
              <w:t>5</w:t>
            </w:r>
          </w:p>
        </w:tc>
        <w:tc>
          <w:tcPr>
            <w:tcW w:w="298" w:type="pct"/>
            <w:shd w:val="clear" w:color="auto" w:fill="FFFFFF" w:themeFill="background1"/>
            <w:vAlign w:val="center"/>
          </w:tcPr>
          <w:p w14:paraId="0C5E7F62" w14:textId="77777777" w:rsidR="003C2369" w:rsidRPr="00264B99" w:rsidRDefault="003C2369" w:rsidP="007F25C7">
            <w:pPr>
              <w:jc w:val="center"/>
              <w:rPr>
                <w:rFonts w:cs="Times New Roman"/>
                <w:sz w:val="16"/>
                <w:szCs w:val="16"/>
              </w:rPr>
            </w:pPr>
            <w:r w:rsidRPr="00264B99">
              <w:rPr>
                <w:rFonts w:cs="Times New Roman"/>
                <w:sz w:val="16"/>
                <w:szCs w:val="16"/>
              </w:rPr>
              <w:t>5</w:t>
            </w:r>
          </w:p>
        </w:tc>
        <w:tc>
          <w:tcPr>
            <w:tcW w:w="298" w:type="pct"/>
            <w:shd w:val="clear" w:color="auto" w:fill="FFFFFF" w:themeFill="background1"/>
            <w:vAlign w:val="center"/>
          </w:tcPr>
          <w:p w14:paraId="2049943E" w14:textId="77777777" w:rsidR="003C2369" w:rsidRPr="00264B99" w:rsidRDefault="003C2369" w:rsidP="007F25C7">
            <w:pPr>
              <w:jc w:val="center"/>
              <w:rPr>
                <w:rFonts w:cs="Times New Roman"/>
                <w:sz w:val="16"/>
                <w:szCs w:val="16"/>
              </w:rPr>
            </w:pPr>
            <w:r w:rsidRPr="00264B99">
              <w:rPr>
                <w:rFonts w:cs="Times New Roman"/>
                <w:sz w:val="16"/>
                <w:szCs w:val="16"/>
              </w:rPr>
              <w:t>6 Ay</w:t>
            </w:r>
          </w:p>
        </w:tc>
        <w:tc>
          <w:tcPr>
            <w:tcW w:w="303" w:type="pct"/>
            <w:shd w:val="clear" w:color="auto" w:fill="FFFFFF" w:themeFill="background1"/>
            <w:vAlign w:val="center"/>
          </w:tcPr>
          <w:p w14:paraId="41C8C67F" w14:textId="77777777" w:rsidR="003C2369" w:rsidRPr="00264B99" w:rsidRDefault="003C2369" w:rsidP="007F25C7">
            <w:pPr>
              <w:jc w:val="center"/>
              <w:rPr>
                <w:rFonts w:cs="Times New Roman"/>
                <w:sz w:val="16"/>
                <w:szCs w:val="16"/>
              </w:rPr>
            </w:pPr>
            <w:r w:rsidRPr="00264B99">
              <w:rPr>
                <w:rFonts w:cs="Times New Roman"/>
                <w:sz w:val="16"/>
                <w:szCs w:val="16"/>
              </w:rPr>
              <w:t>6 Ay</w:t>
            </w:r>
          </w:p>
        </w:tc>
      </w:tr>
      <w:tr w:rsidR="00961D23" w:rsidRPr="00961D23" w14:paraId="68FB2AD6" w14:textId="77777777" w:rsidTr="003C2369">
        <w:trPr>
          <w:trHeight w:val="20"/>
        </w:trPr>
        <w:tc>
          <w:tcPr>
            <w:tcW w:w="2133" w:type="pct"/>
            <w:gridSpan w:val="4"/>
            <w:shd w:val="clear" w:color="auto" w:fill="F7CAAC" w:themeFill="accent2" w:themeFillTint="66"/>
            <w:vAlign w:val="center"/>
          </w:tcPr>
          <w:p w14:paraId="4A2FB050"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Koordinatör Birim</w:t>
            </w:r>
          </w:p>
        </w:tc>
        <w:tc>
          <w:tcPr>
            <w:tcW w:w="2867" w:type="pct"/>
            <w:gridSpan w:val="9"/>
          </w:tcPr>
          <w:p w14:paraId="228BD1C5" w14:textId="77777777" w:rsidR="00961D23" w:rsidRPr="00961D23" w:rsidRDefault="00961D23" w:rsidP="00961D23">
            <w:pPr>
              <w:spacing w:after="0"/>
              <w:jc w:val="left"/>
              <w:rPr>
                <w:rFonts w:asciiTheme="minorHAnsi" w:hAnsiTheme="minorHAnsi"/>
                <w:sz w:val="20"/>
                <w:szCs w:val="20"/>
              </w:rPr>
            </w:pPr>
            <w:r w:rsidRPr="00961D23">
              <w:rPr>
                <w:rFonts w:asciiTheme="minorHAnsi" w:hAnsiTheme="minorHAnsi"/>
                <w:sz w:val="20"/>
                <w:szCs w:val="20"/>
              </w:rPr>
              <w:t>Özel Eğitim ve Rehberlik Hizmetleri Şube Müdürlüğü</w:t>
            </w:r>
          </w:p>
        </w:tc>
      </w:tr>
      <w:tr w:rsidR="00961D23" w:rsidRPr="00961D23" w14:paraId="4AF29ECB" w14:textId="77777777" w:rsidTr="003C2369">
        <w:trPr>
          <w:trHeight w:val="20"/>
        </w:trPr>
        <w:tc>
          <w:tcPr>
            <w:tcW w:w="2133" w:type="pct"/>
            <w:gridSpan w:val="4"/>
            <w:shd w:val="clear" w:color="auto" w:fill="F7CAAC" w:themeFill="accent2" w:themeFillTint="66"/>
            <w:vAlign w:val="center"/>
          </w:tcPr>
          <w:p w14:paraId="06A73D65"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İş Birliği Yapılacak Birimler</w:t>
            </w:r>
          </w:p>
        </w:tc>
        <w:tc>
          <w:tcPr>
            <w:tcW w:w="2867" w:type="pct"/>
            <w:gridSpan w:val="9"/>
          </w:tcPr>
          <w:p w14:paraId="58EB0383" w14:textId="77777777" w:rsidR="00961D23" w:rsidRPr="00961D23" w:rsidRDefault="00961D23" w:rsidP="00961D23">
            <w:pPr>
              <w:spacing w:after="0"/>
              <w:jc w:val="left"/>
              <w:rPr>
                <w:rFonts w:asciiTheme="minorHAnsi" w:hAnsiTheme="minorHAnsi"/>
                <w:sz w:val="20"/>
                <w:szCs w:val="20"/>
              </w:rPr>
            </w:pPr>
            <w:r w:rsidRPr="00961D23">
              <w:rPr>
                <w:rFonts w:asciiTheme="minorHAnsi" w:hAnsiTheme="minorHAnsi"/>
                <w:sz w:val="20"/>
                <w:szCs w:val="20"/>
              </w:rPr>
              <w:t>TEŞM, OŞM, DÖŞM, ÖÖKŞM, HBÖŞM, BİŞM, ÖDSHŞM</w:t>
            </w:r>
          </w:p>
        </w:tc>
      </w:tr>
      <w:tr w:rsidR="00A17643" w:rsidRPr="00961D23" w14:paraId="24028E7A" w14:textId="77777777" w:rsidTr="003C2369">
        <w:trPr>
          <w:trHeight w:val="20"/>
        </w:trPr>
        <w:tc>
          <w:tcPr>
            <w:tcW w:w="922" w:type="pct"/>
            <w:gridSpan w:val="3"/>
            <w:shd w:val="clear" w:color="auto" w:fill="F7CAAC" w:themeFill="accent2" w:themeFillTint="66"/>
            <w:vAlign w:val="center"/>
          </w:tcPr>
          <w:p w14:paraId="58C2A24B"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Riskler</w:t>
            </w:r>
          </w:p>
        </w:tc>
        <w:tc>
          <w:tcPr>
            <w:tcW w:w="4078" w:type="pct"/>
            <w:gridSpan w:val="10"/>
            <w:vAlign w:val="center"/>
          </w:tcPr>
          <w:p w14:paraId="3DD8FB33"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Tüm öğrencilerin tarama sistemine dâhil edilmesinin zorluğu,</w:t>
            </w:r>
          </w:p>
          <w:p w14:paraId="4829B934"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Özgün zekâ testlerinin maliyetli olması ve üretilmesinde sıkıntılar yaşanması,</w:t>
            </w:r>
          </w:p>
          <w:p w14:paraId="03B2EC64"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Özel sektörün tarama, tanılama ve eğitim konusunda yatırım yapmaması,</w:t>
            </w:r>
          </w:p>
          <w:p w14:paraId="02236C68"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Özel yeteneklilerin eğitimine ilişkin toplumsal duyarlılığın az olması.</w:t>
            </w:r>
          </w:p>
        </w:tc>
      </w:tr>
      <w:tr w:rsidR="00961D23" w:rsidRPr="00961D23" w14:paraId="70F91E66" w14:textId="77777777" w:rsidTr="003C2369">
        <w:trPr>
          <w:trHeight w:val="192"/>
        </w:trPr>
        <w:tc>
          <w:tcPr>
            <w:tcW w:w="529" w:type="pct"/>
            <w:vMerge w:val="restart"/>
            <w:shd w:val="clear" w:color="auto" w:fill="F7CAAC" w:themeFill="accent2" w:themeFillTint="66"/>
            <w:vAlign w:val="center"/>
          </w:tcPr>
          <w:p w14:paraId="112096BF"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Stratejiler</w:t>
            </w:r>
          </w:p>
        </w:tc>
        <w:tc>
          <w:tcPr>
            <w:tcW w:w="393" w:type="pct"/>
            <w:gridSpan w:val="2"/>
            <w:shd w:val="clear" w:color="auto" w:fill="F7CAAC" w:themeFill="accent2" w:themeFillTint="66"/>
            <w:vAlign w:val="center"/>
          </w:tcPr>
          <w:p w14:paraId="2A43DF40"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S 5.3.1</w:t>
            </w:r>
          </w:p>
        </w:tc>
        <w:tc>
          <w:tcPr>
            <w:tcW w:w="4078" w:type="pct"/>
            <w:gridSpan w:val="10"/>
          </w:tcPr>
          <w:p w14:paraId="08D86721"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 Özel yeteneklilere yö</w:t>
            </w:r>
            <w:r>
              <w:rPr>
                <w:rFonts w:asciiTheme="minorHAnsi" w:hAnsiTheme="minorHAnsi"/>
                <w:b/>
                <w:sz w:val="20"/>
                <w:szCs w:val="20"/>
              </w:rPr>
              <w:t>nelik kurumsal yapı ve süreçlerin iyileştirilmesi için gerekli analiz ve çalışmalar yapılacaktır.</w:t>
            </w:r>
          </w:p>
        </w:tc>
      </w:tr>
      <w:tr w:rsidR="00961D23" w:rsidRPr="00961D23" w14:paraId="54871B7C" w14:textId="77777777" w:rsidTr="003C2369">
        <w:trPr>
          <w:trHeight w:val="255"/>
        </w:trPr>
        <w:tc>
          <w:tcPr>
            <w:tcW w:w="529" w:type="pct"/>
            <w:vMerge/>
            <w:shd w:val="clear" w:color="auto" w:fill="F7CAAC" w:themeFill="accent2" w:themeFillTint="66"/>
            <w:vAlign w:val="center"/>
          </w:tcPr>
          <w:p w14:paraId="20101EDA" w14:textId="77777777" w:rsidR="00961D23" w:rsidRPr="00961D23" w:rsidRDefault="00961D23" w:rsidP="00961D23">
            <w:pPr>
              <w:spacing w:after="0"/>
              <w:jc w:val="left"/>
              <w:rPr>
                <w:rFonts w:asciiTheme="minorHAnsi" w:hAnsiTheme="minorHAnsi"/>
                <w:b/>
                <w:sz w:val="20"/>
                <w:szCs w:val="20"/>
              </w:rPr>
            </w:pPr>
          </w:p>
        </w:tc>
        <w:tc>
          <w:tcPr>
            <w:tcW w:w="393" w:type="pct"/>
            <w:gridSpan w:val="2"/>
            <w:shd w:val="clear" w:color="auto" w:fill="F7CAAC" w:themeFill="accent2" w:themeFillTint="66"/>
            <w:vAlign w:val="center"/>
          </w:tcPr>
          <w:p w14:paraId="257C44F9" w14:textId="77777777" w:rsidR="00961D23" w:rsidRPr="00961D23" w:rsidRDefault="00961D23" w:rsidP="00961D23">
            <w:pPr>
              <w:spacing w:after="0"/>
              <w:jc w:val="left"/>
              <w:rPr>
                <w:rFonts w:asciiTheme="minorHAnsi" w:hAnsiTheme="minorHAnsi"/>
                <w:sz w:val="20"/>
                <w:szCs w:val="20"/>
              </w:rPr>
            </w:pPr>
            <w:r w:rsidRPr="00961D23">
              <w:rPr>
                <w:rFonts w:asciiTheme="minorHAnsi" w:hAnsiTheme="minorHAnsi"/>
                <w:b/>
                <w:sz w:val="20"/>
                <w:szCs w:val="20"/>
              </w:rPr>
              <w:t>S 5.3.2</w:t>
            </w:r>
          </w:p>
        </w:tc>
        <w:tc>
          <w:tcPr>
            <w:tcW w:w="4078" w:type="pct"/>
            <w:gridSpan w:val="10"/>
          </w:tcPr>
          <w:p w14:paraId="2B6ECBA4"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 Özel yeteneklilere yönelik</w:t>
            </w:r>
            <w:r>
              <w:rPr>
                <w:rFonts w:asciiTheme="minorHAnsi" w:hAnsiTheme="minorHAnsi"/>
                <w:b/>
                <w:sz w:val="20"/>
                <w:szCs w:val="20"/>
              </w:rPr>
              <w:t xml:space="preserve"> </w:t>
            </w:r>
            <w:r w:rsidRPr="00961D23">
              <w:rPr>
                <w:rFonts w:asciiTheme="minorHAnsi" w:hAnsiTheme="minorHAnsi"/>
                <w:b/>
                <w:sz w:val="20"/>
                <w:szCs w:val="20"/>
              </w:rPr>
              <w:t>Bakanlığımızca geliştirilen tanılama ve değerlendirme araçları uygulanacaktır.</w:t>
            </w:r>
          </w:p>
        </w:tc>
      </w:tr>
      <w:tr w:rsidR="00961D23" w:rsidRPr="00961D23" w14:paraId="76707DA8" w14:textId="77777777" w:rsidTr="003C2369">
        <w:trPr>
          <w:trHeight w:val="283"/>
        </w:trPr>
        <w:tc>
          <w:tcPr>
            <w:tcW w:w="529" w:type="pct"/>
            <w:vMerge/>
            <w:shd w:val="clear" w:color="auto" w:fill="F7CAAC" w:themeFill="accent2" w:themeFillTint="66"/>
            <w:vAlign w:val="center"/>
          </w:tcPr>
          <w:p w14:paraId="5E3633C5" w14:textId="77777777" w:rsidR="00961D23" w:rsidRPr="00961D23" w:rsidRDefault="00961D23" w:rsidP="00961D23">
            <w:pPr>
              <w:spacing w:after="0"/>
              <w:jc w:val="left"/>
              <w:rPr>
                <w:rFonts w:asciiTheme="minorHAnsi" w:hAnsiTheme="minorHAnsi"/>
                <w:b/>
                <w:sz w:val="20"/>
                <w:szCs w:val="20"/>
              </w:rPr>
            </w:pPr>
          </w:p>
        </w:tc>
        <w:tc>
          <w:tcPr>
            <w:tcW w:w="393" w:type="pct"/>
            <w:gridSpan w:val="2"/>
            <w:shd w:val="clear" w:color="auto" w:fill="F7CAAC" w:themeFill="accent2" w:themeFillTint="66"/>
            <w:vAlign w:val="center"/>
          </w:tcPr>
          <w:p w14:paraId="606CF098" w14:textId="77777777" w:rsidR="00961D23" w:rsidRPr="00961D23" w:rsidRDefault="00961D23" w:rsidP="00961D23">
            <w:pPr>
              <w:spacing w:after="0"/>
              <w:jc w:val="left"/>
              <w:rPr>
                <w:rFonts w:asciiTheme="minorHAnsi" w:hAnsiTheme="minorHAnsi"/>
                <w:sz w:val="20"/>
                <w:szCs w:val="20"/>
              </w:rPr>
            </w:pPr>
            <w:r w:rsidRPr="00961D23">
              <w:rPr>
                <w:rFonts w:asciiTheme="minorHAnsi" w:hAnsiTheme="minorHAnsi"/>
                <w:b/>
                <w:sz w:val="20"/>
                <w:szCs w:val="20"/>
              </w:rPr>
              <w:t>S 5.3.3</w:t>
            </w:r>
          </w:p>
        </w:tc>
        <w:tc>
          <w:tcPr>
            <w:tcW w:w="4078" w:type="pct"/>
            <w:gridSpan w:val="10"/>
          </w:tcPr>
          <w:p w14:paraId="4E56E3DD"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 Özel yeteneklilere yönelik öğrenme ortamları iyileştirilecektir.</w:t>
            </w:r>
          </w:p>
        </w:tc>
      </w:tr>
      <w:tr w:rsidR="00A17643" w:rsidRPr="00961D23" w14:paraId="14652E91" w14:textId="77777777" w:rsidTr="003C2369">
        <w:trPr>
          <w:trHeight w:val="20"/>
        </w:trPr>
        <w:tc>
          <w:tcPr>
            <w:tcW w:w="922" w:type="pct"/>
            <w:gridSpan w:val="3"/>
            <w:shd w:val="clear" w:color="auto" w:fill="F7CAAC" w:themeFill="accent2" w:themeFillTint="66"/>
            <w:vAlign w:val="center"/>
          </w:tcPr>
          <w:p w14:paraId="54919735"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Maliyet Tahmini</w:t>
            </w:r>
          </w:p>
        </w:tc>
        <w:tc>
          <w:tcPr>
            <w:tcW w:w="4078" w:type="pct"/>
            <w:gridSpan w:val="10"/>
            <w:vAlign w:val="center"/>
          </w:tcPr>
          <w:p w14:paraId="7062ABC9" w14:textId="77777777" w:rsidR="00A17643" w:rsidRPr="00961D23" w:rsidRDefault="00B0608E" w:rsidP="00A24A23">
            <w:pPr>
              <w:spacing w:after="0"/>
              <w:jc w:val="left"/>
              <w:rPr>
                <w:rFonts w:asciiTheme="minorHAnsi" w:hAnsiTheme="minorHAnsi"/>
                <w:color w:val="000000"/>
                <w:sz w:val="20"/>
                <w:szCs w:val="20"/>
              </w:rPr>
            </w:pPr>
            <w:r w:rsidRPr="00264B99">
              <w:rPr>
                <w:sz w:val="16"/>
                <w:szCs w:val="16"/>
              </w:rPr>
              <w:t>5.308.019,16 TL</w:t>
            </w:r>
          </w:p>
        </w:tc>
      </w:tr>
      <w:tr w:rsidR="00A17643" w:rsidRPr="00961D23" w14:paraId="304F3277" w14:textId="77777777" w:rsidTr="003C2369">
        <w:trPr>
          <w:trHeight w:val="20"/>
        </w:trPr>
        <w:tc>
          <w:tcPr>
            <w:tcW w:w="922" w:type="pct"/>
            <w:gridSpan w:val="3"/>
            <w:shd w:val="clear" w:color="auto" w:fill="F7CAAC" w:themeFill="accent2" w:themeFillTint="66"/>
            <w:vAlign w:val="center"/>
          </w:tcPr>
          <w:p w14:paraId="08B81D90"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Tespitler</w:t>
            </w:r>
          </w:p>
        </w:tc>
        <w:tc>
          <w:tcPr>
            <w:tcW w:w="4078" w:type="pct"/>
            <w:gridSpan w:val="10"/>
            <w:vAlign w:val="center"/>
          </w:tcPr>
          <w:p w14:paraId="1A52C939"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Tarama hizmetlerinin yaygın olmaması,</w:t>
            </w:r>
          </w:p>
          <w:p w14:paraId="74FE541D"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Bilim ve sanat merkezlerinin kurumsal yapısının ve sayısının yetersiz olması,</w:t>
            </w:r>
          </w:p>
          <w:p w14:paraId="5BEDD684"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Özel yeteneklilere yönelik tanılama ve değerlendirme araçlarının yetersiz olması,</w:t>
            </w:r>
          </w:p>
          <w:p w14:paraId="4E4B7B11"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Okullarda tasarım ve beceri atölyelerinin sayısının yetersiz olması,</w:t>
            </w:r>
          </w:p>
          <w:p w14:paraId="40BD1158"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Özel yeteneklilere yönelik öğrenme ortamları, ders yapıları ve materyallerinin geliştirme çalışmalarının yetersiz olması.</w:t>
            </w:r>
          </w:p>
        </w:tc>
      </w:tr>
      <w:tr w:rsidR="00A17643" w:rsidRPr="00961D23" w14:paraId="4F4C5FD8" w14:textId="77777777" w:rsidTr="003C2369">
        <w:trPr>
          <w:trHeight w:val="20"/>
        </w:trPr>
        <w:tc>
          <w:tcPr>
            <w:tcW w:w="922" w:type="pct"/>
            <w:gridSpan w:val="3"/>
            <w:shd w:val="clear" w:color="auto" w:fill="F7CAAC" w:themeFill="accent2" w:themeFillTint="66"/>
            <w:vAlign w:val="center"/>
          </w:tcPr>
          <w:p w14:paraId="694FBC5F"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İhtiyaçlar</w:t>
            </w:r>
          </w:p>
        </w:tc>
        <w:tc>
          <w:tcPr>
            <w:tcW w:w="4078" w:type="pct"/>
            <w:gridSpan w:val="10"/>
            <w:vAlign w:val="center"/>
          </w:tcPr>
          <w:p w14:paraId="32FA6ABE"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Bilim ve sanat merkezleri kurulması ve kurumsal yapısının yeniden kurgulanması,</w:t>
            </w:r>
          </w:p>
          <w:p w14:paraId="4BDDD9E2"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Tarama hizmetlerinin yaygınlaştırılması,</w:t>
            </w:r>
          </w:p>
          <w:p w14:paraId="18FC8B4B"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Özgün zekâ ve yetenek testleri geliştirilmesi ve yurt dışında geliştirilmiş ölçeklerin kültürel uyum çalışmaları yapılması için kaynak ihtiyacı,</w:t>
            </w:r>
          </w:p>
          <w:p w14:paraId="2B788E12"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Ölçek geliştirme çalışmaları için nitelikli hizmet içi ve sertifika eğitimlerinin düzenlenmesi,</w:t>
            </w:r>
          </w:p>
          <w:p w14:paraId="4AEF0980" w14:textId="77777777" w:rsidR="00A17643" w:rsidRPr="00961D23" w:rsidRDefault="00A17643" w:rsidP="00961D23">
            <w:pPr>
              <w:spacing w:after="0"/>
              <w:jc w:val="left"/>
              <w:rPr>
                <w:rFonts w:asciiTheme="minorHAnsi" w:hAnsiTheme="minorHAnsi"/>
                <w:sz w:val="20"/>
                <w:szCs w:val="20"/>
              </w:rPr>
            </w:pPr>
            <w:r w:rsidRPr="00961D23">
              <w:rPr>
                <w:rFonts w:asciiTheme="minorHAnsi" w:hAnsiTheme="minorHAnsi"/>
                <w:sz w:val="20"/>
                <w:szCs w:val="20"/>
              </w:rPr>
              <w:t xml:space="preserve">- </w:t>
            </w:r>
          </w:p>
        </w:tc>
      </w:tr>
    </w:tbl>
    <w:p w14:paraId="4005D456" w14:textId="77777777" w:rsidR="00A17643" w:rsidRPr="00961D23" w:rsidRDefault="00A17643" w:rsidP="0032061D">
      <w:pPr>
        <w:pStyle w:val="Balk2"/>
        <w:spacing w:line="360" w:lineRule="auto"/>
        <w:ind w:left="425"/>
        <w:jc w:val="both"/>
        <w:rPr>
          <w:rFonts w:ascii="Tahoma" w:hAnsi="Tahoma" w:cs="Tahoma"/>
          <w:bCs/>
          <w:i/>
          <w:sz w:val="24"/>
        </w:rPr>
      </w:pPr>
      <w:bookmarkStart w:id="87" w:name="_Toc530059919"/>
      <w:bookmarkStart w:id="88" w:name="_Toc532132477"/>
      <w:bookmarkStart w:id="89" w:name="_Toc423878"/>
      <w:r w:rsidRPr="00961D23">
        <w:rPr>
          <w:rFonts w:ascii="Tahoma" w:hAnsi="Tahoma" w:cs="Tahoma"/>
          <w:i/>
          <w:sz w:val="24"/>
        </w:rPr>
        <w:lastRenderedPageBreak/>
        <w:t xml:space="preserve">Amaç </w:t>
      </w:r>
      <w:bookmarkEnd w:id="87"/>
      <w:r w:rsidRPr="00961D23">
        <w:rPr>
          <w:rFonts w:ascii="Tahoma" w:hAnsi="Tahoma" w:cs="Tahoma"/>
          <w:i/>
          <w:sz w:val="24"/>
        </w:rPr>
        <w:t>6</w:t>
      </w:r>
      <w:r w:rsidR="00F54F89" w:rsidRPr="00961D23">
        <w:rPr>
          <w:rFonts w:ascii="Tahoma" w:hAnsi="Tahoma" w:cs="Tahoma"/>
          <w:i/>
          <w:sz w:val="24"/>
        </w:rPr>
        <w:t>:</w:t>
      </w:r>
      <w:r w:rsidRPr="00961D23">
        <w:rPr>
          <w:rFonts w:ascii="Tahoma" w:hAnsi="Tahoma" w:cs="Tahoma"/>
          <w:i/>
          <w:sz w:val="24"/>
        </w:rPr>
        <w:t xml:space="preserve"> </w:t>
      </w:r>
      <w:r w:rsidRPr="00961D23">
        <w:rPr>
          <w:rFonts w:ascii="Tahoma" w:hAnsi="Tahoma" w:cs="Tahoma"/>
          <w:bCs/>
          <w:i/>
          <w:sz w:val="24"/>
        </w:rPr>
        <w:t xml:space="preserve">Mesleki ve teknik eğitim ve hayat boyu öğrenme </w:t>
      </w:r>
      <w:r w:rsidR="00961D23">
        <w:rPr>
          <w:rFonts w:ascii="Tahoma" w:hAnsi="Tahoma" w:cs="Tahoma"/>
          <w:bCs/>
          <w:i/>
          <w:sz w:val="24"/>
        </w:rPr>
        <w:t xml:space="preserve">uygulamalarında Bakanlığımızca yapılacak düzenlemeler dikkate alınarak; </w:t>
      </w:r>
      <w:r w:rsidRPr="00961D23">
        <w:rPr>
          <w:rFonts w:ascii="Tahoma" w:hAnsi="Tahoma" w:cs="Tahoma"/>
          <w:bCs/>
          <w:i/>
          <w:sz w:val="24"/>
        </w:rPr>
        <w:t xml:space="preserve">toplumun ihtiyaçlarına ve işgücü piyasası ile bilgi çağının gereklerine uygun </w:t>
      </w:r>
      <w:bookmarkEnd w:id="88"/>
      <w:r w:rsidR="0032061D">
        <w:rPr>
          <w:rFonts w:ascii="Tahoma" w:hAnsi="Tahoma" w:cs="Tahoma"/>
          <w:bCs/>
          <w:i/>
          <w:sz w:val="24"/>
        </w:rPr>
        <w:t>çalışmalar yürütülecektir.</w:t>
      </w:r>
      <w:bookmarkEnd w:id="89"/>
    </w:p>
    <w:p w14:paraId="3AAFAC2D" w14:textId="77777777" w:rsidR="00A17643" w:rsidRDefault="00A17643" w:rsidP="00961D23">
      <w:pPr>
        <w:ind w:firstLine="284"/>
        <w:rPr>
          <w:rFonts w:ascii="Tahoma" w:hAnsi="Tahoma" w:cs="Tahoma"/>
          <w:b/>
          <w:bCs/>
          <w:i/>
          <w:color w:val="C45911" w:themeColor="accent2" w:themeShade="BF"/>
          <w:szCs w:val="24"/>
        </w:rPr>
      </w:pPr>
      <w:bookmarkStart w:id="90" w:name="_Toc532132478"/>
      <w:r w:rsidRPr="00961D23">
        <w:rPr>
          <w:rFonts w:ascii="Tahoma" w:hAnsi="Tahoma" w:cs="Tahoma"/>
          <w:b/>
          <w:bCs/>
          <w:i/>
          <w:color w:val="C45911" w:themeColor="accent2" w:themeShade="BF"/>
          <w:szCs w:val="24"/>
        </w:rPr>
        <w:t>Hedef 6.1</w:t>
      </w:r>
      <w:r w:rsidR="001B108B" w:rsidRPr="00961D23">
        <w:rPr>
          <w:rFonts w:ascii="Tahoma" w:hAnsi="Tahoma" w:cs="Tahoma"/>
          <w:b/>
          <w:bCs/>
          <w:i/>
          <w:color w:val="C45911" w:themeColor="accent2" w:themeShade="BF"/>
          <w:szCs w:val="24"/>
        </w:rPr>
        <w:t>:</w:t>
      </w:r>
      <w:r w:rsidRPr="00961D23">
        <w:rPr>
          <w:rFonts w:ascii="Tahoma" w:hAnsi="Tahoma" w:cs="Tahoma"/>
          <w:b/>
          <w:bCs/>
          <w:i/>
          <w:color w:val="C45911" w:themeColor="accent2" w:themeShade="BF"/>
          <w:szCs w:val="24"/>
        </w:rPr>
        <w:t xml:space="preserve"> Mesleki ve teknik eğitime atfedilen değer ve erişim imkânları artırılacaktır.</w:t>
      </w:r>
      <w:bookmarkEnd w:id="90"/>
    </w:p>
    <w:tbl>
      <w:tblPr>
        <w:tblStyle w:val="TabloKlavuzu"/>
        <w:tblW w:w="5000" w:type="pct"/>
        <w:tblLook w:val="04A0" w:firstRow="1" w:lastRow="0" w:firstColumn="1" w:lastColumn="0" w:noHBand="0" w:noVBand="1"/>
      </w:tblPr>
      <w:tblGrid>
        <w:gridCol w:w="1480"/>
        <w:gridCol w:w="1133"/>
        <w:gridCol w:w="2980"/>
        <w:gridCol w:w="1077"/>
        <w:gridCol w:w="1139"/>
        <w:gridCol w:w="865"/>
        <w:gridCol w:w="865"/>
        <w:gridCol w:w="865"/>
        <w:gridCol w:w="865"/>
        <w:gridCol w:w="865"/>
        <w:gridCol w:w="926"/>
        <w:gridCol w:w="932"/>
      </w:tblGrid>
      <w:tr w:rsidR="00A17643" w:rsidRPr="0032061D" w14:paraId="52980070" w14:textId="77777777" w:rsidTr="00F50E5E">
        <w:trPr>
          <w:trHeight w:val="20"/>
        </w:trPr>
        <w:tc>
          <w:tcPr>
            <w:tcW w:w="934" w:type="pct"/>
            <w:gridSpan w:val="2"/>
            <w:shd w:val="clear" w:color="auto" w:fill="F7CAAC" w:themeFill="accent2" w:themeFillTint="66"/>
            <w:vAlign w:val="center"/>
          </w:tcPr>
          <w:p w14:paraId="006D1863"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Amaç 6</w:t>
            </w:r>
          </w:p>
        </w:tc>
        <w:tc>
          <w:tcPr>
            <w:tcW w:w="4066" w:type="pct"/>
            <w:gridSpan w:val="10"/>
            <w:vAlign w:val="center"/>
          </w:tcPr>
          <w:p w14:paraId="744D3FDD"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Mesleki ve teknik eğitim ve hayat boyu öğrenme sistemleri toplumun ihtiyaçlarına ve işgücü piyasası ile bilgi çağının gereklerine uygun biçimde düzenlenecektir.</w:t>
            </w:r>
          </w:p>
        </w:tc>
      </w:tr>
      <w:tr w:rsidR="00A17643" w:rsidRPr="0032061D" w14:paraId="60CBA541" w14:textId="77777777" w:rsidTr="00F50E5E">
        <w:trPr>
          <w:trHeight w:val="20"/>
        </w:trPr>
        <w:tc>
          <w:tcPr>
            <w:tcW w:w="934" w:type="pct"/>
            <w:gridSpan w:val="2"/>
            <w:shd w:val="clear" w:color="auto" w:fill="F7CAAC" w:themeFill="accent2" w:themeFillTint="66"/>
            <w:vAlign w:val="center"/>
          </w:tcPr>
          <w:p w14:paraId="2C55B782"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Hedef 6.1</w:t>
            </w:r>
          </w:p>
        </w:tc>
        <w:tc>
          <w:tcPr>
            <w:tcW w:w="4066" w:type="pct"/>
            <w:gridSpan w:val="10"/>
            <w:vAlign w:val="center"/>
          </w:tcPr>
          <w:p w14:paraId="6F6DC280"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b/>
                <w:sz w:val="20"/>
                <w:szCs w:val="20"/>
              </w:rPr>
              <w:t>Mesleki ve Teknik eğitime atfedilen değer ve erişim imkânları artırılacaktır.</w:t>
            </w:r>
          </w:p>
        </w:tc>
      </w:tr>
      <w:tr w:rsidR="00A17643" w:rsidRPr="0032061D" w14:paraId="5C6F993E" w14:textId="77777777" w:rsidTr="00F50E5E">
        <w:trPr>
          <w:trHeight w:val="20"/>
        </w:trPr>
        <w:tc>
          <w:tcPr>
            <w:tcW w:w="1999" w:type="pct"/>
            <w:gridSpan w:val="3"/>
            <w:shd w:val="clear" w:color="auto" w:fill="F7CAAC" w:themeFill="accent2" w:themeFillTint="66"/>
            <w:vAlign w:val="center"/>
          </w:tcPr>
          <w:p w14:paraId="7F8F9915"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Performans Göstergeleri</w:t>
            </w:r>
          </w:p>
        </w:tc>
        <w:tc>
          <w:tcPr>
            <w:tcW w:w="385" w:type="pct"/>
            <w:shd w:val="clear" w:color="auto" w:fill="F7CAAC" w:themeFill="accent2" w:themeFillTint="66"/>
            <w:vAlign w:val="center"/>
          </w:tcPr>
          <w:p w14:paraId="42F0BF1A"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Hedefe Etkisi (%)</w:t>
            </w:r>
          </w:p>
        </w:tc>
        <w:tc>
          <w:tcPr>
            <w:tcW w:w="407" w:type="pct"/>
            <w:shd w:val="clear" w:color="auto" w:fill="F7CAAC" w:themeFill="accent2" w:themeFillTint="66"/>
            <w:vAlign w:val="center"/>
          </w:tcPr>
          <w:p w14:paraId="28E027AE"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Başlangıç Değeri</w:t>
            </w:r>
          </w:p>
        </w:tc>
        <w:tc>
          <w:tcPr>
            <w:tcW w:w="309" w:type="pct"/>
            <w:shd w:val="clear" w:color="auto" w:fill="F7CAAC" w:themeFill="accent2" w:themeFillTint="66"/>
            <w:vAlign w:val="center"/>
          </w:tcPr>
          <w:p w14:paraId="3A5F12E1"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2019</w:t>
            </w:r>
          </w:p>
        </w:tc>
        <w:tc>
          <w:tcPr>
            <w:tcW w:w="309" w:type="pct"/>
            <w:shd w:val="clear" w:color="auto" w:fill="F7CAAC" w:themeFill="accent2" w:themeFillTint="66"/>
            <w:vAlign w:val="center"/>
          </w:tcPr>
          <w:p w14:paraId="6C642551"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2020</w:t>
            </w:r>
          </w:p>
        </w:tc>
        <w:tc>
          <w:tcPr>
            <w:tcW w:w="309" w:type="pct"/>
            <w:shd w:val="clear" w:color="auto" w:fill="F7CAAC" w:themeFill="accent2" w:themeFillTint="66"/>
            <w:vAlign w:val="center"/>
          </w:tcPr>
          <w:p w14:paraId="58F87DA0"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2021</w:t>
            </w:r>
          </w:p>
        </w:tc>
        <w:tc>
          <w:tcPr>
            <w:tcW w:w="309" w:type="pct"/>
            <w:shd w:val="clear" w:color="auto" w:fill="F7CAAC" w:themeFill="accent2" w:themeFillTint="66"/>
            <w:vAlign w:val="center"/>
          </w:tcPr>
          <w:p w14:paraId="4FF83DDD"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2022</w:t>
            </w:r>
          </w:p>
        </w:tc>
        <w:tc>
          <w:tcPr>
            <w:tcW w:w="309" w:type="pct"/>
            <w:shd w:val="clear" w:color="auto" w:fill="F7CAAC" w:themeFill="accent2" w:themeFillTint="66"/>
            <w:vAlign w:val="center"/>
          </w:tcPr>
          <w:p w14:paraId="016A1FDB"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2023</w:t>
            </w:r>
          </w:p>
        </w:tc>
        <w:tc>
          <w:tcPr>
            <w:tcW w:w="331" w:type="pct"/>
            <w:shd w:val="clear" w:color="auto" w:fill="F7CAAC" w:themeFill="accent2" w:themeFillTint="66"/>
            <w:vAlign w:val="center"/>
          </w:tcPr>
          <w:p w14:paraId="5F54BC7E"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İzleme Sıklığı</w:t>
            </w:r>
          </w:p>
        </w:tc>
        <w:tc>
          <w:tcPr>
            <w:tcW w:w="333" w:type="pct"/>
            <w:shd w:val="clear" w:color="auto" w:fill="F7CAAC" w:themeFill="accent2" w:themeFillTint="66"/>
            <w:vAlign w:val="center"/>
          </w:tcPr>
          <w:p w14:paraId="50D026DC"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Rapor Sıklığı</w:t>
            </w:r>
          </w:p>
        </w:tc>
      </w:tr>
      <w:tr w:rsidR="0032061D" w:rsidRPr="0032061D" w14:paraId="63DA68D4" w14:textId="77777777" w:rsidTr="00F50E5E">
        <w:trPr>
          <w:trHeight w:val="514"/>
        </w:trPr>
        <w:tc>
          <w:tcPr>
            <w:tcW w:w="934" w:type="pct"/>
            <w:gridSpan w:val="2"/>
            <w:vMerge w:val="restart"/>
            <w:shd w:val="clear" w:color="auto" w:fill="F7CAAC" w:themeFill="accent2" w:themeFillTint="66"/>
            <w:vAlign w:val="center"/>
          </w:tcPr>
          <w:p w14:paraId="4056B8C3" w14:textId="77777777" w:rsidR="0032061D" w:rsidRPr="0032061D" w:rsidRDefault="0032061D" w:rsidP="0032061D">
            <w:pPr>
              <w:spacing w:after="0"/>
              <w:jc w:val="left"/>
              <w:rPr>
                <w:rFonts w:asciiTheme="minorHAnsi" w:hAnsiTheme="minorHAnsi" w:cs="Times New Roman"/>
                <w:b/>
                <w:sz w:val="20"/>
                <w:szCs w:val="20"/>
              </w:rPr>
            </w:pPr>
            <w:r w:rsidRPr="0032061D">
              <w:rPr>
                <w:rFonts w:asciiTheme="minorHAnsi" w:hAnsiTheme="minorHAnsi" w:cs="Times New Roman"/>
                <w:b/>
                <w:sz w:val="20"/>
                <w:szCs w:val="20"/>
              </w:rPr>
              <w:t>PG 6.1.1 İşletmelerin ve mezunların mesleki ve teknik eğitime ilişkin memnuniyet oranı(</w:t>
            </w:r>
            <w:r w:rsidRPr="0032061D">
              <w:rPr>
                <w:rFonts w:asciiTheme="minorHAnsi" w:hAnsiTheme="minorHAnsi"/>
                <w:sz w:val="20"/>
                <w:szCs w:val="20"/>
              </w:rPr>
              <w:t>%)</w:t>
            </w:r>
          </w:p>
        </w:tc>
        <w:tc>
          <w:tcPr>
            <w:tcW w:w="1065" w:type="pct"/>
            <w:shd w:val="clear" w:color="auto" w:fill="F7CAAC" w:themeFill="accent2" w:themeFillTint="66"/>
            <w:vAlign w:val="center"/>
          </w:tcPr>
          <w:p w14:paraId="59FAF77E" w14:textId="77777777" w:rsidR="0032061D" w:rsidRPr="0032061D" w:rsidRDefault="0032061D" w:rsidP="0032061D">
            <w:pPr>
              <w:spacing w:after="0"/>
              <w:jc w:val="left"/>
              <w:rPr>
                <w:rFonts w:asciiTheme="minorHAnsi" w:hAnsiTheme="minorHAnsi" w:cs="Times New Roman"/>
                <w:b/>
                <w:sz w:val="20"/>
                <w:szCs w:val="20"/>
              </w:rPr>
            </w:pPr>
            <w:r w:rsidRPr="0032061D">
              <w:rPr>
                <w:rFonts w:asciiTheme="minorHAnsi" w:hAnsiTheme="minorHAnsi" w:cs="Times New Roman"/>
                <w:b/>
                <w:sz w:val="20"/>
                <w:szCs w:val="20"/>
              </w:rPr>
              <w:t>İşletmelerin memnuniyet oranı (%)</w:t>
            </w:r>
          </w:p>
        </w:tc>
        <w:tc>
          <w:tcPr>
            <w:tcW w:w="385" w:type="pct"/>
            <w:vMerge w:val="restart"/>
            <w:vAlign w:val="center"/>
          </w:tcPr>
          <w:p w14:paraId="0BF570C6" w14:textId="77777777" w:rsidR="0032061D" w:rsidRPr="0032061D" w:rsidRDefault="00BF02B1" w:rsidP="00BF02B1">
            <w:pPr>
              <w:spacing w:after="0"/>
              <w:jc w:val="center"/>
              <w:rPr>
                <w:rFonts w:asciiTheme="minorHAnsi" w:hAnsiTheme="minorHAnsi" w:cs="Times New Roman"/>
                <w:sz w:val="20"/>
                <w:szCs w:val="20"/>
              </w:rPr>
            </w:pPr>
            <w:r>
              <w:rPr>
                <w:rFonts w:asciiTheme="minorHAnsi" w:hAnsiTheme="minorHAnsi" w:cs="Times New Roman"/>
                <w:sz w:val="20"/>
                <w:szCs w:val="20"/>
              </w:rPr>
              <w:t>35</w:t>
            </w:r>
          </w:p>
        </w:tc>
        <w:tc>
          <w:tcPr>
            <w:tcW w:w="407" w:type="pct"/>
            <w:shd w:val="clear" w:color="auto" w:fill="FFFFFF" w:themeFill="background1"/>
            <w:vAlign w:val="center"/>
          </w:tcPr>
          <w:p w14:paraId="61F400CB"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%72</w:t>
            </w:r>
          </w:p>
        </w:tc>
        <w:tc>
          <w:tcPr>
            <w:tcW w:w="309" w:type="pct"/>
            <w:shd w:val="clear" w:color="auto" w:fill="FFFFFF" w:themeFill="background1"/>
            <w:vAlign w:val="center"/>
          </w:tcPr>
          <w:p w14:paraId="68CF53AB"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75</w:t>
            </w:r>
          </w:p>
        </w:tc>
        <w:tc>
          <w:tcPr>
            <w:tcW w:w="309" w:type="pct"/>
            <w:shd w:val="clear" w:color="auto" w:fill="FFFFFF" w:themeFill="background1"/>
            <w:vAlign w:val="center"/>
          </w:tcPr>
          <w:p w14:paraId="74C9C4D9"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80</w:t>
            </w:r>
          </w:p>
        </w:tc>
        <w:tc>
          <w:tcPr>
            <w:tcW w:w="309" w:type="pct"/>
            <w:shd w:val="clear" w:color="auto" w:fill="FFFFFF" w:themeFill="background1"/>
            <w:vAlign w:val="center"/>
          </w:tcPr>
          <w:p w14:paraId="7B91B117"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80</w:t>
            </w:r>
          </w:p>
        </w:tc>
        <w:tc>
          <w:tcPr>
            <w:tcW w:w="309" w:type="pct"/>
            <w:shd w:val="clear" w:color="auto" w:fill="FFFFFF" w:themeFill="background1"/>
            <w:vAlign w:val="center"/>
          </w:tcPr>
          <w:p w14:paraId="1F43ADBA"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80</w:t>
            </w:r>
          </w:p>
        </w:tc>
        <w:tc>
          <w:tcPr>
            <w:tcW w:w="309" w:type="pct"/>
            <w:shd w:val="clear" w:color="auto" w:fill="FFFFFF" w:themeFill="background1"/>
            <w:vAlign w:val="center"/>
          </w:tcPr>
          <w:p w14:paraId="026C817B"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80</w:t>
            </w:r>
          </w:p>
        </w:tc>
        <w:tc>
          <w:tcPr>
            <w:tcW w:w="331" w:type="pct"/>
            <w:vAlign w:val="center"/>
          </w:tcPr>
          <w:p w14:paraId="17AFF50C"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c>
          <w:tcPr>
            <w:tcW w:w="333" w:type="pct"/>
            <w:vAlign w:val="center"/>
          </w:tcPr>
          <w:p w14:paraId="54588B07"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r>
      <w:tr w:rsidR="0032061D" w:rsidRPr="0032061D" w14:paraId="74235EF5" w14:textId="77777777" w:rsidTr="00F50E5E">
        <w:trPr>
          <w:trHeight w:val="20"/>
        </w:trPr>
        <w:tc>
          <w:tcPr>
            <w:tcW w:w="934" w:type="pct"/>
            <w:gridSpan w:val="2"/>
            <w:vMerge/>
            <w:shd w:val="clear" w:color="auto" w:fill="F7CAAC" w:themeFill="accent2" w:themeFillTint="66"/>
            <w:vAlign w:val="center"/>
          </w:tcPr>
          <w:p w14:paraId="4CF46C53" w14:textId="77777777" w:rsidR="0032061D" w:rsidRPr="0032061D" w:rsidRDefault="0032061D" w:rsidP="0032061D">
            <w:pPr>
              <w:spacing w:after="0"/>
              <w:jc w:val="left"/>
              <w:rPr>
                <w:rFonts w:asciiTheme="minorHAnsi" w:hAnsiTheme="minorHAnsi" w:cs="Times New Roman"/>
                <w:b/>
                <w:sz w:val="20"/>
                <w:szCs w:val="20"/>
              </w:rPr>
            </w:pPr>
          </w:p>
        </w:tc>
        <w:tc>
          <w:tcPr>
            <w:tcW w:w="1065" w:type="pct"/>
            <w:shd w:val="clear" w:color="auto" w:fill="F7CAAC" w:themeFill="accent2" w:themeFillTint="66"/>
            <w:vAlign w:val="center"/>
          </w:tcPr>
          <w:p w14:paraId="57EC87CA" w14:textId="77777777" w:rsidR="0032061D" w:rsidRPr="0032061D" w:rsidRDefault="0032061D" w:rsidP="0032061D">
            <w:pPr>
              <w:spacing w:after="0"/>
              <w:jc w:val="left"/>
              <w:rPr>
                <w:rFonts w:asciiTheme="minorHAnsi" w:hAnsiTheme="minorHAnsi" w:cs="Times New Roman"/>
                <w:b/>
                <w:sz w:val="20"/>
                <w:szCs w:val="20"/>
              </w:rPr>
            </w:pPr>
            <w:r w:rsidRPr="0032061D">
              <w:rPr>
                <w:rFonts w:asciiTheme="minorHAnsi" w:hAnsiTheme="minorHAnsi" w:cs="Times New Roman"/>
                <w:b/>
                <w:sz w:val="20"/>
                <w:szCs w:val="20"/>
              </w:rPr>
              <w:t>Mezunların memnuniyet oranı (%)</w:t>
            </w:r>
          </w:p>
        </w:tc>
        <w:tc>
          <w:tcPr>
            <w:tcW w:w="385" w:type="pct"/>
            <w:vMerge/>
            <w:vAlign w:val="center"/>
          </w:tcPr>
          <w:p w14:paraId="28222FD8" w14:textId="77777777" w:rsidR="0032061D" w:rsidRPr="0032061D" w:rsidRDefault="0032061D" w:rsidP="0032061D">
            <w:pPr>
              <w:spacing w:after="0"/>
              <w:jc w:val="center"/>
              <w:rPr>
                <w:rFonts w:asciiTheme="minorHAnsi" w:hAnsiTheme="minorHAnsi" w:cs="Times New Roman"/>
                <w:sz w:val="20"/>
                <w:szCs w:val="20"/>
              </w:rPr>
            </w:pPr>
          </w:p>
        </w:tc>
        <w:tc>
          <w:tcPr>
            <w:tcW w:w="407" w:type="pct"/>
            <w:shd w:val="clear" w:color="auto" w:fill="FFFFFF" w:themeFill="background1"/>
            <w:vAlign w:val="center"/>
          </w:tcPr>
          <w:p w14:paraId="429234AE"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75</w:t>
            </w:r>
          </w:p>
        </w:tc>
        <w:tc>
          <w:tcPr>
            <w:tcW w:w="309" w:type="pct"/>
            <w:shd w:val="clear" w:color="auto" w:fill="FFFFFF" w:themeFill="background1"/>
            <w:vAlign w:val="center"/>
          </w:tcPr>
          <w:p w14:paraId="7DFBCE6D"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77</w:t>
            </w:r>
          </w:p>
        </w:tc>
        <w:tc>
          <w:tcPr>
            <w:tcW w:w="309" w:type="pct"/>
            <w:shd w:val="clear" w:color="auto" w:fill="FFFFFF" w:themeFill="background1"/>
            <w:vAlign w:val="center"/>
          </w:tcPr>
          <w:p w14:paraId="402B15EC"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77</w:t>
            </w:r>
          </w:p>
        </w:tc>
        <w:tc>
          <w:tcPr>
            <w:tcW w:w="309" w:type="pct"/>
            <w:shd w:val="clear" w:color="auto" w:fill="FFFFFF" w:themeFill="background1"/>
            <w:vAlign w:val="center"/>
          </w:tcPr>
          <w:p w14:paraId="4FF4CEFB"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77</w:t>
            </w:r>
          </w:p>
        </w:tc>
        <w:tc>
          <w:tcPr>
            <w:tcW w:w="309" w:type="pct"/>
            <w:shd w:val="clear" w:color="auto" w:fill="FFFFFF" w:themeFill="background1"/>
            <w:vAlign w:val="center"/>
          </w:tcPr>
          <w:p w14:paraId="7DB561A0"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77</w:t>
            </w:r>
          </w:p>
        </w:tc>
        <w:tc>
          <w:tcPr>
            <w:tcW w:w="309" w:type="pct"/>
            <w:shd w:val="clear" w:color="auto" w:fill="FFFFFF" w:themeFill="background1"/>
            <w:vAlign w:val="center"/>
          </w:tcPr>
          <w:p w14:paraId="326F2D4A"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77</w:t>
            </w:r>
          </w:p>
        </w:tc>
        <w:tc>
          <w:tcPr>
            <w:tcW w:w="331" w:type="pct"/>
            <w:vAlign w:val="center"/>
          </w:tcPr>
          <w:p w14:paraId="6E293497"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c>
          <w:tcPr>
            <w:tcW w:w="333" w:type="pct"/>
            <w:vAlign w:val="center"/>
          </w:tcPr>
          <w:p w14:paraId="3DD37459"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r>
      <w:tr w:rsidR="00A17643" w:rsidRPr="0032061D" w14:paraId="0FA292A7" w14:textId="77777777" w:rsidTr="00F50E5E">
        <w:trPr>
          <w:trHeight w:val="20"/>
        </w:trPr>
        <w:tc>
          <w:tcPr>
            <w:tcW w:w="1999" w:type="pct"/>
            <w:gridSpan w:val="3"/>
            <w:shd w:val="clear" w:color="auto" w:fill="F7CAAC" w:themeFill="accent2" w:themeFillTint="66"/>
            <w:vAlign w:val="center"/>
          </w:tcPr>
          <w:p w14:paraId="0BFEDB09"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PG 6.1.2 Kariyer rehberliği kapsamında Genel Beceri Test Seti uygulanan öğrenci sayısı</w:t>
            </w:r>
          </w:p>
        </w:tc>
        <w:tc>
          <w:tcPr>
            <w:tcW w:w="385" w:type="pct"/>
            <w:vAlign w:val="center"/>
          </w:tcPr>
          <w:p w14:paraId="4B25AFD3" w14:textId="77777777" w:rsidR="00A17643" w:rsidRPr="0032061D" w:rsidRDefault="00BF02B1" w:rsidP="00A24A23">
            <w:pPr>
              <w:spacing w:after="0"/>
              <w:jc w:val="center"/>
              <w:rPr>
                <w:rFonts w:asciiTheme="minorHAnsi" w:hAnsiTheme="minorHAnsi" w:cs="Times New Roman"/>
                <w:sz w:val="20"/>
                <w:szCs w:val="20"/>
              </w:rPr>
            </w:pPr>
            <w:r>
              <w:rPr>
                <w:rFonts w:asciiTheme="minorHAnsi" w:hAnsiTheme="minorHAnsi" w:cs="Times New Roman"/>
                <w:sz w:val="20"/>
                <w:szCs w:val="20"/>
              </w:rPr>
              <w:t>35</w:t>
            </w:r>
          </w:p>
        </w:tc>
        <w:tc>
          <w:tcPr>
            <w:tcW w:w="407" w:type="pct"/>
            <w:shd w:val="clear" w:color="auto" w:fill="FFFFFF" w:themeFill="background1"/>
            <w:vAlign w:val="center"/>
          </w:tcPr>
          <w:p w14:paraId="7FD71D65"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0</w:t>
            </w:r>
          </w:p>
        </w:tc>
        <w:tc>
          <w:tcPr>
            <w:tcW w:w="309" w:type="pct"/>
            <w:shd w:val="clear" w:color="auto" w:fill="FFFFFF" w:themeFill="background1"/>
            <w:vAlign w:val="center"/>
          </w:tcPr>
          <w:p w14:paraId="7A8FB388"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0</w:t>
            </w:r>
          </w:p>
        </w:tc>
        <w:tc>
          <w:tcPr>
            <w:tcW w:w="309" w:type="pct"/>
            <w:shd w:val="clear" w:color="auto" w:fill="FFFFFF" w:themeFill="background1"/>
            <w:vAlign w:val="center"/>
          </w:tcPr>
          <w:p w14:paraId="75E774BE"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0</w:t>
            </w:r>
          </w:p>
        </w:tc>
        <w:tc>
          <w:tcPr>
            <w:tcW w:w="309" w:type="pct"/>
            <w:shd w:val="clear" w:color="auto" w:fill="FFFFFF" w:themeFill="background1"/>
            <w:vAlign w:val="center"/>
          </w:tcPr>
          <w:p w14:paraId="4B76A578" w14:textId="77777777" w:rsidR="00A17643" w:rsidRPr="0032061D" w:rsidRDefault="00BF02B1" w:rsidP="00A24A23">
            <w:pPr>
              <w:spacing w:after="0"/>
              <w:jc w:val="center"/>
              <w:rPr>
                <w:rFonts w:asciiTheme="minorHAnsi" w:hAnsiTheme="minorHAnsi" w:cs="Times New Roman"/>
                <w:sz w:val="20"/>
                <w:szCs w:val="20"/>
              </w:rPr>
            </w:pPr>
            <w:r>
              <w:rPr>
                <w:rFonts w:asciiTheme="minorHAnsi" w:hAnsiTheme="minorHAnsi" w:cs="Times New Roman"/>
                <w:sz w:val="20"/>
                <w:szCs w:val="20"/>
              </w:rPr>
              <w:t>150</w:t>
            </w:r>
          </w:p>
        </w:tc>
        <w:tc>
          <w:tcPr>
            <w:tcW w:w="309" w:type="pct"/>
            <w:shd w:val="clear" w:color="auto" w:fill="FFFFFF" w:themeFill="background1"/>
            <w:vAlign w:val="center"/>
          </w:tcPr>
          <w:p w14:paraId="21B6BD98" w14:textId="77777777" w:rsidR="00A17643" w:rsidRPr="0032061D" w:rsidRDefault="00BF02B1" w:rsidP="00BF02B1">
            <w:pPr>
              <w:spacing w:after="0"/>
              <w:jc w:val="center"/>
              <w:rPr>
                <w:rFonts w:asciiTheme="minorHAnsi" w:hAnsiTheme="minorHAnsi" w:cs="Times New Roman"/>
                <w:sz w:val="20"/>
                <w:szCs w:val="20"/>
              </w:rPr>
            </w:pPr>
            <w:r>
              <w:rPr>
                <w:rFonts w:asciiTheme="minorHAnsi" w:hAnsiTheme="minorHAnsi" w:cs="Times New Roman"/>
                <w:sz w:val="20"/>
                <w:szCs w:val="20"/>
              </w:rPr>
              <w:t>200</w:t>
            </w:r>
          </w:p>
        </w:tc>
        <w:tc>
          <w:tcPr>
            <w:tcW w:w="309" w:type="pct"/>
            <w:shd w:val="clear" w:color="auto" w:fill="FFFFFF" w:themeFill="background1"/>
            <w:vAlign w:val="center"/>
          </w:tcPr>
          <w:p w14:paraId="7A943141" w14:textId="77777777" w:rsidR="00A17643" w:rsidRPr="0032061D" w:rsidRDefault="00BF02B1" w:rsidP="00BF02B1">
            <w:pPr>
              <w:spacing w:after="0"/>
              <w:jc w:val="center"/>
              <w:rPr>
                <w:rFonts w:asciiTheme="minorHAnsi" w:hAnsiTheme="minorHAnsi" w:cs="Times New Roman"/>
                <w:sz w:val="20"/>
                <w:szCs w:val="20"/>
              </w:rPr>
            </w:pPr>
            <w:r>
              <w:rPr>
                <w:rFonts w:asciiTheme="minorHAnsi" w:hAnsiTheme="minorHAnsi" w:cs="Times New Roman"/>
                <w:sz w:val="20"/>
                <w:szCs w:val="20"/>
              </w:rPr>
              <w:t>25</w:t>
            </w:r>
            <w:r w:rsidR="00A17643" w:rsidRPr="0032061D">
              <w:rPr>
                <w:rFonts w:asciiTheme="minorHAnsi" w:hAnsiTheme="minorHAnsi" w:cs="Times New Roman"/>
                <w:sz w:val="20"/>
                <w:szCs w:val="20"/>
              </w:rPr>
              <w:t>0</w:t>
            </w:r>
          </w:p>
        </w:tc>
        <w:tc>
          <w:tcPr>
            <w:tcW w:w="331" w:type="pct"/>
            <w:vAlign w:val="center"/>
          </w:tcPr>
          <w:p w14:paraId="22327DEE"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c>
          <w:tcPr>
            <w:tcW w:w="333" w:type="pct"/>
            <w:vAlign w:val="center"/>
          </w:tcPr>
          <w:p w14:paraId="0615DBEC"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r>
      <w:tr w:rsidR="00A17643" w:rsidRPr="0032061D" w14:paraId="60EA5F09" w14:textId="77777777" w:rsidTr="00F50E5E">
        <w:trPr>
          <w:trHeight w:val="20"/>
        </w:trPr>
        <w:tc>
          <w:tcPr>
            <w:tcW w:w="1999" w:type="pct"/>
            <w:gridSpan w:val="3"/>
            <w:shd w:val="clear" w:color="auto" w:fill="F7CAAC" w:themeFill="accent2" w:themeFillTint="66"/>
            <w:vAlign w:val="center"/>
          </w:tcPr>
          <w:p w14:paraId="6AE0C0B2" w14:textId="77777777" w:rsidR="00A17643" w:rsidRPr="0032061D" w:rsidRDefault="0032061D" w:rsidP="00A24A23">
            <w:pPr>
              <w:spacing w:after="0"/>
              <w:jc w:val="left"/>
              <w:rPr>
                <w:rFonts w:asciiTheme="minorHAnsi" w:hAnsiTheme="minorHAnsi" w:cs="Times New Roman"/>
                <w:b/>
                <w:sz w:val="20"/>
                <w:szCs w:val="20"/>
              </w:rPr>
            </w:pPr>
            <w:r w:rsidRPr="00183E34">
              <w:rPr>
                <w:rFonts w:asciiTheme="minorHAnsi" w:hAnsiTheme="minorHAnsi" w:cs="Times New Roman"/>
                <w:b/>
                <w:sz w:val="20"/>
                <w:szCs w:val="20"/>
              </w:rPr>
              <w:t>PG 6.1.3</w:t>
            </w:r>
            <w:r w:rsidR="00A17643" w:rsidRPr="00183E34">
              <w:rPr>
                <w:rFonts w:asciiTheme="minorHAnsi" w:hAnsiTheme="minorHAnsi" w:cs="Times New Roman"/>
                <w:b/>
                <w:sz w:val="20"/>
                <w:szCs w:val="20"/>
              </w:rPr>
              <w:t xml:space="preserve"> Özel burs alan mesleki ve teknik ortaöğretim öğrenci sayısı</w:t>
            </w:r>
          </w:p>
        </w:tc>
        <w:tc>
          <w:tcPr>
            <w:tcW w:w="385" w:type="pct"/>
            <w:vAlign w:val="center"/>
          </w:tcPr>
          <w:p w14:paraId="4B4D5710" w14:textId="77777777" w:rsidR="00A17643" w:rsidRPr="0032061D" w:rsidRDefault="00BF02B1" w:rsidP="00A24A23">
            <w:pPr>
              <w:spacing w:after="0"/>
              <w:jc w:val="center"/>
              <w:rPr>
                <w:rFonts w:asciiTheme="minorHAnsi" w:hAnsiTheme="minorHAnsi" w:cs="Times New Roman"/>
                <w:sz w:val="20"/>
                <w:szCs w:val="20"/>
              </w:rPr>
            </w:pPr>
            <w:r>
              <w:rPr>
                <w:rFonts w:asciiTheme="minorHAnsi" w:hAnsiTheme="minorHAnsi" w:cs="Times New Roman"/>
                <w:sz w:val="20"/>
                <w:szCs w:val="20"/>
              </w:rPr>
              <w:t>30</w:t>
            </w:r>
          </w:p>
        </w:tc>
        <w:tc>
          <w:tcPr>
            <w:tcW w:w="407" w:type="pct"/>
            <w:shd w:val="clear" w:color="auto" w:fill="FFFFFF" w:themeFill="background1"/>
            <w:vAlign w:val="center"/>
          </w:tcPr>
          <w:p w14:paraId="7111D7F4"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0</w:t>
            </w:r>
          </w:p>
        </w:tc>
        <w:tc>
          <w:tcPr>
            <w:tcW w:w="309" w:type="pct"/>
            <w:shd w:val="clear" w:color="auto" w:fill="FFFFFF" w:themeFill="background1"/>
            <w:vAlign w:val="center"/>
          </w:tcPr>
          <w:p w14:paraId="54968EFF"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10</w:t>
            </w:r>
          </w:p>
        </w:tc>
        <w:tc>
          <w:tcPr>
            <w:tcW w:w="309" w:type="pct"/>
            <w:shd w:val="clear" w:color="auto" w:fill="FFFFFF" w:themeFill="background1"/>
            <w:vAlign w:val="center"/>
          </w:tcPr>
          <w:p w14:paraId="2EF8A115"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15</w:t>
            </w:r>
          </w:p>
        </w:tc>
        <w:tc>
          <w:tcPr>
            <w:tcW w:w="309" w:type="pct"/>
            <w:shd w:val="clear" w:color="auto" w:fill="FFFFFF" w:themeFill="background1"/>
            <w:vAlign w:val="center"/>
          </w:tcPr>
          <w:p w14:paraId="1348714F"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20</w:t>
            </w:r>
          </w:p>
        </w:tc>
        <w:tc>
          <w:tcPr>
            <w:tcW w:w="309" w:type="pct"/>
            <w:shd w:val="clear" w:color="auto" w:fill="FFFFFF" w:themeFill="background1"/>
            <w:vAlign w:val="center"/>
          </w:tcPr>
          <w:p w14:paraId="5D2F8C89"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25</w:t>
            </w:r>
          </w:p>
        </w:tc>
        <w:tc>
          <w:tcPr>
            <w:tcW w:w="309" w:type="pct"/>
            <w:shd w:val="clear" w:color="auto" w:fill="FFFFFF" w:themeFill="background1"/>
            <w:vAlign w:val="center"/>
          </w:tcPr>
          <w:p w14:paraId="042F3D63"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30</w:t>
            </w:r>
          </w:p>
        </w:tc>
        <w:tc>
          <w:tcPr>
            <w:tcW w:w="331" w:type="pct"/>
            <w:vAlign w:val="center"/>
          </w:tcPr>
          <w:p w14:paraId="2352BBBC"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c>
          <w:tcPr>
            <w:tcW w:w="333" w:type="pct"/>
            <w:vAlign w:val="center"/>
          </w:tcPr>
          <w:p w14:paraId="37F8DAB0"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r>
      <w:tr w:rsidR="00A17643" w:rsidRPr="0032061D" w14:paraId="574C8C04" w14:textId="77777777" w:rsidTr="00F50E5E">
        <w:trPr>
          <w:trHeight w:val="20"/>
        </w:trPr>
        <w:tc>
          <w:tcPr>
            <w:tcW w:w="934" w:type="pct"/>
            <w:gridSpan w:val="2"/>
            <w:shd w:val="clear" w:color="auto" w:fill="F7CAAC" w:themeFill="accent2" w:themeFillTint="66"/>
            <w:vAlign w:val="center"/>
          </w:tcPr>
          <w:p w14:paraId="1A4CD8F4"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Koordinatör Birim</w:t>
            </w:r>
          </w:p>
        </w:tc>
        <w:tc>
          <w:tcPr>
            <w:tcW w:w="4066" w:type="pct"/>
            <w:gridSpan w:val="10"/>
            <w:vAlign w:val="center"/>
          </w:tcPr>
          <w:p w14:paraId="112BC5B6" w14:textId="77777777" w:rsidR="00A17643" w:rsidRPr="0032061D" w:rsidRDefault="0032061D" w:rsidP="00A24A23">
            <w:pPr>
              <w:spacing w:after="0"/>
              <w:jc w:val="left"/>
              <w:rPr>
                <w:rFonts w:asciiTheme="minorHAnsi" w:hAnsiTheme="minorHAnsi" w:cs="Times New Roman"/>
                <w:sz w:val="20"/>
                <w:szCs w:val="20"/>
              </w:rPr>
            </w:pPr>
            <w:r>
              <w:rPr>
                <w:rFonts w:asciiTheme="minorHAnsi" w:hAnsiTheme="minorHAnsi" w:cs="Times New Roman"/>
                <w:sz w:val="20"/>
                <w:szCs w:val="20"/>
              </w:rPr>
              <w:t xml:space="preserve">Mesleki ve Teknik Eğitim Şube </w:t>
            </w:r>
            <w:r w:rsidR="00A17643" w:rsidRPr="0032061D">
              <w:rPr>
                <w:rFonts w:asciiTheme="minorHAnsi" w:hAnsiTheme="minorHAnsi" w:cs="Times New Roman"/>
                <w:sz w:val="20"/>
                <w:szCs w:val="20"/>
              </w:rPr>
              <w:t>Müdürlüğü</w:t>
            </w:r>
          </w:p>
        </w:tc>
      </w:tr>
      <w:tr w:rsidR="00A17643" w:rsidRPr="0032061D" w14:paraId="70E4A46B" w14:textId="77777777" w:rsidTr="00F50E5E">
        <w:trPr>
          <w:trHeight w:val="20"/>
        </w:trPr>
        <w:tc>
          <w:tcPr>
            <w:tcW w:w="934" w:type="pct"/>
            <w:gridSpan w:val="2"/>
            <w:shd w:val="clear" w:color="auto" w:fill="F7CAAC" w:themeFill="accent2" w:themeFillTint="66"/>
            <w:vAlign w:val="center"/>
          </w:tcPr>
          <w:p w14:paraId="2EA4586F"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İş Birliği Yapılacak Birimler</w:t>
            </w:r>
          </w:p>
        </w:tc>
        <w:tc>
          <w:tcPr>
            <w:tcW w:w="4066" w:type="pct"/>
            <w:gridSpan w:val="10"/>
            <w:vAlign w:val="center"/>
          </w:tcPr>
          <w:p w14:paraId="71E17223" w14:textId="77777777" w:rsidR="00A17643" w:rsidRPr="0032061D" w:rsidRDefault="00A17643" w:rsidP="0032061D">
            <w:pPr>
              <w:spacing w:after="0"/>
              <w:jc w:val="left"/>
              <w:rPr>
                <w:rFonts w:asciiTheme="minorHAnsi" w:hAnsiTheme="minorHAnsi" w:cs="Times New Roman"/>
                <w:sz w:val="20"/>
                <w:szCs w:val="20"/>
              </w:rPr>
            </w:pPr>
            <w:r w:rsidRPr="0032061D">
              <w:rPr>
                <w:rFonts w:asciiTheme="minorHAnsi" w:hAnsiTheme="minorHAnsi" w:cs="Times New Roman"/>
                <w:sz w:val="20"/>
                <w:szCs w:val="20"/>
              </w:rPr>
              <w:t>HBÖ</w:t>
            </w:r>
            <w:r w:rsidR="0032061D">
              <w:rPr>
                <w:rFonts w:asciiTheme="minorHAnsi" w:hAnsiTheme="minorHAnsi" w:cs="Times New Roman"/>
                <w:sz w:val="20"/>
                <w:szCs w:val="20"/>
              </w:rPr>
              <w:t>Ş</w:t>
            </w:r>
            <w:r w:rsidRPr="0032061D">
              <w:rPr>
                <w:rFonts w:asciiTheme="minorHAnsi" w:hAnsiTheme="minorHAnsi" w:cs="Times New Roman"/>
                <w:sz w:val="20"/>
                <w:szCs w:val="20"/>
              </w:rPr>
              <w:t xml:space="preserve">M, </w:t>
            </w:r>
            <w:r w:rsidRPr="0032061D">
              <w:rPr>
                <w:rFonts w:asciiTheme="minorHAnsi" w:hAnsiTheme="minorHAnsi"/>
                <w:sz w:val="20"/>
                <w:szCs w:val="20"/>
              </w:rPr>
              <w:t>ÖERH</w:t>
            </w:r>
            <w:r w:rsidR="0032061D">
              <w:rPr>
                <w:rFonts w:asciiTheme="minorHAnsi" w:hAnsiTheme="minorHAnsi"/>
                <w:sz w:val="20"/>
                <w:szCs w:val="20"/>
              </w:rPr>
              <w:t>Ş</w:t>
            </w:r>
            <w:r w:rsidRPr="0032061D">
              <w:rPr>
                <w:rFonts w:asciiTheme="minorHAnsi" w:hAnsiTheme="minorHAnsi"/>
                <w:sz w:val="20"/>
                <w:szCs w:val="20"/>
              </w:rPr>
              <w:t>M,</w:t>
            </w:r>
            <w:r w:rsidRPr="0032061D">
              <w:rPr>
                <w:rFonts w:asciiTheme="minorHAnsi" w:hAnsiTheme="minorHAnsi" w:cs="Times New Roman"/>
                <w:sz w:val="20"/>
                <w:szCs w:val="20"/>
              </w:rPr>
              <w:t xml:space="preserve"> TE</w:t>
            </w:r>
            <w:r w:rsidR="0032061D">
              <w:rPr>
                <w:rFonts w:asciiTheme="minorHAnsi" w:hAnsiTheme="minorHAnsi" w:cs="Times New Roman"/>
                <w:sz w:val="20"/>
                <w:szCs w:val="20"/>
              </w:rPr>
              <w:t>Ş</w:t>
            </w:r>
            <w:r w:rsidRPr="0032061D">
              <w:rPr>
                <w:rFonts w:asciiTheme="minorHAnsi" w:hAnsiTheme="minorHAnsi" w:cs="Times New Roman"/>
                <w:sz w:val="20"/>
                <w:szCs w:val="20"/>
              </w:rPr>
              <w:t>M, ÖÖK</w:t>
            </w:r>
            <w:r w:rsidR="0032061D">
              <w:rPr>
                <w:rFonts w:asciiTheme="minorHAnsi" w:hAnsiTheme="minorHAnsi" w:cs="Times New Roman"/>
                <w:sz w:val="20"/>
                <w:szCs w:val="20"/>
              </w:rPr>
              <w:t>Ş</w:t>
            </w:r>
            <w:r w:rsidRPr="0032061D">
              <w:rPr>
                <w:rFonts w:asciiTheme="minorHAnsi" w:hAnsiTheme="minorHAnsi" w:cs="Times New Roman"/>
                <w:sz w:val="20"/>
                <w:szCs w:val="20"/>
              </w:rPr>
              <w:t>M</w:t>
            </w:r>
          </w:p>
        </w:tc>
      </w:tr>
      <w:tr w:rsidR="00A17643" w:rsidRPr="0032061D" w14:paraId="7121095B" w14:textId="77777777" w:rsidTr="00F50E5E">
        <w:trPr>
          <w:trHeight w:val="20"/>
        </w:trPr>
        <w:tc>
          <w:tcPr>
            <w:tcW w:w="934" w:type="pct"/>
            <w:gridSpan w:val="2"/>
            <w:shd w:val="clear" w:color="auto" w:fill="F7CAAC" w:themeFill="accent2" w:themeFillTint="66"/>
            <w:vAlign w:val="center"/>
          </w:tcPr>
          <w:p w14:paraId="0E8498E1"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Riskler</w:t>
            </w:r>
          </w:p>
        </w:tc>
        <w:tc>
          <w:tcPr>
            <w:tcW w:w="4066" w:type="pct"/>
            <w:gridSpan w:val="10"/>
            <w:vAlign w:val="center"/>
          </w:tcPr>
          <w:p w14:paraId="0FE9BAE5"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eğitime ve bazı mesleklere yönelik toplumda olumsuz bakış açısının devam etmesi ve yükseköğretime atfedilen değerin fazla olması,</w:t>
            </w:r>
          </w:p>
          <w:p w14:paraId="14B39DCA"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Sektörün mesleki ve teknik eğitim mezunlarını istihdam etmede isteksiz davranması,</w:t>
            </w:r>
          </w:p>
          <w:p w14:paraId="49B90382"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Yükseköğretime geçişte uygulanan yöntemlerin, alanın devamı niteliğindeki yükseköğretim programlarına devamı sağlamaması,</w:t>
            </w:r>
          </w:p>
          <w:p w14:paraId="59C863BF"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eğitime erişim imkânlarının artırılması ile ilgili paydaşların beklenen desteği vermemesi,</w:t>
            </w:r>
          </w:p>
          <w:p w14:paraId="77A78833"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Yan dal yapmak için hedef kitlenin istekli olmaması.</w:t>
            </w:r>
          </w:p>
        </w:tc>
      </w:tr>
      <w:tr w:rsidR="00A17643" w:rsidRPr="0032061D" w14:paraId="0FE81F0F" w14:textId="77777777" w:rsidTr="00F50E5E">
        <w:trPr>
          <w:trHeight w:val="281"/>
        </w:trPr>
        <w:tc>
          <w:tcPr>
            <w:tcW w:w="529" w:type="pct"/>
            <w:vMerge w:val="restart"/>
            <w:shd w:val="clear" w:color="auto" w:fill="F7CAAC" w:themeFill="accent2" w:themeFillTint="66"/>
            <w:vAlign w:val="center"/>
          </w:tcPr>
          <w:p w14:paraId="1B70D994"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Stratejiler</w:t>
            </w:r>
          </w:p>
        </w:tc>
        <w:tc>
          <w:tcPr>
            <w:tcW w:w="405" w:type="pct"/>
            <w:shd w:val="clear" w:color="auto" w:fill="F7CAAC" w:themeFill="accent2" w:themeFillTint="66"/>
            <w:vAlign w:val="center"/>
          </w:tcPr>
          <w:p w14:paraId="5357BD6F"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S 6.1.1</w:t>
            </w:r>
          </w:p>
        </w:tc>
        <w:tc>
          <w:tcPr>
            <w:tcW w:w="4066" w:type="pct"/>
            <w:gridSpan w:val="10"/>
            <w:vAlign w:val="center"/>
          </w:tcPr>
          <w:p w14:paraId="680B2DC7" w14:textId="56A6192A" w:rsidR="00A17643" w:rsidRPr="0032061D" w:rsidRDefault="00C36386" w:rsidP="00C36386">
            <w:pPr>
              <w:spacing w:after="0"/>
              <w:jc w:val="left"/>
              <w:rPr>
                <w:rFonts w:asciiTheme="minorHAnsi" w:hAnsiTheme="minorHAnsi" w:cs="Times New Roman"/>
                <w:sz w:val="20"/>
                <w:szCs w:val="20"/>
              </w:rPr>
            </w:pPr>
            <w:r>
              <w:rPr>
                <w:rFonts w:asciiTheme="minorHAnsi" w:hAnsiTheme="minorHAnsi" w:cs="Times New Roman"/>
                <w:b/>
                <w:sz w:val="20"/>
                <w:szCs w:val="20"/>
              </w:rPr>
              <w:t xml:space="preserve">- Mesleki ve teknik eğitimde </w:t>
            </w:r>
            <w:r w:rsidRPr="00C36386">
              <w:rPr>
                <w:rFonts w:asciiTheme="minorHAnsi" w:hAnsiTheme="minorHAnsi" w:cs="Times New Roman"/>
                <w:b/>
                <w:sz w:val="20"/>
                <w:szCs w:val="20"/>
              </w:rPr>
              <w:t>kariyer rehberli</w:t>
            </w:r>
            <w:r>
              <w:rPr>
                <w:rFonts w:asciiTheme="minorHAnsi" w:hAnsiTheme="minorHAnsi" w:cs="Times New Roman"/>
                <w:b/>
                <w:sz w:val="20"/>
                <w:szCs w:val="20"/>
              </w:rPr>
              <w:t>ği etkin bir hale getirilecek ve mesleki teknik eğitimin görünürlüğü artırılacaktır.</w:t>
            </w:r>
          </w:p>
        </w:tc>
      </w:tr>
      <w:tr w:rsidR="00A17643" w:rsidRPr="0032061D" w14:paraId="51744321" w14:textId="77777777" w:rsidTr="00F50E5E">
        <w:trPr>
          <w:trHeight w:val="219"/>
        </w:trPr>
        <w:tc>
          <w:tcPr>
            <w:tcW w:w="529" w:type="pct"/>
            <w:vMerge/>
            <w:shd w:val="clear" w:color="auto" w:fill="F7CAAC" w:themeFill="accent2" w:themeFillTint="66"/>
            <w:vAlign w:val="center"/>
          </w:tcPr>
          <w:p w14:paraId="56FC4E47" w14:textId="77777777" w:rsidR="00A17643" w:rsidRPr="0032061D" w:rsidRDefault="00A17643" w:rsidP="00A24A23">
            <w:pPr>
              <w:spacing w:after="0"/>
              <w:jc w:val="left"/>
              <w:rPr>
                <w:rFonts w:asciiTheme="minorHAnsi" w:hAnsiTheme="minorHAnsi" w:cs="Times New Roman"/>
                <w:b/>
                <w:sz w:val="20"/>
                <w:szCs w:val="20"/>
              </w:rPr>
            </w:pPr>
          </w:p>
        </w:tc>
        <w:tc>
          <w:tcPr>
            <w:tcW w:w="405" w:type="pct"/>
            <w:shd w:val="clear" w:color="auto" w:fill="F7CAAC" w:themeFill="accent2" w:themeFillTint="66"/>
            <w:vAlign w:val="center"/>
          </w:tcPr>
          <w:p w14:paraId="2853CCBE" w14:textId="1BEDA316" w:rsidR="00A17643" w:rsidRPr="0032061D" w:rsidRDefault="00024D99" w:rsidP="00A24A23">
            <w:pPr>
              <w:spacing w:after="0"/>
              <w:jc w:val="left"/>
              <w:rPr>
                <w:rFonts w:asciiTheme="minorHAnsi" w:hAnsiTheme="minorHAnsi" w:cs="Times New Roman"/>
                <w:b/>
                <w:sz w:val="20"/>
                <w:szCs w:val="20"/>
              </w:rPr>
            </w:pPr>
            <w:r>
              <w:rPr>
                <w:rFonts w:asciiTheme="minorHAnsi" w:hAnsiTheme="minorHAnsi" w:cs="Times New Roman"/>
                <w:b/>
                <w:sz w:val="20"/>
                <w:szCs w:val="20"/>
              </w:rPr>
              <w:t>S 6.1.1.9</w:t>
            </w:r>
          </w:p>
        </w:tc>
        <w:tc>
          <w:tcPr>
            <w:tcW w:w="4066" w:type="pct"/>
            <w:gridSpan w:val="10"/>
            <w:vAlign w:val="center"/>
          </w:tcPr>
          <w:p w14:paraId="31E24B6C" w14:textId="23DF3720" w:rsidR="00A17643" w:rsidRPr="0032061D" w:rsidRDefault="00024D99" w:rsidP="00A24A23">
            <w:pPr>
              <w:spacing w:after="0"/>
              <w:jc w:val="left"/>
              <w:rPr>
                <w:rFonts w:asciiTheme="minorHAnsi" w:hAnsiTheme="minorHAnsi" w:cs="Times New Roman"/>
                <w:b/>
                <w:sz w:val="20"/>
                <w:szCs w:val="20"/>
              </w:rPr>
            </w:pPr>
            <w:r>
              <w:rPr>
                <w:rFonts w:asciiTheme="minorHAnsi" w:hAnsiTheme="minorHAnsi" w:cs="Times New Roman"/>
                <w:b/>
                <w:sz w:val="20"/>
                <w:szCs w:val="20"/>
              </w:rPr>
              <w:t>-Bireylerin tek bir noktadan mesleki ve teknik eğitimle ilgili konulara erişebilmesinin kolaylaştırılmasını,arz-talep eşleşmesinin sağlanmasını, bireye mesleki rehberlik  ve kariyer süreç</w:t>
            </w:r>
            <w:r w:rsidR="001A05D3">
              <w:rPr>
                <w:rFonts w:asciiTheme="minorHAnsi" w:hAnsiTheme="minorHAnsi" w:cs="Times New Roman"/>
                <w:b/>
                <w:sz w:val="20"/>
                <w:szCs w:val="20"/>
              </w:rPr>
              <w:t>lerinde destek olmasını sağlayacak bir mesleki teknik eğitim portalı oluşturulacaktır.</w:t>
            </w:r>
          </w:p>
        </w:tc>
      </w:tr>
      <w:tr w:rsidR="00911C39" w:rsidRPr="0032061D" w14:paraId="7327791A" w14:textId="77777777" w:rsidTr="00F50E5E">
        <w:trPr>
          <w:trHeight w:val="219"/>
        </w:trPr>
        <w:tc>
          <w:tcPr>
            <w:tcW w:w="529" w:type="pct"/>
            <w:shd w:val="clear" w:color="auto" w:fill="F7CAAC" w:themeFill="accent2" w:themeFillTint="66"/>
            <w:vAlign w:val="center"/>
          </w:tcPr>
          <w:p w14:paraId="2798BE59" w14:textId="77777777" w:rsidR="00911C39" w:rsidRPr="0032061D" w:rsidRDefault="00911C39" w:rsidP="00A24A23">
            <w:pPr>
              <w:spacing w:after="0"/>
              <w:jc w:val="left"/>
              <w:rPr>
                <w:rFonts w:asciiTheme="minorHAnsi" w:hAnsiTheme="minorHAnsi" w:cs="Times New Roman"/>
                <w:b/>
                <w:sz w:val="20"/>
                <w:szCs w:val="20"/>
              </w:rPr>
            </w:pPr>
          </w:p>
        </w:tc>
        <w:tc>
          <w:tcPr>
            <w:tcW w:w="405" w:type="pct"/>
            <w:shd w:val="clear" w:color="auto" w:fill="F7CAAC" w:themeFill="accent2" w:themeFillTint="66"/>
            <w:vAlign w:val="center"/>
          </w:tcPr>
          <w:p w14:paraId="29CB1162" w14:textId="759D90FF" w:rsidR="00911C39" w:rsidRDefault="00911C39" w:rsidP="00A24A23">
            <w:pPr>
              <w:spacing w:after="0"/>
              <w:jc w:val="left"/>
              <w:rPr>
                <w:rFonts w:asciiTheme="minorHAnsi" w:hAnsiTheme="minorHAnsi" w:cs="Times New Roman"/>
                <w:b/>
                <w:sz w:val="20"/>
                <w:szCs w:val="20"/>
              </w:rPr>
            </w:pPr>
            <w:r>
              <w:rPr>
                <w:rFonts w:asciiTheme="minorHAnsi" w:hAnsiTheme="minorHAnsi" w:cs="Times New Roman"/>
                <w:b/>
                <w:sz w:val="20"/>
                <w:szCs w:val="20"/>
              </w:rPr>
              <w:t>S 6.1.1.10</w:t>
            </w:r>
          </w:p>
        </w:tc>
        <w:tc>
          <w:tcPr>
            <w:tcW w:w="4066" w:type="pct"/>
            <w:gridSpan w:val="10"/>
            <w:vAlign w:val="center"/>
          </w:tcPr>
          <w:p w14:paraId="6E66A727" w14:textId="3319948C" w:rsidR="00911C39" w:rsidRDefault="00911C39" w:rsidP="00A24A23">
            <w:pPr>
              <w:spacing w:after="0"/>
              <w:jc w:val="left"/>
              <w:rPr>
                <w:rFonts w:asciiTheme="minorHAnsi" w:hAnsiTheme="minorHAnsi" w:cs="Times New Roman"/>
                <w:b/>
                <w:sz w:val="20"/>
                <w:szCs w:val="20"/>
              </w:rPr>
            </w:pPr>
            <w:r>
              <w:rPr>
                <w:rFonts w:asciiTheme="minorHAnsi" w:hAnsiTheme="minorHAnsi" w:cs="Times New Roman"/>
                <w:b/>
                <w:sz w:val="20"/>
                <w:szCs w:val="20"/>
              </w:rPr>
              <w:t>Uluslararası koruma geçici koruma altındaki öğrencilerin ortaokul ve lise geçişleri artırılacak, bu öğrenciler ilgi ve yeteneklerine göre mesleki ve teknik eğitime yönlendirilecektir.</w:t>
            </w:r>
          </w:p>
        </w:tc>
      </w:tr>
      <w:tr w:rsidR="00A17643" w:rsidRPr="0032061D" w14:paraId="37BDCEAA" w14:textId="77777777" w:rsidTr="00F50E5E">
        <w:trPr>
          <w:trHeight w:val="20"/>
        </w:trPr>
        <w:tc>
          <w:tcPr>
            <w:tcW w:w="934" w:type="pct"/>
            <w:gridSpan w:val="2"/>
            <w:shd w:val="clear" w:color="auto" w:fill="F7CAAC" w:themeFill="accent2" w:themeFillTint="66"/>
            <w:vAlign w:val="center"/>
          </w:tcPr>
          <w:p w14:paraId="74401B1B"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Maliyet Tahmini</w:t>
            </w:r>
          </w:p>
        </w:tc>
        <w:tc>
          <w:tcPr>
            <w:tcW w:w="4066" w:type="pct"/>
            <w:gridSpan w:val="10"/>
            <w:vAlign w:val="center"/>
          </w:tcPr>
          <w:p w14:paraId="5A5CDE02" w14:textId="77777777" w:rsidR="00A17643" w:rsidRPr="0032061D" w:rsidRDefault="00B0608E" w:rsidP="00A24A23">
            <w:pPr>
              <w:spacing w:after="0"/>
              <w:jc w:val="left"/>
              <w:rPr>
                <w:rFonts w:asciiTheme="minorHAnsi" w:hAnsiTheme="minorHAnsi"/>
                <w:color w:val="000000"/>
                <w:sz w:val="20"/>
                <w:szCs w:val="20"/>
              </w:rPr>
            </w:pPr>
            <w:r w:rsidRPr="00264B99">
              <w:rPr>
                <w:sz w:val="16"/>
                <w:szCs w:val="16"/>
              </w:rPr>
              <w:t>4.273.267,33 TL</w:t>
            </w:r>
          </w:p>
        </w:tc>
      </w:tr>
      <w:tr w:rsidR="00A17643" w:rsidRPr="0032061D" w14:paraId="2420080A" w14:textId="77777777" w:rsidTr="00F50E5E">
        <w:trPr>
          <w:trHeight w:val="20"/>
        </w:trPr>
        <w:tc>
          <w:tcPr>
            <w:tcW w:w="934" w:type="pct"/>
            <w:gridSpan w:val="2"/>
            <w:shd w:val="clear" w:color="auto" w:fill="F7CAAC" w:themeFill="accent2" w:themeFillTint="66"/>
            <w:vAlign w:val="center"/>
          </w:tcPr>
          <w:p w14:paraId="07AE24BB"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Tespitler</w:t>
            </w:r>
          </w:p>
        </w:tc>
        <w:tc>
          <w:tcPr>
            <w:tcW w:w="4066" w:type="pct"/>
            <w:gridSpan w:val="10"/>
            <w:vAlign w:val="center"/>
          </w:tcPr>
          <w:p w14:paraId="3EC3CCA9"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Toplumdaki olumsuz mesleki ve teknik eğitim algısı,</w:t>
            </w:r>
          </w:p>
          <w:p w14:paraId="788F481B"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lastRenderedPageBreak/>
              <w:t>- Toplumda bazı mesleklere yönelik olumsuz algı bulunması ve buna bağlı olarak yükseköğretime daha fazla değer atfedilmesi,</w:t>
            </w:r>
          </w:p>
          <w:p w14:paraId="2BCE3669"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eğitimin tanınırlığının yeterli düzeyde olmaması,</w:t>
            </w:r>
          </w:p>
          <w:p w14:paraId="210A24B3"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eğitimde rehberlik ve yönlendirme faaliyetlerinin standart ölçme araçlarıyla tespit edilen ilgi ve becerilere dayanmaması,</w:t>
            </w:r>
          </w:p>
          <w:p w14:paraId="1D2EB69B"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eğitimde program bazında esnek geçişlere ve farklı mesleklere yönelik becerilerin kazanılmasına imkân verecek bir yapının olmaması.</w:t>
            </w:r>
          </w:p>
        </w:tc>
      </w:tr>
      <w:tr w:rsidR="00A17643" w:rsidRPr="0032061D" w14:paraId="27481CFB" w14:textId="77777777" w:rsidTr="00F50E5E">
        <w:trPr>
          <w:trHeight w:val="20"/>
        </w:trPr>
        <w:tc>
          <w:tcPr>
            <w:tcW w:w="934" w:type="pct"/>
            <w:gridSpan w:val="2"/>
            <w:shd w:val="clear" w:color="auto" w:fill="F7CAAC" w:themeFill="accent2" w:themeFillTint="66"/>
            <w:vAlign w:val="center"/>
          </w:tcPr>
          <w:p w14:paraId="7BE13628"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lastRenderedPageBreak/>
              <w:t>İhtiyaçlar</w:t>
            </w:r>
          </w:p>
        </w:tc>
        <w:tc>
          <w:tcPr>
            <w:tcW w:w="4066" w:type="pct"/>
            <w:gridSpan w:val="10"/>
            <w:vAlign w:val="center"/>
          </w:tcPr>
          <w:p w14:paraId="09E78429"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eğitimin tanıtımına yönelik medya araçlarının hazırlanması için mali kaynak sağlanması,</w:t>
            </w:r>
          </w:p>
          <w:p w14:paraId="11C5D477"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eğitime ve mesleklere yönelik tanıtım çalışmaları için iş birlikleri geliştirilmesi,</w:t>
            </w:r>
          </w:p>
          <w:p w14:paraId="6D749C37"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eğitimin tanıtımı için sergi, fuar ve yarışmaların düzenlenmesi için mali kaynak sağlanması,</w:t>
            </w:r>
          </w:p>
          <w:p w14:paraId="2D99D2A8"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Yetenekleri tespit etmekte kullanılacak testlerin uygulanması için iş birliğinin geliştirilmesi,</w:t>
            </w:r>
          </w:p>
          <w:p w14:paraId="0133476F"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eğitime erişim imkânlarının artırılması için iş birliklerinin geliştirilmesi.</w:t>
            </w:r>
          </w:p>
        </w:tc>
      </w:tr>
    </w:tbl>
    <w:p w14:paraId="148C90BF" w14:textId="77777777" w:rsidR="00A17643" w:rsidRDefault="00A17643" w:rsidP="00A17643">
      <w:pPr>
        <w:rPr>
          <w:rFonts w:cs="Times New Roman"/>
          <w:sz w:val="20"/>
          <w:szCs w:val="20"/>
        </w:rPr>
      </w:pPr>
    </w:p>
    <w:p w14:paraId="6F9999E8" w14:textId="77777777" w:rsidR="000207D7" w:rsidRPr="00A17643" w:rsidRDefault="000207D7" w:rsidP="00A17643">
      <w:pPr>
        <w:rPr>
          <w:rFonts w:cs="Times New Roman"/>
          <w:sz w:val="20"/>
          <w:szCs w:val="20"/>
        </w:rPr>
      </w:pPr>
    </w:p>
    <w:p w14:paraId="72B24969" w14:textId="77777777" w:rsidR="00A17643" w:rsidRPr="000207D7" w:rsidRDefault="00A17643" w:rsidP="000207D7">
      <w:pPr>
        <w:spacing w:line="360" w:lineRule="auto"/>
        <w:rPr>
          <w:rFonts w:cs="Times New Roman"/>
          <w:b/>
          <w:sz w:val="20"/>
          <w:szCs w:val="20"/>
        </w:rPr>
      </w:pPr>
      <w:bookmarkStart w:id="91" w:name="_Toc532132479"/>
      <w:r w:rsidRPr="000207D7">
        <w:rPr>
          <w:rFonts w:ascii="Tahoma" w:hAnsi="Tahoma" w:cs="Tahoma"/>
          <w:b/>
          <w:bCs/>
          <w:i/>
          <w:color w:val="C45911" w:themeColor="accent2" w:themeShade="BF"/>
          <w:szCs w:val="24"/>
        </w:rPr>
        <w:t>Hedef 6.2</w:t>
      </w:r>
      <w:r w:rsidR="001B108B" w:rsidRPr="000207D7">
        <w:rPr>
          <w:rFonts w:ascii="Tahoma" w:hAnsi="Tahoma" w:cs="Tahoma"/>
          <w:b/>
          <w:bCs/>
          <w:i/>
          <w:color w:val="C45911" w:themeColor="accent2" w:themeShade="BF"/>
          <w:szCs w:val="24"/>
        </w:rPr>
        <w:t>:</w:t>
      </w:r>
      <w:r w:rsidRPr="000207D7">
        <w:rPr>
          <w:rFonts w:ascii="Tahoma" w:hAnsi="Tahoma" w:cs="Tahoma"/>
          <w:b/>
          <w:bCs/>
          <w:i/>
          <w:color w:val="C45911" w:themeColor="accent2" w:themeShade="BF"/>
          <w:szCs w:val="24"/>
        </w:rPr>
        <w:t xml:space="preserve"> </w:t>
      </w:r>
      <w:bookmarkEnd w:id="91"/>
      <w:r w:rsidR="000207D7" w:rsidRPr="000207D7">
        <w:rPr>
          <w:rFonts w:ascii="Tahoma" w:hAnsi="Tahoma" w:cs="Tahoma"/>
          <w:b/>
          <w:bCs/>
          <w:i/>
          <w:color w:val="C45911" w:themeColor="accent2" w:themeShade="BF"/>
          <w:szCs w:val="24"/>
        </w:rPr>
        <w:t>Mesleki ve teknik e</w:t>
      </w:r>
      <w:r w:rsidR="000207D7" w:rsidRPr="000207D7">
        <w:rPr>
          <w:rFonts w:ascii="Tahoma" w:hAnsi="Tahoma" w:cs="Tahoma" w:hint="eastAsia"/>
          <w:b/>
          <w:bCs/>
          <w:i/>
          <w:color w:val="C45911" w:themeColor="accent2" w:themeShade="BF"/>
          <w:szCs w:val="24"/>
        </w:rPr>
        <w:t>ğ</w:t>
      </w:r>
      <w:r w:rsidR="000207D7" w:rsidRPr="000207D7">
        <w:rPr>
          <w:rFonts w:ascii="Tahoma" w:hAnsi="Tahoma" w:cs="Tahoma"/>
          <w:b/>
          <w:bCs/>
          <w:i/>
          <w:color w:val="C45911" w:themeColor="accent2" w:themeShade="BF"/>
          <w:szCs w:val="24"/>
        </w:rPr>
        <w:t>itimde yeni nesil ö</w:t>
      </w:r>
      <w:r w:rsidR="000207D7" w:rsidRPr="000207D7">
        <w:rPr>
          <w:rFonts w:ascii="Tahoma" w:hAnsi="Tahoma" w:cs="Tahoma" w:hint="eastAsia"/>
          <w:b/>
          <w:bCs/>
          <w:i/>
          <w:color w:val="C45911" w:themeColor="accent2" w:themeShade="BF"/>
          <w:szCs w:val="24"/>
        </w:rPr>
        <w:t>ğ</w:t>
      </w:r>
      <w:r w:rsidR="000207D7" w:rsidRPr="000207D7">
        <w:rPr>
          <w:rFonts w:ascii="Tahoma" w:hAnsi="Tahoma" w:cs="Tahoma"/>
          <w:b/>
          <w:bCs/>
          <w:i/>
          <w:color w:val="C45911" w:themeColor="accent2" w:themeShade="BF"/>
          <w:szCs w:val="24"/>
        </w:rPr>
        <w:t>retim programlar</w:t>
      </w:r>
      <w:r w:rsidR="000207D7" w:rsidRPr="000207D7">
        <w:rPr>
          <w:rFonts w:ascii="Tahoma" w:hAnsi="Tahoma" w:cs="Tahoma" w:hint="eastAsia"/>
          <w:b/>
          <w:bCs/>
          <w:i/>
          <w:color w:val="C45911" w:themeColor="accent2" w:themeShade="BF"/>
          <w:szCs w:val="24"/>
        </w:rPr>
        <w:t>ı</w:t>
      </w:r>
      <w:r w:rsidR="000207D7" w:rsidRPr="000207D7">
        <w:rPr>
          <w:rFonts w:ascii="Tahoma" w:hAnsi="Tahoma" w:cs="Tahoma"/>
          <w:b/>
          <w:bCs/>
          <w:i/>
          <w:color w:val="C45911" w:themeColor="accent2" w:themeShade="BF"/>
          <w:szCs w:val="24"/>
        </w:rPr>
        <w:t>n</w:t>
      </w:r>
      <w:r w:rsidR="000207D7" w:rsidRPr="000207D7">
        <w:rPr>
          <w:rFonts w:ascii="Tahoma" w:hAnsi="Tahoma" w:cs="Tahoma" w:hint="eastAsia"/>
          <w:b/>
          <w:bCs/>
          <w:i/>
          <w:color w:val="C45911" w:themeColor="accent2" w:themeShade="BF"/>
          <w:szCs w:val="24"/>
        </w:rPr>
        <w:t>ı</w:t>
      </w:r>
      <w:r w:rsidR="000207D7" w:rsidRPr="000207D7">
        <w:rPr>
          <w:rFonts w:ascii="Tahoma" w:hAnsi="Tahoma" w:cs="Tahoma"/>
          <w:b/>
          <w:bCs/>
          <w:i/>
          <w:color w:val="C45911" w:themeColor="accent2" w:themeShade="BF"/>
          <w:szCs w:val="24"/>
        </w:rPr>
        <w:t>n etkin uygulanmas</w:t>
      </w:r>
      <w:r w:rsidR="000207D7" w:rsidRPr="000207D7">
        <w:rPr>
          <w:rFonts w:ascii="Tahoma" w:hAnsi="Tahoma" w:cs="Tahoma" w:hint="eastAsia"/>
          <w:b/>
          <w:bCs/>
          <w:i/>
          <w:color w:val="C45911" w:themeColor="accent2" w:themeShade="BF"/>
          <w:szCs w:val="24"/>
        </w:rPr>
        <w:t>ı</w:t>
      </w:r>
      <w:r w:rsidR="000207D7" w:rsidRPr="000207D7">
        <w:rPr>
          <w:rFonts w:ascii="Tahoma" w:hAnsi="Tahoma" w:cs="Tahoma"/>
          <w:b/>
          <w:bCs/>
          <w:i/>
          <w:color w:val="C45911" w:themeColor="accent2" w:themeShade="BF"/>
          <w:szCs w:val="24"/>
        </w:rPr>
        <w:t xml:space="preserve"> sa</w:t>
      </w:r>
      <w:r w:rsidR="000207D7" w:rsidRPr="000207D7">
        <w:rPr>
          <w:rFonts w:ascii="Tahoma" w:hAnsi="Tahoma" w:cs="Tahoma" w:hint="eastAsia"/>
          <w:b/>
          <w:bCs/>
          <w:i/>
          <w:color w:val="C45911" w:themeColor="accent2" w:themeShade="BF"/>
          <w:szCs w:val="24"/>
        </w:rPr>
        <w:t>ğ</w:t>
      </w:r>
      <w:r w:rsidR="000207D7" w:rsidRPr="000207D7">
        <w:rPr>
          <w:rFonts w:ascii="Tahoma" w:hAnsi="Tahoma" w:cs="Tahoma"/>
          <w:b/>
          <w:bCs/>
          <w:i/>
          <w:color w:val="C45911" w:themeColor="accent2" w:themeShade="BF"/>
          <w:szCs w:val="24"/>
        </w:rPr>
        <w:t>lanacak ve altyapı iyile</w:t>
      </w:r>
      <w:r w:rsidR="000207D7" w:rsidRPr="000207D7">
        <w:rPr>
          <w:rFonts w:ascii="Tahoma" w:hAnsi="Tahoma" w:cs="Tahoma" w:hint="eastAsia"/>
          <w:b/>
          <w:bCs/>
          <w:i/>
          <w:color w:val="C45911" w:themeColor="accent2" w:themeShade="BF"/>
          <w:szCs w:val="24"/>
        </w:rPr>
        <w:t>ş</w:t>
      </w:r>
      <w:r w:rsidR="000207D7" w:rsidRPr="000207D7">
        <w:rPr>
          <w:rFonts w:ascii="Tahoma" w:hAnsi="Tahoma" w:cs="Tahoma"/>
          <w:b/>
          <w:bCs/>
          <w:i/>
          <w:color w:val="C45911" w:themeColor="accent2" w:themeShade="BF"/>
          <w:szCs w:val="24"/>
        </w:rPr>
        <w:t>tirilecektir</w:t>
      </w:r>
      <w:r w:rsidR="000207D7">
        <w:rPr>
          <w:rFonts w:ascii="Tahoma" w:hAnsi="Tahoma" w:cs="Tahoma"/>
          <w:b/>
          <w:bCs/>
          <w:i/>
          <w:color w:val="C45911" w:themeColor="accent2" w:themeShade="BF"/>
          <w:szCs w:val="24"/>
        </w:rPr>
        <w:t>.</w:t>
      </w:r>
    </w:p>
    <w:tbl>
      <w:tblPr>
        <w:tblStyle w:val="TabloKlavuzu"/>
        <w:tblW w:w="5000" w:type="pct"/>
        <w:tblLook w:val="04A0" w:firstRow="1" w:lastRow="0" w:firstColumn="1" w:lastColumn="0" w:noHBand="0" w:noVBand="1"/>
      </w:tblPr>
      <w:tblGrid>
        <w:gridCol w:w="1481"/>
        <w:gridCol w:w="1106"/>
        <w:gridCol w:w="2387"/>
        <w:gridCol w:w="1265"/>
        <w:gridCol w:w="1077"/>
        <w:gridCol w:w="954"/>
        <w:gridCol w:w="954"/>
        <w:gridCol w:w="954"/>
        <w:gridCol w:w="954"/>
        <w:gridCol w:w="954"/>
        <w:gridCol w:w="957"/>
        <w:gridCol w:w="949"/>
      </w:tblGrid>
      <w:tr w:rsidR="00A17643" w:rsidRPr="000207D7" w14:paraId="1CC1263D" w14:textId="77777777" w:rsidTr="00F536C9">
        <w:trPr>
          <w:trHeight w:val="20"/>
        </w:trPr>
        <w:tc>
          <w:tcPr>
            <w:tcW w:w="924" w:type="pct"/>
            <w:gridSpan w:val="2"/>
            <w:shd w:val="clear" w:color="auto" w:fill="F7CAAC" w:themeFill="accent2" w:themeFillTint="66"/>
            <w:vAlign w:val="center"/>
          </w:tcPr>
          <w:p w14:paraId="3CB72792" w14:textId="77777777" w:rsidR="00A17643" w:rsidRPr="000207D7" w:rsidRDefault="00A17643"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Amaç 6</w:t>
            </w:r>
          </w:p>
        </w:tc>
        <w:tc>
          <w:tcPr>
            <w:tcW w:w="4076" w:type="pct"/>
            <w:gridSpan w:val="10"/>
            <w:vAlign w:val="center"/>
          </w:tcPr>
          <w:p w14:paraId="5975F191" w14:textId="77777777" w:rsidR="00A17643" w:rsidRPr="000207D7" w:rsidRDefault="00A17643"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Mesleki ve teknik eğitim ve hayat boyu öğrenme sistemleri toplumun ihtiyaçlarına ve işgücü piyasası ile bilgi çağının gereklerine uygun biçimde düzenlenecektir.</w:t>
            </w:r>
          </w:p>
        </w:tc>
      </w:tr>
      <w:tr w:rsidR="00A17643" w:rsidRPr="000207D7" w14:paraId="67B5BFF3" w14:textId="77777777" w:rsidTr="00F536C9">
        <w:trPr>
          <w:trHeight w:val="20"/>
        </w:trPr>
        <w:tc>
          <w:tcPr>
            <w:tcW w:w="924" w:type="pct"/>
            <w:gridSpan w:val="2"/>
            <w:shd w:val="clear" w:color="auto" w:fill="F7CAAC" w:themeFill="accent2" w:themeFillTint="66"/>
            <w:vAlign w:val="center"/>
          </w:tcPr>
          <w:p w14:paraId="38E4AE7A" w14:textId="77777777" w:rsidR="00A17643" w:rsidRPr="000207D7" w:rsidRDefault="00A17643"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Hedef 6.2</w:t>
            </w:r>
          </w:p>
        </w:tc>
        <w:tc>
          <w:tcPr>
            <w:tcW w:w="4076" w:type="pct"/>
            <w:gridSpan w:val="10"/>
            <w:vAlign w:val="center"/>
          </w:tcPr>
          <w:p w14:paraId="380660A1" w14:textId="77777777" w:rsidR="00A17643" w:rsidRPr="000207D7" w:rsidRDefault="000207D7" w:rsidP="00A24A23">
            <w:pPr>
              <w:spacing w:after="0"/>
              <w:jc w:val="left"/>
              <w:rPr>
                <w:rFonts w:asciiTheme="minorHAnsi" w:hAnsiTheme="minorHAnsi" w:cs="Times New Roman"/>
                <w:sz w:val="20"/>
                <w:szCs w:val="20"/>
              </w:rPr>
            </w:pPr>
            <w:r w:rsidRPr="000207D7">
              <w:rPr>
                <w:rFonts w:asciiTheme="minorHAnsi" w:hAnsiTheme="minorHAnsi" w:cs="Times New Roman"/>
                <w:b/>
                <w:sz w:val="20"/>
                <w:szCs w:val="20"/>
              </w:rPr>
              <w:t>Mesleki ve teknik e</w:t>
            </w:r>
            <w:r w:rsidRPr="000207D7">
              <w:rPr>
                <w:rFonts w:asciiTheme="minorHAnsi" w:hAnsiTheme="minorHAnsi" w:cs="Times New Roman" w:hint="eastAsia"/>
                <w:b/>
                <w:sz w:val="20"/>
                <w:szCs w:val="20"/>
              </w:rPr>
              <w:t>ğ</w:t>
            </w:r>
            <w:r w:rsidRPr="000207D7">
              <w:rPr>
                <w:rFonts w:asciiTheme="minorHAnsi" w:hAnsiTheme="minorHAnsi" w:cs="Times New Roman"/>
                <w:b/>
                <w:sz w:val="20"/>
                <w:szCs w:val="20"/>
              </w:rPr>
              <w:t>itimde yeni nesil ö</w:t>
            </w:r>
            <w:r w:rsidRPr="000207D7">
              <w:rPr>
                <w:rFonts w:asciiTheme="minorHAnsi" w:hAnsiTheme="minorHAnsi" w:cs="Times New Roman" w:hint="eastAsia"/>
                <w:b/>
                <w:sz w:val="20"/>
                <w:szCs w:val="20"/>
              </w:rPr>
              <w:t>ğ</w:t>
            </w:r>
            <w:r w:rsidRPr="000207D7">
              <w:rPr>
                <w:rFonts w:asciiTheme="minorHAnsi" w:hAnsiTheme="minorHAnsi" w:cs="Times New Roman"/>
                <w:b/>
                <w:sz w:val="20"/>
                <w:szCs w:val="20"/>
              </w:rPr>
              <w:t>retim programlar</w:t>
            </w:r>
            <w:r w:rsidRPr="000207D7">
              <w:rPr>
                <w:rFonts w:asciiTheme="minorHAnsi" w:hAnsiTheme="minorHAnsi" w:cs="Times New Roman" w:hint="eastAsia"/>
                <w:b/>
                <w:sz w:val="20"/>
                <w:szCs w:val="20"/>
              </w:rPr>
              <w:t>ı</w:t>
            </w:r>
            <w:r w:rsidRPr="000207D7">
              <w:rPr>
                <w:rFonts w:asciiTheme="minorHAnsi" w:hAnsiTheme="minorHAnsi" w:cs="Times New Roman"/>
                <w:b/>
                <w:sz w:val="20"/>
                <w:szCs w:val="20"/>
              </w:rPr>
              <w:t>n</w:t>
            </w:r>
            <w:r w:rsidRPr="000207D7">
              <w:rPr>
                <w:rFonts w:asciiTheme="minorHAnsi" w:hAnsiTheme="minorHAnsi" w:cs="Times New Roman" w:hint="eastAsia"/>
                <w:b/>
                <w:sz w:val="20"/>
                <w:szCs w:val="20"/>
              </w:rPr>
              <w:t>ı</w:t>
            </w:r>
            <w:r w:rsidRPr="000207D7">
              <w:rPr>
                <w:rFonts w:asciiTheme="minorHAnsi" w:hAnsiTheme="minorHAnsi" w:cs="Times New Roman"/>
                <w:b/>
                <w:sz w:val="20"/>
                <w:szCs w:val="20"/>
              </w:rPr>
              <w:t>n etkin uygulanmas</w:t>
            </w:r>
            <w:r w:rsidRPr="000207D7">
              <w:rPr>
                <w:rFonts w:asciiTheme="minorHAnsi" w:hAnsiTheme="minorHAnsi" w:cs="Times New Roman" w:hint="eastAsia"/>
                <w:b/>
                <w:sz w:val="20"/>
                <w:szCs w:val="20"/>
              </w:rPr>
              <w:t>ı</w:t>
            </w:r>
            <w:r w:rsidRPr="000207D7">
              <w:rPr>
                <w:rFonts w:asciiTheme="minorHAnsi" w:hAnsiTheme="minorHAnsi" w:cs="Times New Roman"/>
                <w:b/>
                <w:sz w:val="20"/>
                <w:szCs w:val="20"/>
              </w:rPr>
              <w:t xml:space="preserve"> sa</w:t>
            </w:r>
            <w:r w:rsidRPr="000207D7">
              <w:rPr>
                <w:rFonts w:asciiTheme="minorHAnsi" w:hAnsiTheme="minorHAnsi" w:cs="Times New Roman" w:hint="eastAsia"/>
                <w:b/>
                <w:sz w:val="20"/>
                <w:szCs w:val="20"/>
              </w:rPr>
              <w:t>ğ</w:t>
            </w:r>
            <w:r w:rsidRPr="000207D7">
              <w:rPr>
                <w:rFonts w:asciiTheme="minorHAnsi" w:hAnsiTheme="minorHAnsi" w:cs="Times New Roman"/>
                <w:b/>
                <w:sz w:val="20"/>
                <w:szCs w:val="20"/>
              </w:rPr>
              <w:t>lanacak ve altyap</w:t>
            </w:r>
            <w:r w:rsidRPr="000207D7">
              <w:rPr>
                <w:rFonts w:asciiTheme="minorHAnsi" w:hAnsiTheme="minorHAnsi" w:cs="Times New Roman" w:hint="eastAsia"/>
                <w:b/>
                <w:sz w:val="20"/>
                <w:szCs w:val="20"/>
              </w:rPr>
              <w:t>ı</w:t>
            </w:r>
            <w:r w:rsidRPr="000207D7">
              <w:rPr>
                <w:rFonts w:asciiTheme="minorHAnsi" w:hAnsiTheme="minorHAnsi" w:cs="Times New Roman"/>
                <w:b/>
                <w:sz w:val="20"/>
                <w:szCs w:val="20"/>
              </w:rPr>
              <w:t xml:space="preserve"> iyile</w:t>
            </w:r>
            <w:r w:rsidRPr="000207D7">
              <w:rPr>
                <w:rFonts w:asciiTheme="minorHAnsi" w:hAnsiTheme="minorHAnsi" w:cs="Times New Roman" w:hint="eastAsia"/>
                <w:b/>
                <w:sz w:val="20"/>
                <w:szCs w:val="20"/>
              </w:rPr>
              <w:t>ş</w:t>
            </w:r>
            <w:r w:rsidRPr="000207D7">
              <w:rPr>
                <w:rFonts w:asciiTheme="minorHAnsi" w:hAnsiTheme="minorHAnsi" w:cs="Times New Roman"/>
                <w:b/>
                <w:sz w:val="20"/>
                <w:szCs w:val="20"/>
              </w:rPr>
              <w:t>tirilecektir.</w:t>
            </w:r>
          </w:p>
        </w:tc>
      </w:tr>
      <w:tr w:rsidR="00A17643" w:rsidRPr="000207D7" w14:paraId="34128DD0" w14:textId="77777777" w:rsidTr="00F536C9">
        <w:trPr>
          <w:trHeight w:val="20"/>
        </w:trPr>
        <w:tc>
          <w:tcPr>
            <w:tcW w:w="1777" w:type="pct"/>
            <w:gridSpan w:val="3"/>
            <w:shd w:val="clear" w:color="auto" w:fill="F7CAAC" w:themeFill="accent2" w:themeFillTint="66"/>
            <w:vAlign w:val="center"/>
          </w:tcPr>
          <w:p w14:paraId="4291C7B6" w14:textId="77777777" w:rsidR="00A17643" w:rsidRPr="000207D7" w:rsidRDefault="00A17643"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Performans Göstergeleri</w:t>
            </w:r>
          </w:p>
        </w:tc>
        <w:tc>
          <w:tcPr>
            <w:tcW w:w="452" w:type="pct"/>
            <w:shd w:val="clear" w:color="auto" w:fill="F7CAAC" w:themeFill="accent2" w:themeFillTint="66"/>
            <w:vAlign w:val="center"/>
          </w:tcPr>
          <w:p w14:paraId="6DA76350"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Hedefe Etkisi (%)</w:t>
            </w:r>
          </w:p>
        </w:tc>
        <w:tc>
          <w:tcPr>
            <w:tcW w:w="385" w:type="pct"/>
            <w:shd w:val="clear" w:color="auto" w:fill="F7CAAC" w:themeFill="accent2" w:themeFillTint="66"/>
            <w:vAlign w:val="center"/>
          </w:tcPr>
          <w:p w14:paraId="4999D7DE"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Başlangıç Değeri</w:t>
            </w:r>
          </w:p>
        </w:tc>
        <w:tc>
          <w:tcPr>
            <w:tcW w:w="341" w:type="pct"/>
            <w:shd w:val="clear" w:color="auto" w:fill="F7CAAC" w:themeFill="accent2" w:themeFillTint="66"/>
            <w:vAlign w:val="center"/>
          </w:tcPr>
          <w:p w14:paraId="2DFB3764"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2019</w:t>
            </w:r>
          </w:p>
        </w:tc>
        <w:tc>
          <w:tcPr>
            <w:tcW w:w="341" w:type="pct"/>
            <w:shd w:val="clear" w:color="auto" w:fill="F7CAAC" w:themeFill="accent2" w:themeFillTint="66"/>
            <w:vAlign w:val="center"/>
          </w:tcPr>
          <w:p w14:paraId="1988C5B5"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2020</w:t>
            </w:r>
          </w:p>
        </w:tc>
        <w:tc>
          <w:tcPr>
            <w:tcW w:w="341" w:type="pct"/>
            <w:shd w:val="clear" w:color="auto" w:fill="F7CAAC" w:themeFill="accent2" w:themeFillTint="66"/>
            <w:vAlign w:val="center"/>
          </w:tcPr>
          <w:p w14:paraId="2F156415"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2021</w:t>
            </w:r>
          </w:p>
        </w:tc>
        <w:tc>
          <w:tcPr>
            <w:tcW w:w="341" w:type="pct"/>
            <w:shd w:val="clear" w:color="auto" w:fill="F7CAAC" w:themeFill="accent2" w:themeFillTint="66"/>
            <w:vAlign w:val="center"/>
          </w:tcPr>
          <w:p w14:paraId="62AD3D5D"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2022</w:t>
            </w:r>
          </w:p>
        </w:tc>
        <w:tc>
          <w:tcPr>
            <w:tcW w:w="341" w:type="pct"/>
            <w:shd w:val="clear" w:color="auto" w:fill="F7CAAC" w:themeFill="accent2" w:themeFillTint="66"/>
            <w:vAlign w:val="center"/>
          </w:tcPr>
          <w:p w14:paraId="2B17FA6B"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2023</w:t>
            </w:r>
          </w:p>
        </w:tc>
        <w:tc>
          <w:tcPr>
            <w:tcW w:w="342" w:type="pct"/>
            <w:shd w:val="clear" w:color="auto" w:fill="F7CAAC" w:themeFill="accent2" w:themeFillTint="66"/>
            <w:vAlign w:val="center"/>
          </w:tcPr>
          <w:p w14:paraId="51EEA859"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İzleme Sıklığı</w:t>
            </w:r>
          </w:p>
        </w:tc>
        <w:tc>
          <w:tcPr>
            <w:tcW w:w="340" w:type="pct"/>
            <w:shd w:val="clear" w:color="auto" w:fill="F7CAAC" w:themeFill="accent2" w:themeFillTint="66"/>
            <w:vAlign w:val="center"/>
          </w:tcPr>
          <w:p w14:paraId="4BBD3121"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Rapor Sıklığı</w:t>
            </w:r>
          </w:p>
        </w:tc>
      </w:tr>
      <w:tr w:rsidR="00BF02B1" w:rsidRPr="000207D7" w14:paraId="2622F481" w14:textId="77777777" w:rsidTr="00F536C9">
        <w:trPr>
          <w:trHeight w:val="20"/>
        </w:trPr>
        <w:tc>
          <w:tcPr>
            <w:tcW w:w="1777" w:type="pct"/>
            <w:gridSpan w:val="3"/>
            <w:shd w:val="clear" w:color="auto" w:fill="F7CAAC" w:themeFill="accent2" w:themeFillTint="66"/>
            <w:vAlign w:val="center"/>
          </w:tcPr>
          <w:p w14:paraId="46D741B3" w14:textId="77777777" w:rsidR="00BF02B1" w:rsidRPr="000207D7" w:rsidRDefault="00BF02B1" w:rsidP="00BF02B1">
            <w:pPr>
              <w:spacing w:after="0"/>
              <w:jc w:val="left"/>
              <w:rPr>
                <w:rFonts w:asciiTheme="minorHAnsi" w:hAnsiTheme="minorHAnsi"/>
                <w:sz w:val="20"/>
                <w:szCs w:val="20"/>
              </w:rPr>
            </w:pPr>
            <w:r>
              <w:rPr>
                <w:rFonts w:asciiTheme="minorHAnsi" w:hAnsiTheme="minorHAnsi" w:cs="Times New Roman"/>
                <w:b/>
                <w:sz w:val="20"/>
                <w:szCs w:val="20"/>
              </w:rPr>
              <w:t>PG 6.2.1</w:t>
            </w:r>
            <w:r w:rsidRPr="000207D7">
              <w:rPr>
                <w:rFonts w:asciiTheme="minorHAnsi" w:hAnsiTheme="minorHAnsi" w:cs="Times New Roman"/>
                <w:b/>
                <w:sz w:val="20"/>
                <w:szCs w:val="20"/>
              </w:rPr>
              <w:t xml:space="preserve"> Gerçek iş ortamlarında mesleki gelişim faaliyetlerine katılan öğretmen sayısı</w:t>
            </w:r>
          </w:p>
        </w:tc>
        <w:tc>
          <w:tcPr>
            <w:tcW w:w="452" w:type="pct"/>
            <w:vAlign w:val="center"/>
          </w:tcPr>
          <w:p w14:paraId="4B004166" w14:textId="77777777" w:rsidR="00BF02B1" w:rsidRPr="000207D7" w:rsidRDefault="00BF02B1" w:rsidP="00BF02B1">
            <w:pPr>
              <w:spacing w:after="0"/>
              <w:jc w:val="center"/>
              <w:rPr>
                <w:rFonts w:asciiTheme="minorHAnsi" w:hAnsiTheme="minorHAnsi" w:cs="Times New Roman"/>
                <w:sz w:val="20"/>
                <w:szCs w:val="20"/>
              </w:rPr>
            </w:pPr>
            <w:r>
              <w:rPr>
                <w:rFonts w:asciiTheme="minorHAnsi" w:hAnsiTheme="minorHAnsi" w:cs="Times New Roman"/>
                <w:sz w:val="20"/>
                <w:szCs w:val="20"/>
              </w:rPr>
              <w:t>5</w:t>
            </w:r>
            <w:r w:rsidRPr="000207D7">
              <w:rPr>
                <w:rFonts w:asciiTheme="minorHAnsi" w:hAnsiTheme="minorHAnsi" w:cs="Times New Roman"/>
                <w:sz w:val="20"/>
                <w:szCs w:val="20"/>
              </w:rPr>
              <w:t>0</w:t>
            </w:r>
          </w:p>
        </w:tc>
        <w:tc>
          <w:tcPr>
            <w:tcW w:w="385" w:type="pct"/>
            <w:vAlign w:val="center"/>
          </w:tcPr>
          <w:p w14:paraId="63D9C9EF"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0</w:t>
            </w:r>
          </w:p>
        </w:tc>
        <w:tc>
          <w:tcPr>
            <w:tcW w:w="341" w:type="pct"/>
            <w:vAlign w:val="center"/>
          </w:tcPr>
          <w:p w14:paraId="3524B489"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50</w:t>
            </w:r>
          </w:p>
        </w:tc>
        <w:tc>
          <w:tcPr>
            <w:tcW w:w="341" w:type="pct"/>
            <w:vAlign w:val="center"/>
          </w:tcPr>
          <w:p w14:paraId="5C2EB606"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60</w:t>
            </w:r>
          </w:p>
        </w:tc>
        <w:tc>
          <w:tcPr>
            <w:tcW w:w="341" w:type="pct"/>
            <w:vAlign w:val="center"/>
          </w:tcPr>
          <w:p w14:paraId="0709DE3F"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70</w:t>
            </w:r>
          </w:p>
        </w:tc>
        <w:tc>
          <w:tcPr>
            <w:tcW w:w="341" w:type="pct"/>
            <w:vAlign w:val="center"/>
          </w:tcPr>
          <w:p w14:paraId="209FD71A"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80</w:t>
            </w:r>
          </w:p>
        </w:tc>
        <w:tc>
          <w:tcPr>
            <w:tcW w:w="341" w:type="pct"/>
            <w:vAlign w:val="center"/>
          </w:tcPr>
          <w:p w14:paraId="2F0BCD79"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80</w:t>
            </w:r>
          </w:p>
        </w:tc>
        <w:tc>
          <w:tcPr>
            <w:tcW w:w="342" w:type="pct"/>
            <w:vAlign w:val="center"/>
          </w:tcPr>
          <w:p w14:paraId="72D66A4E" w14:textId="77777777" w:rsidR="00BF02B1" w:rsidRPr="000207D7" w:rsidRDefault="00BF02B1" w:rsidP="00BF02B1">
            <w:pPr>
              <w:spacing w:after="0"/>
              <w:jc w:val="center"/>
              <w:rPr>
                <w:rFonts w:asciiTheme="minorHAnsi" w:hAnsiTheme="minorHAnsi" w:cs="Times New Roman"/>
                <w:sz w:val="20"/>
                <w:szCs w:val="20"/>
              </w:rPr>
            </w:pPr>
            <w:r w:rsidRPr="000207D7">
              <w:rPr>
                <w:rFonts w:asciiTheme="minorHAnsi" w:hAnsiTheme="minorHAnsi" w:cs="Times New Roman"/>
                <w:sz w:val="20"/>
                <w:szCs w:val="20"/>
              </w:rPr>
              <w:t>6 Ay</w:t>
            </w:r>
          </w:p>
        </w:tc>
        <w:tc>
          <w:tcPr>
            <w:tcW w:w="340" w:type="pct"/>
            <w:vAlign w:val="center"/>
          </w:tcPr>
          <w:p w14:paraId="26B919E4" w14:textId="77777777" w:rsidR="00BF02B1" w:rsidRPr="000207D7" w:rsidRDefault="00BF02B1" w:rsidP="00BF02B1">
            <w:pPr>
              <w:spacing w:after="0"/>
              <w:jc w:val="center"/>
              <w:rPr>
                <w:rFonts w:asciiTheme="minorHAnsi" w:hAnsiTheme="minorHAnsi" w:cs="Times New Roman"/>
                <w:sz w:val="20"/>
                <w:szCs w:val="20"/>
              </w:rPr>
            </w:pPr>
            <w:r w:rsidRPr="000207D7">
              <w:rPr>
                <w:rFonts w:asciiTheme="minorHAnsi" w:hAnsiTheme="minorHAnsi" w:cs="Times New Roman"/>
                <w:sz w:val="20"/>
                <w:szCs w:val="20"/>
              </w:rPr>
              <w:t>6 Ay</w:t>
            </w:r>
          </w:p>
        </w:tc>
      </w:tr>
      <w:tr w:rsidR="008F50F4" w:rsidRPr="000207D7" w14:paraId="797CBC70" w14:textId="77777777" w:rsidTr="00F536C9">
        <w:trPr>
          <w:trHeight w:val="20"/>
        </w:trPr>
        <w:tc>
          <w:tcPr>
            <w:tcW w:w="1777" w:type="pct"/>
            <w:gridSpan w:val="3"/>
            <w:shd w:val="clear" w:color="auto" w:fill="F7CAAC" w:themeFill="accent2" w:themeFillTint="66"/>
            <w:vAlign w:val="center"/>
          </w:tcPr>
          <w:p w14:paraId="260AC6F1" w14:textId="77777777" w:rsidR="008F50F4" w:rsidRPr="000207D7" w:rsidRDefault="008F50F4" w:rsidP="00BF02B1">
            <w:pPr>
              <w:spacing w:after="0"/>
              <w:jc w:val="left"/>
              <w:rPr>
                <w:rFonts w:asciiTheme="minorHAnsi" w:hAnsiTheme="minorHAnsi" w:cs="Times New Roman"/>
                <w:b/>
                <w:sz w:val="20"/>
                <w:szCs w:val="20"/>
              </w:rPr>
            </w:pPr>
            <w:r>
              <w:rPr>
                <w:rFonts w:asciiTheme="minorHAnsi" w:hAnsiTheme="minorHAnsi" w:cs="Times New Roman"/>
                <w:b/>
                <w:sz w:val="20"/>
                <w:szCs w:val="20"/>
              </w:rPr>
              <w:t>PG 6.2.2</w:t>
            </w:r>
            <w:r w:rsidRPr="000207D7">
              <w:rPr>
                <w:rFonts w:asciiTheme="minorHAnsi" w:hAnsiTheme="minorHAnsi" w:cs="Times New Roman"/>
                <w:b/>
                <w:sz w:val="20"/>
                <w:szCs w:val="20"/>
              </w:rPr>
              <w:t xml:space="preserve"> Gerçek iş ortamlarında mesleki gelişim faaliyetlerine katılan öğre</w:t>
            </w:r>
            <w:r>
              <w:rPr>
                <w:rFonts w:asciiTheme="minorHAnsi" w:hAnsiTheme="minorHAnsi" w:cs="Times New Roman"/>
                <w:b/>
                <w:sz w:val="20"/>
                <w:szCs w:val="20"/>
              </w:rPr>
              <w:t>nci</w:t>
            </w:r>
            <w:r w:rsidRPr="000207D7">
              <w:rPr>
                <w:rFonts w:asciiTheme="minorHAnsi" w:hAnsiTheme="minorHAnsi" w:cs="Times New Roman"/>
                <w:b/>
                <w:sz w:val="20"/>
                <w:szCs w:val="20"/>
              </w:rPr>
              <w:t xml:space="preserve"> sayısı</w:t>
            </w:r>
          </w:p>
        </w:tc>
        <w:tc>
          <w:tcPr>
            <w:tcW w:w="452" w:type="pct"/>
            <w:vAlign w:val="center"/>
          </w:tcPr>
          <w:p w14:paraId="067EC95F"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50</w:t>
            </w:r>
          </w:p>
        </w:tc>
        <w:tc>
          <w:tcPr>
            <w:tcW w:w="385" w:type="pct"/>
            <w:vAlign w:val="center"/>
          </w:tcPr>
          <w:p w14:paraId="48FFEF5E"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0</w:t>
            </w:r>
          </w:p>
        </w:tc>
        <w:tc>
          <w:tcPr>
            <w:tcW w:w="341" w:type="pct"/>
            <w:vAlign w:val="center"/>
          </w:tcPr>
          <w:p w14:paraId="1D8EC949"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100</w:t>
            </w:r>
          </w:p>
        </w:tc>
        <w:tc>
          <w:tcPr>
            <w:tcW w:w="341" w:type="pct"/>
            <w:vAlign w:val="center"/>
          </w:tcPr>
          <w:p w14:paraId="09CCAAB9"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150</w:t>
            </w:r>
          </w:p>
        </w:tc>
        <w:tc>
          <w:tcPr>
            <w:tcW w:w="341" w:type="pct"/>
            <w:vAlign w:val="center"/>
          </w:tcPr>
          <w:p w14:paraId="0BBE2D56"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200</w:t>
            </w:r>
          </w:p>
        </w:tc>
        <w:tc>
          <w:tcPr>
            <w:tcW w:w="341" w:type="pct"/>
            <w:vAlign w:val="center"/>
          </w:tcPr>
          <w:p w14:paraId="19DE0394"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250</w:t>
            </w:r>
          </w:p>
        </w:tc>
        <w:tc>
          <w:tcPr>
            <w:tcW w:w="341" w:type="pct"/>
            <w:vAlign w:val="center"/>
          </w:tcPr>
          <w:p w14:paraId="753BF53E"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300</w:t>
            </w:r>
          </w:p>
        </w:tc>
        <w:tc>
          <w:tcPr>
            <w:tcW w:w="342" w:type="pct"/>
            <w:vAlign w:val="center"/>
          </w:tcPr>
          <w:p w14:paraId="183C395F" w14:textId="77777777" w:rsidR="008F50F4" w:rsidRPr="000207D7" w:rsidRDefault="008F50F4" w:rsidP="00F8681C">
            <w:pPr>
              <w:spacing w:after="0"/>
              <w:jc w:val="center"/>
              <w:rPr>
                <w:rFonts w:asciiTheme="minorHAnsi" w:hAnsiTheme="minorHAnsi" w:cs="Times New Roman"/>
                <w:sz w:val="20"/>
                <w:szCs w:val="20"/>
              </w:rPr>
            </w:pPr>
            <w:r w:rsidRPr="000207D7">
              <w:rPr>
                <w:rFonts w:asciiTheme="minorHAnsi" w:hAnsiTheme="minorHAnsi" w:cs="Times New Roman"/>
                <w:sz w:val="20"/>
                <w:szCs w:val="20"/>
              </w:rPr>
              <w:t>6 Ay</w:t>
            </w:r>
          </w:p>
        </w:tc>
        <w:tc>
          <w:tcPr>
            <w:tcW w:w="340" w:type="pct"/>
            <w:vAlign w:val="center"/>
          </w:tcPr>
          <w:p w14:paraId="5971B013" w14:textId="77777777" w:rsidR="008F50F4" w:rsidRPr="000207D7" w:rsidRDefault="008F50F4" w:rsidP="00F8681C">
            <w:pPr>
              <w:spacing w:after="0"/>
              <w:jc w:val="center"/>
              <w:rPr>
                <w:rFonts w:asciiTheme="minorHAnsi" w:hAnsiTheme="minorHAnsi" w:cs="Times New Roman"/>
                <w:sz w:val="20"/>
                <w:szCs w:val="20"/>
              </w:rPr>
            </w:pPr>
            <w:r w:rsidRPr="000207D7">
              <w:rPr>
                <w:rFonts w:asciiTheme="minorHAnsi" w:hAnsiTheme="minorHAnsi" w:cs="Times New Roman"/>
                <w:sz w:val="20"/>
                <w:szCs w:val="20"/>
              </w:rPr>
              <w:t>6 Ay</w:t>
            </w:r>
          </w:p>
        </w:tc>
      </w:tr>
      <w:tr w:rsidR="008F50F4" w:rsidRPr="000207D7" w14:paraId="0A9D2EBC" w14:textId="77777777" w:rsidTr="00F536C9">
        <w:trPr>
          <w:trHeight w:val="444"/>
        </w:trPr>
        <w:tc>
          <w:tcPr>
            <w:tcW w:w="924" w:type="pct"/>
            <w:gridSpan w:val="2"/>
            <w:shd w:val="clear" w:color="auto" w:fill="F7CAAC" w:themeFill="accent2" w:themeFillTint="66"/>
            <w:vAlign w:val="center"/>
          </w:tcPr>
          <w:p w14:paraId="41561856"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Koordinatör Birim</w:t>
            </w:r>
          </w:p>
        </w:tc>
        <w:tc>
          <w:tcPr>
            <w:tcW w:w="4076" w:type="pct"/>
            <w:gridSpan w:val="10"/>
            <w:vAlign w:val="center"/>
          </w:tcPr>
          <w:p w14:paraId="1EF07AA1" w14:textId="77777777" w:rsidR="008F50F4" w:rsidRPr="000207D7" w:rsidRDefault="008F50F4" w:rsidP="00A24A23">
            <w:pPr>
              <w:spacing w:after="0"/>
              <w:jc w:val="left"/>
              <w:rPr>
                <w:rFonts w:asciiTheme="minorHAnsi" w:hAnsiTheme="minorHAnsi" w:cs="Times New Roman"/>
                <w:sz w:val="20"/>
                <w:szCs w:val="20"/>
              </w:rPr>
            </w:pPr>
            <w:r>
              <w:rPr>
                <w:rFonts w:asciiTheme="minorHAnsi" w:hAnsiTheme="minorHAnsi" w:cs="Times New Roman"/>
                <w:sz w:val="20"/>
                <w:szCs w:val="20"/>
              </w:rPr>
              <w:t xml:space="preserve">Mesleki ve Teknik Eğitim Şube </w:t>
            </w:r>
            <w:r w:rsidRPr="000207D7">
              <w:rPr>
                <w:rFonts w:asciiTheme="minorHAnsi" w:hAnsiTheme="minorHAnsi" w:cs="Times New Roman"/>
                <w:sz w:val="20"/>
                <w:szCs w:val="20"/>
              </w:rPr>
              <w:t>Müdürlüğü</w:t>
            </w:r>
          </w:p>
        </w:tc>
      </w:tr>
      <w:tr w:rsidR="008F50F4" w:rsidRPr="000207D7" w14:paraId="315D9926" w14:textId="77777777" w:rsidTr="00F536C9">
        <w:trPr>
          <w:trHeight w:val="422"/>
        </w:trPr>
        <w:tc>
          <w:tcPr>
            <w:tcW w:w="924" w:type="pct"/>
            <w:gridSpan w:val="2"/>
            <w:shd w:val="clear" w:color="auto" w:fill="F7CAAC" w:themeFill="accent2" w:themeFillTint="66"/>
            <w:vAlign w:val="center"/>
          </w:tcPr>
          <w:p w14:paraId="4B169745"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İş Birliği Yapılacak Birimler</w:t>
            </w:r>
          </w:p>
        </w:tc>
        <w:tc>
          <w:tcPr>
            <w:tcW w:w="4076" w:type="pct"/>
            <w:gridSpan w:val="10"/>
            <w:vAlign w:val="center"/>
          </w:tcPr>
          <w:p w14:paraId="3CB61C04" w14:textId="77777777" w:rsidR="008F50F4" w:rsidRPr="000207D7" w:rsidRDefault="008F50F4" w:rsidP="001351B2">
            <w:pPr>
              <w:spacing w:after="0"/>
              <w:jc w:val="left"/>
              <w:rPr>
                <w:rFonts w:asciiTheme="minorHAnsi" w:hAnsiTheme="minorHAnsi" w:cs="Times New Roman"/>
                <w:sz w:val="20"/>
                <w:szCs w:val="20"/>
              </w:rPr>
            </w:pPr>
            <w:r w:rsidRPr="000207D7">
              <w:rPr>
                <w:rFonts w:asciiTheme="minorHAnsi" w:hAnsiTheme="minorHAnsi" w:cs="Times New Roman"/>
                <w:sz w:val="20"/>
                <w:szCs w:val="20"/>
              </w:rPr>
              <w:t>HBÖ</w:t>
            </w:r>
            <w:r>
              <w:rPr>
                <w:rFonts w:asciiTheme="minorHAnsi" w:hAnsiTheme="minorHAnsi" w:cs="Times New Roman"/>
                <w:sz w:val="20"/>
                <w:szCs w:val="20"/>
              </w:rPr>
              <w:t>Ş</w:t>
            </w:r>
            <w:r w:rsidRPr="000207D7">
              <w:rPr>
                <w:rFonts w:asciiTheme="minorHAnsi" w:hAnsiTheme="minorHAnsi" w:cs="Times New Roman"/>
                <w:sz w:val="20"/>
                <w:szCs w:val="20"/>
              </w:rPr>
              <w:t>M O</w:t>
            </w:r>
            <w:r>
              <w:rPr>
                <w:rFonts w:asciiTheme="minorHAnsi" w:hAnsiTheme="minorHAnsi" w:cs="Times New Roman"/>
                <w:sz w:val="20"/>
                <w:szCs w:val="20"/>
              </w:rPr>
              <w:t>Ş</w:t>
            </w:r>
            <w:r w:rsidRPr="000207D7">
              <w:rPr>
                <w:rFonts w:asciiTheme="minorHAnsi" w:hAnsiTheme="minorHAnsi" w:cs="Times New Roman"/>
                <w:sz w:val="20"/>
                <w:szCs w:val="20"/>
              </w:rPr>
              <w:t xml:space="preserve">M, </w:t>
            </w:r>
            <w:r w:rsidRPr="000207D7">
              <w:rPr>
                <w:rFonts w:asciiTheme="minorHAnsi" w:hAnsiTheme="minorHAnsi"/>
                <w:sz w:val="20"/>
                <w:szCs w:val="20"/>
              </w:rPr>
              <w:t>ÖÖK</w:t>
            </w:r>
            <w:r>
              <w:rPr>
                <w:rFonts w:asciiTheme="minorHAnsi" w:hAnsiTheme="minorHAnsi"/>
                <w:sz w:val="20"/>
                <w:szCs w:val="20"/>
              </w:rPr>
              <w:t>Ş</w:t>
            </w:r>
            <w:r w:rsidRPr="000207D7">
              <w:rPr>
                <w:rFonts w:asciiTheme="minorHAnsi" w:hAnsiTheme="minorHAnsi"/>
                <w:sz w:val="20"/>
                <w:szCs w:val="20"/>
              </w:rPr>
              <w:t>M,</w:t>
            </w:r>
            <w:r w:rsidRPr="000207D7">
              <w:rPr>
                <w:rFonts w:asciiTheme="minorHAnsi" w:hAnsiTheme="minorHAnsi" w:cs="Times New Roman"/>
                <w:sz w:val="20"/>
                <w:szCs w:val="20"/>
              </w:rPr>
              <w:t xml:space="preserve"> DH</w:t>
            </w:r>
            <w:r>
              <w:rPr>
                <w:rFonts w:asciiTheme="minorHAnsi" w:hAnsiTheme="minorHAnsi" w:cs="Times New Roman"/>
                <w:sz w:val="20"/>
                <w:szCs w:val="20"/>
              </w:rPr>
              <w:t>Ş</w:t>
            </w:r>
            <w:r w:rsidRPr="000207D7">
              <w:rPr>
                <w:rFonts w:asciiTheme="minorHAnsi" w:hAnsiTheme="minorHAnsi" w:cs="Times New Roman"/>
                <w:sz w:val="20"/>
                <w:szCs w:val="20"/>
              </w:rPr>
              <w:t>M,</w:t>
            </w:r>
            <w:r w:rsidRPr="000207D7">
              <w:rPr>
                <w:rFonts w:asciiTheme="minorHAnsi" w:hAnsiTheme="minorHAnsi"/>
                <w:sz w:val="20"/>
                <w:szCs w:val="20"/>
              </w:rPr>
              <w:t xml:space="preserve"> İE</w:t>
            </w:r>
            <w:r>
              <w:rPr>
                <w:rFonts w:asciiTheme="minorHAnsi" w:hAnsiTheme="minorHAnsi"/>
                <w:sz w:val="20"/>
                <w:szCs w:val="20"/>
              </w:rPr>
              <w:t>ŞM</w:t>
            </w:r>
          </w:p>
        </w:tc>
      </w:tr>
      <w:tr w:rsidR="008F50F4" w:rsidRPr="000207D7" w14:paraId="6EE1D73B" w14:textId="77777777" w:rsidTr="00F536C9">
        <w:trPr>
          <w:trHeight w:val="1642"/>
        </w:trPr>
        <w:tc>
          <w:tcPr>
            <w:tcW w:w="924" w:type="pct"/>
            <w:gridSpan w:val="2"/>
            <w:shd w:val="clear" w:color="auto" w:fill="F7CAAC" w:themeFill="accent2" w:themeFillTint="66"/>
            <w:vAlign w:val="center"/>
          </w:tcPr>
          <w:p w14:paraId="6EC91C85"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Riskler</w:t>
            </w:r>
          </w:p>
        </w:tc>
        <w:tc>
          <w:tcPr>
            <w:tcW w:w="4076" w:type="pct"/>
            <w:gridSpan w:val="10"/>
            <w:vAlign w:val="center"/>
          </w:tcPr>
          <w:p w14:paraId="345812BA"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Öğretim programlarının güncellenmesine temel oluşturacak sektör taleplerinin değişimi ve teknolojideki gelişmelerin çok hızlı olması,</w:t>
            </w:r>
          </w:p>
          <w:p w14:paraId="31D33F84"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Bireysel öğrenme materyallerini güncellemek veya hazırlamak için yeterli başvuru yapılmaması,</w:t>
            </w:r>
          </w:p>
          <w:p w14:paraId="10386B8B"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Eğitimi yapılan meslek alanındaki teknolojinin değişim hızının yüksek olması,</w:t>
            </w:r>
          </w:p>
          <w:p w14:paraId="5F827D00"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Öğretmen eğitimlerine yönelik iş birlikleri için ilgili tarafların beklenen desteği sağlamaması,</w:t>
            </w:r>
          </w:p>
          <w:p w14:paraId="2C024A1C"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Uluslararası hareketlilik programlarının kontenjanlarının azalması.</w:t>
            </w:r>
          </w:p>
        </w:tc>
      </w:tr>
      <w:tr w:rsidR="008F50F4" w:rsidRPr="000207D7" w14:paraId="14F7E7C2" w14:textId="77777777" w:rsidTr="00F536C9">
        <w:trPr>
          <w:trHeight w:val="410"/>
        </w:trPr>
        <w:tc>
          <w:tcPr>
            <w:tcW w:w="529" w:type="pct"/>
            <w:shd w:val="clear" w:color="auto" w:fill="F7CAAC" w:themeFill="accent2" w:themeFillTint="66"/>
            <w:vAlign w:val="center"/>
          </w:tcPr>
          <w:p w14:paraId="690AE213"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lastRenderedPageBreak/>
              <w:t>Stratejiler</w:t>
            </w:r>
          </w:p>
        </w:tc>
        <w:tc>
          <w:tcPr>
            <w:tcW w:w="395" w:type="pct"/>
            <w:shd w:val="clear" w:color="auto" w:fill="F7CAAC" w:themeFill="accent2" w:themeFillTint="66"/>
            <w:vAlign w:val="center"/>
          </w:tcPr>
          <w:p w14:paraId="618FE59E"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S 6.2.1</w:t>
            </w:r>
          </w:p>
        </w:tc>
        <w:tc>
          <w:tcPr>
            <w:tcW w:w="4076" w:type="pct"/>
            <w:gridSpan w:val="10"/>
            <w:vAlign w:val="center"/>
          </w:tcPr>
          <w:p w14:paraId="6868BBC2" w14:textId="1B30F6FE" w:rsidR="008F50F4" w:rsidRPr="000207D7" w:rsidRDefault="008F50F4" w:rsidP="00F536C9">
            <w:pPr>
              <w:spacing w:after="0"/>
              <w:jc w:val="left"/>
              <w:rPr>
                <w:rFonts w:asciiTheme="minorHAnsi" w:hAnsiTheme="minorHAnsi" w:cs="Times New Roman"/>
                <w:b/>
                <w:sz w:val="20"/>
                <w:szCs w:val="20"/>
              </w:rPr>
            </w:pPr>
            <w:r>
              <w:rPr>
                <w:rFonts w:asciiTheme="minorHAnsi" w:hAnsiTheme="minorHAnsi" w:cs="Times New Roman"/>
                <w:b/>
                <w:sz w:val="20"/>
                <w:szCs w:val="20"/>
              </w:rPr>
              <w:t xml:space="preserve">- </w:t>
            </w:r>
            <w:r w:rsidR="00F536C9">
              <w:rPr>
                <w:rFonts w:asciiTheme="minorHAnsi" w:hAnsiTheme="minorHAnsi" w:cs="Times New Roman"/>
                <w:b/>
                <w:sz w:val="20"/>
                <w:szCs w:val="20"/>
              </w:rPr>
              <w:t xml:space="preserve">Sektör talepleri ile gelişen teknoloji doğrultusunda alan ve dalların öğretim programları güncellenerek atölye ve labratuvarlar donatımının bu programlara uygunluğu sağlanacak ve döner sermaye faaliyetleri desteklenecektir. </w:t>
            </w:r>
          </w:p>
        </w:tc>
      </w:tr>
      <w:tr w:rsidR="00F66CB3" w:rsidRPr="000207D7" w14:paraId="2BED3A51" w14:textId="77777777" w:rsidTr="00F536C9">
        <w:trPr>
          <w:trHeight w:val="410"/>
        </w:trPr>
        <w:tc>
          <w:tcPr>
            <w:tcW w:w="529" w:type="pct"/>
            <w:shd w:val="clear" w:color="auto" w:fill="F7CAAC" w:themeFill="accent2" w:themeFillTint="66"/>
            <w:vAlign w:val="center"/>
          </w:tcPr>
          <w:p w14:paraId="45094FA2" w14:textId="77777777" w:rsidR="00F66CB3" w:rsidRPr="000207D7" w:rsidRDefault="00F66CB3" w:rsidP="00A24A23">
            <w:pPr>
              <w:spacing w:after="0"/>
              <w:jc w:val="left"/>
              <w:rPr>
                <w:rFonts w:asciiTheme="minorHAnsi" w:hAnsiTheme="minorHAnsi" w:cs="Times New Roman"/>
                <w:b/>
                <w:sz w:val="20"/>
                <w:szCs w:val="20"/>
              </w:rPr>
            </w:pPr>
          </w:p>
        </w:tc>
        <w:tc>
          <w:tcPr>
            <w:tcW w:w="395" w:type="pct"/>
            <w:shd w:val="clear" w:color="auto" w:fill="F7CAAC" w:themeFill="accent2" w:themeFillTint="66"/>
            <w:vAlign w:val="center"/>
          </w:tcPr>
          <w:p w14:paraId="1140D4BE" w14:textId="0EDC003E" w:rsidR="00F66CB3" w:rsidRPr="000207D7" w:rsidRDefault="00F66CB3" w:rsidP="00A24A23">
            <w:pPr>
              <w:spacing w:after="0"/>
              <w:jc w:val="left"/>
              <w:rPr>
                <w:rFonts w:asciiTheme="minorHAnsi" w:hAnsiTheme="minorHAnsi" w:cs="Times New Roman"/>
                <w:b/>
                <w:sz w:val="20"/>
                <w:szCs w:val="20"/>
              </w:rPr>
            </w:pPr>
            <w:r>
              <w:rPr>
                <w:rFonts w:asciiTheme="minorHAnsi" w:hAnsiTheme="minorHAnsi" w:cs="Times New Roman"/>
                <w:b/>
                <w:sz w:val="20"/>
                <w:szCs w:val="20"/>
              </w:rPr>
              <w:t>S 6.2.1.9</w:t>
            </w:r>
          </w:p>
        </w:tc>
        <w:tc>
          <w:tcPr>
            <w:tcW w:w="4076" w:type="pct"/>
            <w:gridSpan w:val="10"/>
            <w:vAlign w:val="center"/>
          </w:tcPr>
          <w:p w14:paraId="7F2E3D29" w14:textId="4FEBB8E9" w:rsidR="00F66CB3" w:rsidRDefault="00F66CB3" w:rsidP="00F536C9">
            <w:pPr>
              <w:spacing w:after="0"/>
              <w:jc w:val="left"/>
              <w:rPr>
                <w:rFonts w:asciiTheme="minorHAnsi" w:hAnsiTheme="minorHAnsi" w:cs="Times New Roman"/>
                <w:b/>
                <w:sz w:val="20"/>
                <w:szCs w:val="20"/>
              </w:rPr>
            </w:pPr>
            <w:r>
              <w:rPr>
                <w:rFonts w:asciiTheme="minorHAnsi" w:hAnsiTheme="minorHAnsi" w:cs="Times New Roman"/>
                <w:b/>
                <w:sz w:val="20"/>
                <w:szCs w:val="20"/>
              </w:rPr>
              <w:t>Mesleki ve teknik eğitim kurumlarının atölye ve labratuvarları modernize edilerek günümüzün eğitim istisdam ihtiyaçlarına uygun hale getirilecektir.</w:t>
            </w:r>
          </w:p>
        </w:tc>
      </w:tr>
      <w:tr w:rsidR="008F50F4" w:rsidRPr="000207D7" w14:paraId="7BD7396F" w14:textId="77777777" w:rsidTr="00F536C9">
        <w:trPr>
          <w:trHeight w:val="20"/>
        </w:trPr>
        <w:tc>
          <w:tcPr>
            <w:tcW w:w="924" w:type="pct"/>
            <w:gridSpan w:val="2"/>
            <w:shd w:val="clear" w:color="auto" w:fill="F7CAAC" w:themeFill="accent2" w:themeFillTint="66"/>
            <w:vAlign w:val="center"/>
          </w:tcPr>
          <w:p w14:paraId="603EE8F6"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Maliyet Tahmini</w:t>
            </w:r>
          </w:p>
        </w:tc>
        <w:tc>
          <w:tcPr>
            <w:tcW w:w="4076" w:type="pct"/>
            <w:gridSpan w:val="10"/>
            <w:vAlign w:val="center"/>
          </w:tcPr>
          <w:p w14:paraId="687C18FB" w14:textId="77777777" w:rsidR="008F50F4" w:rsidRPr="000207D7" w:rsidRDefault="008F50F4" w:rsidP="00A24A23">
            <w:pPr>
              <w:spacing w:after="0"/>
              <w:jc w:val="left"/>
              <w:rPr>
                <w:rFonts w:asciiTheme="minorHAnsi" w:hAnsiTheme="minorHAnsi"/>
                <w:color w:val="000000"/>
                <w:sz w:val="20"/>
                <w:szCs w:val="20"/>
              </w:rPr>
            </w:pPr>
            <w:r w:rsidRPr="00264B99">
              <w:rPr>
                <w:sz w:val="16"/>
                <w:szCs w:val="16"/>
              </w:rPr>
              <w:t>3.538.679,44 TL</w:t>
            </w:r>
          </w:p>
        </w:tc>
      </w:tr>
      <w:tr w:rsidR="008F50F4" w:rsidRPr="000207D7" w14:paraId="2E8124F8" w14:textId="77777777" w:rsidTr="00F536C9">
        <w:trPr>
          <w:trHeight w:val="20"/>
        </w:trPr>
        <w:tc>
          <w:tcPr>
            <w:tcW w:w="924" w:type="pct"/>
            <w:gridSpan w:val="2"/>
            <w:shd w:val="clear" w:color="auto" w:fill="F7CAAC" w:themeFill="accent2" w:themeFillTint="66"/>
            <w:vAlign w:val="center"/>
          </w:tcPr>
          <w:p w14:paraId="0AC358E1"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Tespitler</w:t>
            </w:r>
          </w:p>
        </w:tc>
        <w:tc>
          <w:tcPr>
            <w:tcW w:w="4076" w:type="pct"/>
            <w:gridSpan w:val="10"/>
            <w:vAlign w:val="center"/>
          </w:tcPr>
          <w:p w14:paraId="03356577"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Mesleki ve teknik eğitim öğretim programlarının sektör talepleri ve gelişen teknolojinin gerekleriyle yeterince uyumlu olmaması,</w:t>
            </w:r>
          </w:p>
          <w:p w14:paraId="328242C6"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Alan eğitiminin ortaöğretimin ikinci yılında başlamasının öğrencilerin mesleki ve teknik eğitime yönelik motivasyonunu olumsuz etkilemesi,</w:t>
            </w:r>
          </w:p>
          <w:p w14:paraId="4A4876C8"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Mesleki ve teknik eğitimde atölye ve laboratuvar öğretmenlerinin meslek alanlarıyla ilgili bilgi ve becerilerini güncel tutacakları imkânların yetersiz olması,</w:t>
            </w:r>
          </w:p>
          <w:p w14:paraId="5901A0C2"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Öğrencilerin beceri gelişimine destek olan döner sermaye faaliyetlerinin mevcut vergilendirme sisteminden olumsuz etkilenmesi ve gelirlerin eğitim alt yapısı için doğrudan kullanılamaması.</w:t>
            </w:r>
          </w:p>
        </w:tc>
      </w:tr>
      <w:tr w:rsidR="008F50F4" w:rsidRPr="000207D7" w14:paraId="15F86AC1" w14:textId="77777777" w:rsidTr="00F536C9">
        <w:trPr>
          <w:trHeight w:val="20"/>
        </w:trPr>
        <w:tc>
          <w:tcPr>
            <w:tcW w:w="924" w:type="pct"/>
            <w:gridSpan w:val="2"/>
            <w:shd w:val="clear" w:color="auto" w:fill="F7CAAC" w:themeFill="accent2" w:themeFillTint="66"/>
            <w:vAlign w:val="center"/>
          </w:tcPr>
          <w:p w14:paraId="2B74068D"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İhtiyaçlar</w:t>
            </w:r>
          </w:p>
        </w:tc>
        <w:tc>
          <w:tcPr>
            <w:tcW w:w="4076" w:type="pct"/>
            <w:gridSpan w:val="10"/>
            <w:vAlign w:val="center"/>
          </w:tcPr>
          <w:p w14:paraId="1D2C1B81"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Sektör talepleri ve teknolojik gelişmeler doğrultusunda ilgili kurum ve kuruluşlarla iş birliğinin geliştirilmesi,</w:t>
            </w:r>
          </w:p>
          <w:p w14:paraId="4027D3E5"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Yeni oluşturulan alan ve dallar ile güncellenen programlara yönelik öğretmen eğitimlerinin gerçekleştirilmesi,</w:t>
            </w:r>
          </w:p>
          <w:p w14:paraId="52F8BC3A"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Güncellenen öğretim programları doğrultusunda malzeme, araç, gereç ve donanım sağlanması,</w:t>
            </w:r>
          </w:p>
          <w:p w14:paraId="2B59D437"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Öğretmenlerin hizmet içi eğitimlerinin iş ortamında yapılması için iş birlikleri,</w:t>
            </w:r>
          </w:p>
          <w:p w14:paraId="302EFEF9"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Döner sermaye faaliyetlerinin artırılması için mevzuat düzenlemesi.</w:t>
            </w:r>
          </w:p>
        </w:tc>
      </w:tr>
    </w:tbl>
    <w:p w14:paraId="76242ED9" w14:textId="77777777" w:rsidR="00A17643" w:rsidRPr="00A17643" w:rsidRDefault="00A17643" w:rsidP="00A17643">
      <w:pPr>
        <w:rPr>
          <w:b/>
          <w:sz w:val="20"/>
          <w:szCs w:val="20"/>
        </w:rPr>
      </w:pPr>
    </w:p>
    <w:p w14:paraId="652638A2" w14:textId="77777777" w:rsidR="00BF02B1" w:rsidRDefault="00BF02B1" w:rsidP="001B108B">
      <w:pPr>
        <w:rPr>
          <w:rFonts w:ascii="Tahoma" w:hAnsi="Tahoma" w:cs="Tahoma"/>
          <w:b/>
          <w:bCs/>
          <w:i/>
          <w:color w:val="C45911" w:themeColor="accent2" w:themeShade="BF"/>
          <w:szCs w:val="24"/>
        </w:rPr>
      </w:pPr>
      <w:bookmarkStart w:id="92" w:name="_Toc532132480"/>
    </w:p>
    <w:p w14:paraId="06579E29" w14:textId="77777777" w:rsidR="00A17643" w:rsidRDefault="00A17643" w:rsidP="001B108B">
      <w:pPr>
        <w:rPr>
          <w:rFonts w:ascii="Tahoma" w:hAnsi="Tahoma" w:cs="Tahoma"/>
          <w:b/>
          <w:bCs/>
          <w:i/>
          <w:color w:val="C45911" w:themeColor="accent2" w:themeShade="BF"/>
          <w:szCs w:val="24"/>
        </w:rPr>
      </w:pPr>
      <w:r w:rsidRPr="00BF02B1">
        <w:rPr>
          <w:rFonts w:ascii="Tahoma" w:hAnsi="Tahoma" w:cs="Tahoma"/>
          <w:b/>
          <w:bCs/>
          <w:i/>
          <w:color w:val="C45911" w:themeColor="accent2" w:themeShade="BF"/>
          <w:szCs w:val="24"/>
        </w:rPr>
        <w:t>Hedef 6.3</w:t>
      </w:r>
      <w:r w:rsidR="001B108B" w:rsidRPr="00BF02B1">
        <w:rPr>
          <w:rFonts w:ascii="Tahoma" w:hAnsi="Tahoma" w:cs="Tahoma"/>
          <w:b/>
          <w:bCs/>
          <w:i/>
          <w:color w:val="C45911" w:themeColor="accent2" w:themeShade="BF"/>
          <w:szCs w:val="24"/>
        </w:rPr>
        <w:t>:</w:t>
      </w:r>
      <w:r w:rsidRPr="00BF02B1">
        <w:rPr>
          <w:rFonts w:ascii="Tahoma" w:hAnsi="Tahoma" w:cs="Tahoma"/>
          <w:b/>
          <w:bCs/>
          <w:i/>
          <w:color w:val="C45911" w:themeColor="accent2" w:themeShade="BF"/>
          <w:szCs w:val="24"/>
        </w:rPr>
        <w:t xml:space="preserve"> Mesleki ve teknik eğitim-istihdam-üretim ilişkisi</w:t>
      </w:r>
      <w:r w:rsidR="00A12696">
        <w:rPr>
          <w:rFonts w:ascii="Tahoma" w:hAnsi="Tahoma" w:cs="Tahoma"/>
          <w:b/>
          <w:bCs/>
          <w:i/>
          <w:color w:val="C45911" w:themeColor="accent2" w:themeShade="BF"/>
          <w:szCs w:val="24"/>
        </w:rPr>
        <w:t xml:space="preserve">ni yerelde </w:t>
      </w:r>
      <w:r w:rsidR="001351B2">
        <w:rPr>
          <w:rFonts w:ascii="Tahoma" w:hAnsi="Tahoma" w:cs="Tahoma"/>
          <w:b/>
          <w:bCs/>
          <w:i/>
          <w:color w:val="C45911" w:themeColor="accent2" w:themeShade="BF"/>
          <w:szCs w:val="24"/>
        </w:rPr>
        <w:t>güçlendire</w:t>
      </w:r>
      <w:r w:rsidR="00A12696">
        <w:rPr>
          <w:rFonts w:ascii="Tahoma" w:hAnsi="Tahoma" w:cs="Tahoma"/>
          <w:b/>
          <w:bCs/>
          <w:i/>
          <w:color w:val="C45911" w:themeColor="accent2" w:themeShade="BF"/>
          <w:szCs w:val="24"/>
        </w:rPr>
        <w:t>cek</w:t>
      </w:r>
      <w:bookmarkEnd w:id="92"/>
      <w:r w:rsidR="00A12696">
        <w:rPr>
          <w:rFonts w:ascii="Tahoma" w:hAnsi="Tahoma" w:cs="Tahoma"/>
          <w:b/>
          <w:bCs/>
          <w:i/>
          <w:color w:val="C45911" w:themeColor="accent2" w:themeShade="BF"/>
          <w:szCs w:val="24"/>
        </w:rPr>
        <w:t xml:space="preserve"> çalışmalar yapılacaktır.</w:t>
      </w:r>
    </w:p>
    <w:tbl>
      <w:tblPr>
        <w:tblStyle w:val="TabloKlavuzu"/>
        <w:tblW w:w="5000" w:type="pct"/>
        <w:tblLook w:val="04A0" w:firstRow="1" w:lastRow="0" w:firstColumn="1" w:lastColumn="0" w:noHBand="0" w:noVBand="1"/>
      </w:tblPr>
      <w:tblGrid>
        <w:gridCol w:w="1116"/>
        <w:gridCol w:w="817"/>
        <w:gridCol w:w="249"/>
        <w:gridCol w:w="3204"/>
        <w:gridCol w:w="1136"/>
        <w:gridCol w:w="1128"/>
        <w:gridCol w:w="778"/>
        <w:gridCol w:w="778"/>
        <w:gridCol w:w="778"/>
        <w:gridCol w:w="778"/>
        <w:gridCol w:w="907"/>
        <w:gridCol w:w="1083"/>
        <w:gridCol w:w="1240"/>
      </w:tblGrid>
      <w:tr w:rsidR="00A17643" w:rsidRPr="00A12696" w14:paraId="031C8472" w14:textId="77777777" w:rsidTr="00F50E5E">
        <w:tc>
          <w:tcPr>
            <w:tcW w:w="691" w:type="pct"/>
            <w:gridSpan w:val="2"/>
            <w:shd w:val="clear" w:color="auto" w:fill="F7CAAC" w:themeFill="accent2" w:themeFillTint="66"/>
            <w:vAlign w:val="center"/>
          </w:tcPr>
          <w:p w14:paraId="6A5B2F4F"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Amaç 6</w:t>
            </w:r>
          </w:p>
        </w:tc>
        <w:tc>
          <w:tcPr>
            <w:tcW w:w="4309" w:type="pct"/>
            <w:gridSpan w:val="11"/>
            <w:vAlign w:val="center"/>
          </w:tcPr>
          <w:p w14:paraId="4732CE2E"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Mesleki ve teknik eğitim ve hayat boyu öğrenme sistemleri toplumun ihtiyaçlarına ve iş</w:t>
            </w:r>
            <w:r w:rsidR="008E0586" w:rsidRPr="00A12696">
              <w:rPr>
                <w:rFonts w:asciiTheme="minorHAnsi" w:hAnsiTheme="minorHAnsi" w:cs="Times New Roman"/>
                <w:b/>
                <w:sz w:val="20"/>
                <w:szCs w:val="20"/>
              </w:rPr>
              <w:t xml:space="preserve"> </w:t>
            </w:r>
            <w:r w:rsidRPr="00A12696">
              <w:rPr>
                <w:rFonts w:asciiTheme="minorHAnsi" w:hAnsiTheme="minorHAnsi" w:cs="Times New Roman"/>
                <w:b/>
                <w:sz w:val="20"/>
                <w:szCs w:val="20"/>
              </w:rPr>
              <w:t>gücü piyasası ile bilgi çağının gereklerine uygun biçimde düzenlenecektir.</w:t>
            </w:r>
          </w:p>
        </w:tc>
      </w:tr>
      <w:tr w:rsidR="00A17643" w:rsidRPr="00A12696" w14:paraId="00EA05D7" w14:textId="77777777" w:rsidTr="00F50E5E">
        <w:trPr>
          <w:trHeight w:val="357"/>
        </w:trPr>
        <w:tc>
          <w:tcPr>
            <w:tcW w:w="691" w:type="pct"/>
            <w:gridSpan w:val="2"/>
            <w:shd w:val="clear" w:color="auto" w:fill="F7CAAC" w:themeFill="accent2" w:themeFillTint="66"/>
            <w:vAlign w:val="center"/>
          </w:tcPr>
          <w:p w14:paraId="7811B2B2"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Hedef 6.3</w:t>
            </w:r>
          </w:p>
        </w:tc>
        <w:tc>
          <w:tcPr>
            <w:tcW w:w="4309" w:type="pct"/>
            <w:gridSpan w:val="11"/>
            <w:vAlign w:val="center"/>
          </w:tcPr>
          <w:p w14:paraId="5A015A17" w14:textId="77777777" w:rsidR="00A17643" w:rsidRPr="00A12696" w:rsidRDefault="005E72F2" w:rsidP="00A24A23">
            <w:pPr>
              <w:spacing w:after="0"/>
              <w:jc w:val="left"/>
              <w:rPr>
                <w:rFonts w:asciiTheme="minorHAnsi" w:hAnsiTheme="minorHAnsi" w:cs="Times New Roman"/>
                <w:b/>
                <w:sz w:val="20"/>
                <w:szCs w:val="20"/>
              </w:rPr>
            </w:pPr>
            <w:r w:rsidRPr="005E72F2">
              <w:rPr>
                <w:rFonts w:asciiTheme="minorHAnsi" w:hAnsiTheme="minorHAnsi" w:cs="Times New Roman"/>
                <w:b/>
                <w:sz w:val="20"/>
                <w:szCs w:val="20"/>
              </w:rPr>
              <w:t>Mesleki ve teknik e</w:t>
            </w:r>
            <w:r w:rsidRPr="005E72F2">
              <w:rPr>
                <w:rFonts w:asciiTheme="minorHAnsi" w:hAnsiTheme="minorHAnsi" w:cs="Times New Roman" w:hint="eastAsia"/>
                <w:b/>
                <w:sz w:val="20"/>
                <w:szCs w:val="20"/>
              </w:rPr>
              <w:t>ğ</w:t>
            </w:r>
            <w:r w:rsidRPr="005E72F2">
              <w:rPr>
                <w:rFonts w:asciiTheme="minorHAnsi" w:hAnsiTheme="minorHAnsi" w:cs="Times New Roman"/>
                <w:b/>
                <w:sz w:val="20"/>
                <w:szCs w:val="20"/>
              </w:rPr>
              <w:t>itim-istihdam-üretim ili</w:t>
            </w:r>
            <w:r w:rsidRPr="005E72F2">
              <w:rPr>
                <w:rFonts w:asciiTheme="minorHAnsi" w:hAnsiTheme="minorHAnsi" w:cs="Times New Roman" w:hint="eastAsia"/>
                <w:b/>
                <w:sz w:val="20"/>
                <w:szCs w:val="20"/>
              </w:rPr>
              <w:t>ş</w:t>
            </w:r>
            <w:r w:rsidRPr="005E72F2">
              <w:rPr>
                <w:rFonts w:asciiTheme="minorHAnsi" w:hAnsiTheme="minorHAnsi" w:cs="Times New Roman"/>
                <w:b/>
                <w:sz w:val="20"/>
                <w:szCs w:val="20"/>
              </w:rPr>
              <w:t>kisini yerelde güçlendirecek çal</w:t>
            </w:r>
            <w:r w:rsidRPr="005E72F2">
              <w:rPr>
                <w:rFonts w:asciiTheme="minorHAnsi" w:hAnsiTheme="minorHAnsi" w:cs="Times New Roman" w:hint="eastAsia"/>
                <w:b/>
                <w:sz w:val="20"/>
                <w:szCs w:val="20"/>
              </w:rPr>
              <w:t>ış</w:t>
            </w:r>
            <w:r w:rsidRPr="005E72F2">
              <w:rPr>
                <w:rFonts w:asciiTheme="minorHAnsi" w:hAnsiTheme="minorHAnsi" w:cs="Times New Roman"/>
                <w:b/>
                <w:sz w:val="20"/>
                <w:szCs w:val="20"/>
              </w:rPr>
              <w:t>malar yap</w:t>
            </w:r>
            <w:r w:rsidRPr="005E72F2">
              <w:rPr>
                <w:rFonts w:asciiTheme="minorHAnsi" w:hAnsiTheme="minorHAnsi" w:cs="Times New Roman" w:hint="eastAsia"/>
                <w:b/>
                <w:sz w:val="20"/>
                <w:szCs w:val="20"/>
              </w:rPr>
              <w:t>ı</w:t>
            </w:r>
            <w:r w:rsidRPr="005E72F2">
              <w:rPr>
                <w:rFonts w:asciiTheme="minorHAnsi" w:hAnsiTheme="minorHAnsi" w:cs="Times New Roman"/>
                <w:b/>
                <w:sz w:val="20"/>
                <w:szCs w:val="20"/>
              </w:rPr>
              <w:t>lacakt</w:t>
            </w:r>
            <w:r w:rsidRPr="005E72F2">
              <w:rPr>
                <w:rFonts w:asciiTheme="minorHAnsi" w:hAnsiTheme="minorHAnsi" w:cs="Times New Roman" w:hint="eastAsia"/>
                <w:b/>
                <w:sz w:val="20"/>
                <w:szCs w:val="20"/>
              </w:rPr>
              <w:t>ı</w:t>
            </w:r>
            <w:r w:rsidRPr="005E72F2">
              <w:rPr>
                <w:rFonts w:asciiTheme="minorHAnsi" w:hAnsiTheme="minorHAnsi" w:cs="Times New Roman"/>
                <w:b/>
                <w:sz w:val="20"/>
                <w:szCs w:val="20"/>
              </w:rPr>
              <w:t>r.</w:t>
            </w:r>
          </w:p>
        </w:tc>
      </w:tr>
      <w:tr w:rsidR="00A17643" w:rsidRPr="00A12696" w14:paraId="4DC38F0D" w14:textId="77777777" w:rsidTr="00F50E5E">
        <w:tc>
          <w:tcPr>
            <w:tcW w:w="1925" w:type="pct"/>
            <w:gridSpan w:val="4"/>
            <w:shd w:val="clear" w:color="auto" w:fill="F7CAAC" w:themeFill="accent2" w:themeFillTint="66"/>
            <w:vAlign w:val="center"/>
          </w:tcPr>
          <w:p w14:paraId="2CEEC8A5"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Performans Göstergeleri</w:t>
            </w:r>
          </w:p>
        </w:tc>
        <w:tc>
          <w:tcPr>
            <w:tcW w:w="406" w:type="pct"/>
            <w:shd w:val="clear" w:color="auto" w:fill="F7CAAC" w:themeFill="accent2" w:themeFillTint="66"/>
            <w:vAlign w:val="center"/>
          </w:tcPr>
          <w:p w14:paraId="5F943CFB"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Hedefe Etkisi (%)</w:t>
            </w:r>
          </w:p>
        </w:tc>
        <w:tc>
          <w:tcPr>
            <w:tcW w:w="403" w:type="pct"/>
            <w:shd w:val="clear" w:color="auto" w:fill="F7CAAC" w:themeFill="accent2" w:themeFillTint="66"/>
            <w:vAlign w:val="center"/>
          </w:tcPr>
          <w:p w14:paraId="54F442C2"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Başlangıç Değeri</w:t>
            </w:r>
          </w:p>
        </w:tc>
        <w:tc>
          <w:tcPr>
            <w:tcW w:w="278" w:type="pct"/>
            <w:shd w:val="clear" w:color="auto" w:fill="F7CAAC" w:themeFill="accent2" w:themeFillTint="66"/>
            <w:vAlign w:val="center"/>
          </w:tcPr>
          <w:p w14:paraId="39B1FF44"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2019</w:t>
            </w:r>
          </w:p>
        </w:tc>
        <w:tc>
          <w:tcPr>
            <w:tcW w:w="278" w:type="pct"/>
            <w:shd w:val="clear" w:color="auto" w:fill="F7CAAC" w:themeFill="accent2" w:themeFillTint="66"/>
            <w:vAlign w:val="center"/>
          </w:tcPr>
          <w:p w14:paraId="7C9AB807"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2020</w:t>
            </w:r>
          </w:p>
        </w:tc>
        <w:tc>
          <w:tcPr>
            <w:tcW w:w="278" w:type="pct"/>
            <w:shd w:val="clear" w:color="auto" w:fill="F7CAAC" w:themeFill="accent2" w:themeFillTint="66"/>
            <w:vAlign w:val="center"/>
          </w:tcPr>
          <w:p w14:paraId="5692ED10"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2021</w:t>
            </w:r>
          </w:p>
        </w:tc>
        <w:tc>
          <w:tcPr>
            <w:tcW w:w="278" w:type="pct"/>
            <w:shd w:val="clear" w:color="auto" w:fill="F7CAAC" w:themeFill="accent2" w:themeFillTint="66"/>
            <w:vAlign w:val="center"/>
          </w:tcPr>
          <w:p w14:paraId="5D9D56DA"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2022</w:t>
            </w:r>
          </w:p>
        </w:tc>
        <w:tc>
          <w:tcPr>
            <w:tcW w:w="324" w:type="pct"/>
            <w:shd w:val="clear" w:color="auto" w:fill="F7CAAC" w:themeFill="accent2" w:themeFillTint="66"/>
            <w:vAlign w:val="center"/>
          </w:tcPr>
          <w:p w14:paraId="7819D371"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2023</w:t>
            </w:r>
          </w:p>
        </w:tc>
        <w:tc>
          <w:tcPr>
            <w:tcW w:w="387" w:type="pct"/>
            <w:shd w:val="clear" w:color="auto" w:fill="F7CAAC" w:themeFill="accent2" w:themeFillTint="66"/>
            <w:vAlign w:val="center"/>
          </w:tcPr>
          <w:p w14:paraId="11D1859F"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İzleme Sıklığı</w:t>
            </w:r>
          </w:p>
        </w:tc>
        <w:tc>
          <w:tcPr>
            <w:tcW w:w="443" w:type="pct"/>
            <w:shd w:val="clear" w:color="auto" w:fill="F7CAAC" w:themeFill="accent2" w:themeFillTint="66"/>
            <w:vAlign w:val="center"/>
          </w:tcPr>
          <w:p w14:paraId="2DFFEA12"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Rapor Sıklığı</w:t>
            </w:r>
          </w:p>
        </w:tc>
      </w:tr>
      <w:tr w:rsidR="001351B2" w:rsidRPr="00A12696" w14:paraId="70A88618" w14:textId="77777777" w:rsidTr="00F50E5E">
        <w:tc>
          <w:tcPr>
            <w:tcW w:w="1925" w:type="pct"/>
            <w:gridSpan w:val="4"/>
            <w:shd w:val="clear" w:color="auto" w:fill="F7CAAC" w:themeFill="accent2" w:themeFillTint="66"/>
            <w:vAlign w:val="center"/>
          </w:tcPr>
          <w:p w14:paraId="6253CFBF" w14:textId="77777777" w:rsidR="00A12696" w:rsidRPr="00A12696" w:rsidRDefault="00A12696" w:rsidP="00A12696">
            <w:pPr>
              <w:spacing w:after="0"/>
              <w:jc w:val="left"/>
              <w:rPr>
                <w:rFonts w:asciiTheme="minorHAnsi" w:hAnsiTheme="minorHAnsi" w:cs="Times New Roman"/>
                <w:b/>
                <w:sz w:val="20"/>
                <w:szCs w:val="20"/>
              </w:rPr>
            </w:pPr>
            <w:r w:rsidRPr="00A12696">
              <w:rPr>
                <w:rFonts w:asciiTheme="minorHAnsi" w:hAnsiTheme="minorHAnsi" w:cs="Times New Roman"/>
                <w:b/>
                <w:sz w:val="20"/>
                <w:szCs w:val="20"/>
              </w:rPr>
              <w:t>PG 6.3.1 Organize sanayi bölgelerinde bulunan mesleki ve teknik ortaöğretim kurumu sayısı</w:t>
            </w:r>
          </w:p>
        </w:tc>
        <w:tc>
          <w:tcPr>
            <w:tcW w:w="406" w:type="pct"/>
            <w:vAlign w:val="center"/>
          </w:tcPr>
          <w:p w14:paraId="4455AD0D" w14:textId="77777777" w:rsidR="00A12696" w:rsidRPr="00A12696" w:rsidRDefault="00A12696" w:rsidP="00A12696">
            <w:pPr>
              <w:spacing w:after="0"/>
              <w:jc w:val="center"/>
              <w:rPr>
                <w:rFonts w:asciiTheme="minorHAnsi" w:hAnsiTheme="minorHAnsi" w:cs="Times New Roman"/>
                <w:sz w:val="20"/>
                <w:szCs w:val="20"/>
              </w:rPr>
            </w:pPr>
            <w:r>
              <w:rPr>
                <w:rFonts w:asciiTheme="minorHAnsi" w:hAnsiTheme="minorHAnsi" w:cs="Times New Roman"/>
                <w:sz w:val="20"/>
                <w:szCs w:val="20"/>
              </w:rPr>
              <w:t>35</w:t>
            </w:r>
          </w:p>
        </w:tc>
        <w:tc>
          <w:tcPr>
            <w:tcW w:w="403" w:type="pct"/>
            <w:vAlign w:val="center"/>
          </w:tcPr>
          <w:p w14:paraId="25DC9D52"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0</w:t>
            </w:r>
          </w:p>
        </w:tc>
        <w:tc>
          <w:tcPr>
            <w:tcW w:w="278" w:type="pct"/>
            <w:vAlign w:val="center"/>
          </w:tcPr>
          <w:p w14:paraId="1B8C2536"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1</w:t>
            </w:r>
          </w:p>
        </w:tc>
        <w:tc>
          <w:tcPr>
            <w:tcW w:w="278" w:type="pct"/>
            <w:vAlign w:val="center"/>
          </w:tcPr>
          <w:p w14:paraId="6A7C5AF6"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1</w:t>
            </w:r>
          </w:p>
        </w:tc>
        <w:tc>
          <w:tcPr>
            <w:tcW w:w="278" w:type="pct"/>
            <w:vAlign w:val="center"/>
          </w:tcPr>
          <w:p w14:paraId="3FBA811C"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1</w:t>
            </w:r>
          </w:p>
        </w:tc>
        <w:tc>
          <w:tcPr>
            <w:tcW w:w="278" w:type="pct"/>
            <w:vAlign w:val="center"/>
          </w:tcPr>
          <w:p w14:paraId="70F7DEAB"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1</w:t>
            </w:r>
          </w:p>
        </w:tc>
        <w:tc>
          <w:tcPr>
            <w:tcW w:w="324" w:type="pct"/>
            <w:vAlign w:val="center"/>
          </w:tcPr>
          <w:p w14:paraId="70263B9B"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1</w:t>
            </w:r>
          </w:p>
        </w:tc>
        <w:tc>
          <w:tcPr>
            <w:tcW w:w="387" w:type="pct"/>
            <w:vAlign w:val="center"/>
          </w:tcPr>
          <w:p w14:paraId="05C9A252"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c>
          <w:tcPr>
            <w:tcW w:w="443" w:type="pct"/>
            <w:vAlign w:val="center"/>
          </w:tcPr>
          <w:p w14:paraId="2364E4C1"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r>
      <w:tr w:rsidR="00A12696" w:rsidRPr="00A12696" w14:paraId="07CF4F05" w14:textId="77777777" w:rsidTr="00F50E5E">
        <w:tc>
          <w:tcPr>
            <w:tcW w:w="1925" w:type="pct"/>
            <w:gridSpan w:val="4"/>
            <w:shd w:val="clear" w:color="auto" w:fill="F7CAAC" w:themeFill="accent2" w:themeFillTint="66"/>
            <w:vAlign w:val="center"/>
          </w:tcPr>
          <w:p w14:paraId="0C2D3996" w14:textId="77777777" w:rsidR="00A12696" w:rsidRPr="00A12696" w:rsidRDefault="00A12696" w:rsidP="00A12696">
            <w:pPr>
              <w:spacing w:after="0"/>
              <w:jc w:val="left"/>
              <w:rPr>
                <w:rFonts w:asciiTheme="minorHAnsi" w:hAnsiTheme="minorHAnsi"/>
                <w:sz w:val="20"/>
                <w:szCs w:val="20"/>
              </w:rPr>
            </w:pPr>
            <w:r w:rsidRPr="00A12696">
              <w:rPr>
                <w:rFonts w:asciiTheme="minorHAnsi" w:hAnsiTheme="minorHAnsi" w:cs="Times New Roman"/>
                <w:b/>
                <w:sz w:val="20"/>
                <w:szCs w:val="20"/>
              </w:rPr>
              <w:t>PG 6.3.2 Sektörle iş birliği kapsamında yapılan protokol sayısı</w:t>
            </w:r>
          </w:p>
        </w:tc>
        <w:tc>
          <w:tcPr>
            <w:tcW w:w="406" w:type="pct"/>
            <w:vAlign w:val="center"/>
          </w:tcPr>
          <w:p w14:paraId="3E06F480" w14:textId="77777777" w:rsidR="00A12696" w:rsidRPr="00A12696" w:rsidRDefault="00A12696" w:rsidP="00A12696">
            <w:pPr>
              <w:spacing w:after="0"/>
              <w:jc w:val="center"/>
              <w:rPr>
                <w:rFonts w:asciiTheme="minorHAnsi" w:hAnsiTheme="minorHAnsi" w:cs="Times New Roman"/>
                <w:sz w:val="20"/>
                <w:szCs w:val="20"/>
              </w:rPr>
            </w:pPr>
            <w:r>
              <w:rPr>
                <w:rFonts w:asciiTheme="minorHAnsi" w:hAnsiTheme="minorHAnsi" w:cs="Times New Roman"/>
                <w:sz w:val="20"/>
                <w:szCs w:val="20"/>
              </w:rPr>
              <w:t>35</w:t>
            </w:r>
          </w:p>
        </w:tc>
        <w:tc>
          <w:tcPr>
            <w:tcW w:w="403" w:type="pct"/>
            <w:tcBorders>
              <w:top w:val="nil"/>
              <w:left w:val="nil"/>
              <w:bottom w:val="single" w:sz="8" w:space="0" w:color="auto"/>
              <w:right w:val="single" w:sz="8" w:space="0" w:color="auto"/>
            </w:tcBorders>
            <w:shd w:val="clear" w:color="auto" w:fill="auto"/>
            <w:vAlign w:val="center"/>
          </w:tcPr>
          <w:p w14:paraId="2BDEB781"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3</w:t>
            </w:r>
          </w:p>
        </w:tc>
        <w:tc>
          <w:tcPr>
            <w:tcW w:w="278" w:type="pct"/>
            <w:tcBorders>
              <w:top w:val="nil"/>
              <w:left w:val="nil"/>
              <w:bottom w:val="single" w:sz="8" w:space="0" w:color="auto"/>
              <w:right w:val="single" w:sz="8" w:space="0" w:color="auto"/>
            </w:tcBorders>
            <w:shd w:val="clear" w:color="auto" w:fill="auto"/>
            <w:vAlign w:val="center"/>
          </w:tcPr>
          <w:p w14:paraId="1A32A403"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4</w:t>
            </w:r>
          </w:p>
        </w:tc>
        <w:tc>
          <w:tcPr>
            <w:tcW w:w="278" w:type="pct"/>
            <w:tcBorders>
              <w:top w:val="nil"/>
              <w:left w:val="nil"/>
              <w:bottom w:val="single" w:sz="8" w:space="0" w:color="auto"/>
              <w:right w:val="single" w:sz="8" w:space="0" w:color="auto"/>
            </w:tcBorders>
            <w:shd w:val="clear" w:color="auto" w:fill="auto"/>
            <w:vAlign w:val="center"/>
          </w:tcPr>
          <w:p w14:paraId="23CAB9E5"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4</w:t>
            </w:r>
          </w:p>
        </w:tc>
        <w:tc>
          <w:tcPr>
            <w:tcW w:w="278" w:type="pct"/>
            <w:tcBorders>
              <w:top w:val="nil"/>
              <w:left w:val="nil"/>
              <w:bottom w:val="single" w:sz="8" w:space="0" w:color="auto"/>
              <w:right w:val="single" w:sz="8" w:space="0" w:color="auto"/>
            </w:tcBorders>
            <w:shd w:val="clear" w:color="auto" w:fill="auto"/>
            <w:vAlign w:val="center"/>
          </w:tcPr>
          <w:p w14:paraId="334A3F83"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5</w:t>
            </w:r>
          </w:p>
        </w:tc>
        <w:tc>
          <w:tcPr>
            <w:tcW w:w="278" w:type="pct"/>
            <w:tcBorders>
              <w:top w:val="nil"/>
              <w:left w:val="nil"/>
              <w:bottom w:val="single" w:sz="8" w:space="0" w:color="auto"/>
              <w:right w:val="single" w:sz="8" w:space="0" w:color="auto"/>
            </w:tcBorders>
            <w:shd w:val="clear" w:color="auto" w:fill="auto"/>
            <w:vAlign w:val="center"/>
          </w:tcPr>
          <w:p w14:paraId="42735CB5"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5</w:t>
            </w:r>
          </w:p>
        </w:tc>
        <w:tc>
          <w:tcPr>
            <w:tcW w:w="324" w:type="pct"/>
            <w:tcBorders>
              <w:top w:val="nil"/>
              <w:left w:val="nil"/>
              <w:bottom w:val="single" w:sz="8" w:space="0" w:color="auto"/>
              <w:right w:val="single" w:sz="8" w:space="0" w:color="auto"/>
            </w:tcBorders>
            <w:shd w:val="clear" w:color="auto" w:fill="auto"/>
            <w:vAlign w:val="center"/>
          </w:tcPr>
          <w:p w14:paraId="5EB8569B"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5</w:t>
            </w:r>
          </w:p>
        </w:tc>
        <w:tc>
          <w:tcPr>
            <w:tcW w:w="387" w:type="pct"/>
            <w:vAlign w:val="center"/>
          </w:tcPr>
          <w:p w14:paraId="60DF63C1"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c>
          <w:tcPr>
            <w:tcW w:w="443" w:type="pct"/>
            <w:vAlign w:val="center"/>
          </w:tcPr>
          <w:p w14:paraId="7502CF15"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r>
      <w:tr w:rsidR="00A12696" w:rsidRPr="00A12696" w14:paraId="2B38AC72" w14:textId="77777777" w:rsidTr="00F50E5E">
        <w:tc>
          <w:tcPr>
            <w:tcW w:w="1925" w:type="pct"/>
            <w:gridSpan w:val="4"/>
            <w:shd w:val="clear" w:color="auto" w:fill="F7CAAC" w:themeFill="accent2" w:themeFillTint="66"/>
            <w:vAlign w:val="center"/>
          </w:tcPr>
          <w:p w14:paraId="371725FE" w14:textId="77777777" w:rsidR="00A12696" w:rsidRPr="00A12696" w:rsidRDefault="00A12696" w:rsidP="00A12696">
            <w:pPr>
              <w:spacing w:after="0"/>
              <w:jc w:val="left"/>
              <w:rPr>
                <w:rFonts w:asciiTheme="minorHAnsi" w:hAnsiTheme="minorHAnsi"/>
                <w:sz w:val="20"/>
                <w:szCs w:val="20"/>
              </w:rPr>
            </w:pPr>
            <w:r w:rsidRPr="00A12696">
              <w:rPr>
                <w:rFonts w:asciiTheme="minorHAnsi" w:hAnsiTheme="minorHAnsi" w:cs="Times New Roman"/>
                <w:b/>
                <w:sz w:val="20"/>
                <w:szCs w:val="20"/>
              </w:rPr>
              <w:t>PG 6.3.3 Buluş, patent ve faydalı model başvurusu yapan mesleki ve teknik eğitim kurumu öğrencisi ve öğretmeni sayısı</w:t>
            </w:r>
          </w:p>
        </w:tc>
        <w:tc>
          <w:tcPr>
            <w:tcW w:w="406" w:type="pct"/>
            <w:vAlign w:val="center"/>
          </w:tcPr>
          <w:p w14:paraId="0E195D70" w14:textId="77777777" w:rsidR="00A12696" w:rsidRPr="00A12696" w:rsidRDefault="00A12696" w:rsidP="00A12696">
            <w:pPr>
              <w:spacing w:after="0"/>
              <w:jc w:val="center"/>
              <w:rPr>
                <w:rFonts w:asciiTheme="minorHAnsi" w:hAnsiTheme="minorHAnsi" w:cs="Times New Roman"/>
                <w:sz w:val="20"/>
                <w:szCs w:val="20"/>
              </w:rPr>
            </w:pPr>
            <w:r>
              <w:rPr>
                <w:rFonts w:asciiTheme="minorHAnsi" w:hAnsiTheme="minorHAnsi" w:cs="Times New Roman"/>
                <w:sz w:val="20"/>
                <w:szCs w:val="20"/>
              </w:rPr>
              <w:t>30</w:t>
            </w:r>
          </w:p>
        </w:tc>
        <w:tc>
          <w:tcPr>
            <w:tcW w:w="403" w:type="pct"/>
            <w:tcBorders>
              <w:top w:val="nil"/>
              <w:left w:val="nil"/>
              <w:bottom w:val="single" w:sz="8" w:space="0" w:color="auto"/>
              <w:right w:val="single" w:sz="8" w:space="0" w:color="auto"/>
            </w:tcBorders>
            <w:shd w:val="clear" w:color="auto" w:fill="auto"/>
            <w:vAlign w:val="center"/>
          </w:tcPr>
          <w:p w14:paraId="7E225532"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7</w:t>
            </w:r>
          </w:p>
        </w:tc>
        <w:tc>
          <w:tcPr>
            <w:tcW w:w="278" w:type="pct"/>
            <w:tcBorders>
              <w:top w:val="nil"/>
              <w:left w:val="nil"/>
              <w:bottom w:val="single" w:sz="8" w:space="0" w:color="auto"/>
              <w:right w:val="single" w:sz="8" w:space="0" w:color="auto"/>
            </w:tcBorders>
            <w:shd w:val="clear" w:color="auto" w:fill="auto"/>
            <w:vAlign w:val="center"/>
          </w:tcPr>
          <w:p w14:paraId="062B5242"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8</w:t>
            </w:r>
          </w:p>
        </w:tc>
        <w:tc>
          <w:tcPr>
            <w:tcW w:w="278" w:type="pct"/>
            <w:tcBorders>
              <w:top w:val="nil"/>
              <w:left w:val="nil"/>
              <w:bottom w:val="single" w:sz="8" w:space="0" w:color="auto"/>
              <w:right w:val="single" w:sz="8" w:space="0" w:color="auto"/>
            </w:tcBorders>
            <w:shd w:val="clear" w:color="auto" w:fill="auto"/>
            <w:vAlign w:val="center"/>
          </w:tcPr>
          <w:p w14:paraId="46FF6174"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9</w:t>
            </w:r>
          </w:p>
        </w:tc>
        <w:tc>
          <w:tcPr>
            <w:tcW w:w="278" w:type="pct"/>
            <w:tcBorders>
              <w:top w:val="nil"/>
              <w:left w:val="nil"/>
              <w:bottom w:val="single" w:sz="8" w:space="0" w:color="auto"/>
              <w:right w:val="single" w:sz="8" w:space="0" w:color="auto"/>
            </w:tcBorders>
            <w:shd w:val="clear" w:color="auto" w:fill="auto"/>
            <w:vAlign w:val="center"/>
          </w:tcPr>
          <w:p w14:paraId="4E4A70D0"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10</w:t>
            </w:r>
          </w:p>
        </w:tc>
        <w:tc>
          <w:tcPr>
            <w:tcW w:w="278" w:type="pct"/>
            <w:tcBorders>
              <w:top w:val="nil"/>
              <w:left w:val="nil"/>
              <w:bottom w:val="single" w:sz="8" w:space="0" w:color="auto"/>
              <w:right w:val="single" w:sz="8" w:space="0" w:color="auto"/>
            </w:tcBorders>
            <w:shd w:val="clear" w:color="auto" w:fill="auto"/>
            <w:vAlign w:val="center"/>
          </w:tcPr>
          <w:p w14:paraId="18D6B4F4"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11</w:t>
            </w:r>
          </w:p>
        </w:tc>
        <w:tc>
          <w:tcPr>
            <w:tcW w:w="324" w:type="pct"/>
            <w:tcBorders>
              <w:top w:val="nil"/>
              <w:left w:val="nil"/>
              <w:bottom w:val="single" w:sz="8" w:space="0" w:color="auto"/>
              <w:right w:val="single" w:sz="8" w:space="0" w:color="auto"/>
            </w:tcBorders>
            <w:shd w:val="clear" w:color="auto" w:fill="auto"/>
            <w:vAlign w:val="center"/>
          </w:tcPr>
          <w:p w14:paraId="7FE8C2DD"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12</w:t>
            </w:r>
          </w:p>
        </w:tc>
        <w:tc>
          <w:tcPr>
            <w:tcW w:w="387" w:type="pct"/>
            <w:vAlign w:val="center"/>
          </w:tcPr>
          <w:p w14:paraId="1F888A67"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c>
          <w:tcPr>
            <w:tcW w:w="443" w:type="pct"/>
            <w:vAlign w:val="center"/>
          </w:tcPr>
          <w:p w14:paraId="54325D78"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r>
      <w:tr w:rsidR="00A17643" w:rsidRPr="00A12696" w14:paraId="1C4AA1B0" w14:textId="77777777" w:rsidTr="00F50E5E">
        <w:tc>
          <w:tcPr>
            <w:tcW w:w="1925" w:type="pct"/>
            <w:gridSpan w:val="4"/>
            <w:shd w:val="clear" w:color="auto" w:fill="F7CAAC" w:themeFill="accent2" w:themeFillTint="66"/>
            <w:vAlign w:val="center"/>
          </w:tcPr>
          <w:p w14:paraId="383C61D0"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Koordinatör Birim</w:t>
            </w:r>
          </w:p>
        </w:tc>
        <w:tc>
          <w:tcPr>
            <w:tcW w:w="3075" w:type="pct"/>
            <w:gridSpan w:val="9"/>
            <w:vAlign w:val="center"/>
          </w:tcPr>
          <w:p w14:paraId="7F813E94" w14:textId="77777777" w:rsidR="00A17643" w:rsidRPr="00A12696" w:rsidRDefault="0092013D" w:rsidP="00A24A23">
            <w:pPr>
              <w:spacing w:after="0"/>
              <w:jc w:val="left"/>
              <w:rPr>
                <w:rFonts w:asciiTheme="minorHAnsi" w:hAnsiTheme="minorHAnsi" w:cs="Times New Roman"/>
                <w:sz w:val="20"/>
                <w:szCs w:val="20"/>
              </w:rPr>
            </w:pPr>
            <w:r>
              <w:rPr>
                <w:rFonts w:asciiTheme="minorHAnsi" w:hAnsiTheme="minorHAnsi" w:cs="Times New Roman"/>
                <w:sz w:val="20"/>
                <w:szCs w:val="20"/>
              </w:rPr>
              <w:t>Mesleki ve Teknik Eğitim Şube</w:t>
            </w:r>
            <w:r w:rsidR="00A17643" w:rsidRPr="00A12696">
              <w:rPr>
                <w:rFonts w:asciiTheme="minorHAnsi" w:hAnsiTheme="minorHAnsi" w:cs="Times New Roman"/>
                <w:sz w:val="20"/>
                <w:szCs w:val="20"/>
              </w:rPr>
              <w:t xml:space="preserve"> Müdürlüğü</w:t>
            </w:r>
          </w:p>
        </w:tc>
      </w:tr>
      <w:tr w:rsidR="00A17643" w:rsidRPr="00A12696" w14:paraId="7F2E7802" w14:textId="77777777" w:rsidTr="00F50E5E">
        <w:trPr>
          <w:trHeight w:val="208"/>
        </w:trPr>
        <w:tc>
          <w:tcPr>
            <w:tcW w:w="1925" w:type="pct"/>
            <w:gridSpan w:val="4"/>
            <w:shd w:val="clear" w:color="auto" w:fill="F7CAAC" w:themeFill="accent2" w:themeFillTint="66"/>
            <w:vAlign w:val="center"/>
          </w:tcPr>
          <w:p w14:paraId="7629A265"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İş Birliği Yapılacak Birimler</w:t>
            </w:r>
          </w:p>
        </w:tc>
        <w:tc>
          <w:tcPr>
            <w:tcW w:w="3075" w:type="pct"/>
            <w:gridSpan w:val="9"/>
            <w:vAlign w:val="center"/>
          </w:tcPr>
          <w:p w14:paraId="3647E524" w14:textId="77777777" w:rsidR="00A17643" w:rsidRPr="00A12696" w:rsidRDefault="001D7C34" w:rsidP="0092013D">
            <w:pPr>
              <w:spacing w:after="0"/>
              <w:jc w:val="left"/>
              <w:rPr>
                <w:rFonts w:asciiTheme="minorHAnsi" w:hAnsiTheme="minorHAnsi" w:cs="Times New Roman"/>
                <w:sz w:val="20"/>
                <w:szCs w:val="20"/>
              </w:rPr>
            </w:pPr>
            <w:r w:rsidRPr="00A12696">
              <w:rPr>
                <w:rFonts w:asciiTheme="minorHAnsi" w:hAnsiTheme="minorHAnsi" w:cs="Times New Roman"/>
                <w:sz w:val="20"/>
                <w:szCs w:val="20"/>
              </w:rPr>
              <w:t>DH</w:t>
            </w:r>
            <w:r w:rsidR="0092013D">
              <w:rPr>
                <w:rFonts w:asciiTheme="minorHAnsi" w:hAnsiTheme="minorHAnsi" w:cs="Times New Roman"/>
                <w:sz w:val="20"/>
                <w:szCs w:val="20"/>
              </w:rPr>
              <w:t>Ş</w:t>
            </w:r>
            <w:r w:rsidRPr="00A12696">
              <w:rPr>
                <w:rFonts w:asciiTheme="minorHAnsi" w:hAnsiTheme="minorHAnsi" w:cs="Times New Roman"/>
                <w:sz w:val="20"/>
                <w:szCs w:val="20"/>
              </w:rPr>
              <w:t>M</w:t>
            </w:r>
            <w:r w:rsidR="00A17643" w:rsidRPr="00A12696">
              <w:rPr>
                <w:rFonts w:asciiTheme="minorHAnsi" w:hAnsiTheme="minorHAnsi" w:cs="Times New Roman"/>
                <w:sz w:val="20"/>
                <w:szCs w:val="20"/>
              </w:rPr>
              <w:t>, ÖÖK</w:t>
            </w:r>
            <w:r w:rsidR="0092013D">
              <w:rPr>
                <w:rFonts w:asciiTheme="minorHAnsi" w:hAnsiTheme="minorHAnsi" w:cs="Times New Roman"/>
                <w:sz w:val="20"/>
                <w:szCs w:val="20"/>
              </w:rPr>
              <w:t>Ş</w:t>
            </w:r>
            <w:r w:rsidR="00A17643" w:rsidRPr="00A12696">
              <w:rPr>
                <w:rFonts w:asciiTheme="minorHAnsi" w:hAnsiTheme="minorHAnsi" w:cs="Times New Roman"/>
                <w:sz w:val="20"/>
                <w:szCs w:val="20"/>
              </w:rPr>
              <w:t>M, Bİ</w:t>
            </w:r>
            <w:r w:rsidR="0092013D">
              <w:rPr>
                <w:rFonts w:asciiTheme="minorHAnsi" w:hAnsiTheme="minorHAnsi" w:cs="Times New Roman"/>
                <w:sz w:val="20"/>
                <w:szCs w:val="20"/>
              </w:rPr>
              <w:t>ŞM, HBÖŞ</w:t>
            </w:r>
            <w:r w:rsidR="00A17643" w:rsidRPr="00A12696">
              <w:rPr>
                <w:rFonts w:asciiTheme="minorHAnsi" w:hAnsiTheme="minorHAnsi" w:cs="Times New Roman"/>
                <w:sz w:val="20"/>
                <w:szCs w:val="20"/>
              </w:rPr>
              <w:t>M</w:t>
            </w:r>
          </w:p>
        </w:tc>
      </w:tr>
      <w:tr w:rsidR="00A17643" w:rsidRPr="00A12696" w14:paraId="71325A30" w14:textId="77777777" w:rsidTr="00F50E5E">
        <w:tc>
          <w:tcPr>
            <w:tcW w:w="780" w:type="pct"/>
            <w:gridSpan w:val="3"/>
            <w:shd w:val="clear" w:color="auto" w:fill="F7CAAC" w:themeFill="accent2" w:themeFillTint="66"/>
            <w:vAlign w:val="center"/>
          </w:tcPr>
          <w:p w14:paraId="34BECE14"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Riskler</w:t>
            </w:r>
          </w:p>
        </w:tc>
        <w:tc>
          <w:tcPr>
            <w:tcW w:w="4220" w:type="pct"/>
            <w:gridSpan w:val="10"/>
            <w:vAlign w:val="center"/>
          </w:tcPr>
          <w:p w14:paraId="16F497BB"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Eğitim-istihdam ve üretim ilişkisinin güçlendirilmesinde rol sahibi olacak tarafların beklenen desteği sağlamaması,</w:t>
            </w:r>
          </w:p>
          <w:p w14:paraId="406D98D5"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Teknolojinin çok hızlı bir şekilde gelişmesi ve sektörün taleplerinin değişken olması,</w:t>
            </w:r>
          </w:p>
          <w:p w14:paraId="478CEA30"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lastRenderedPageBreak/>
              <w:t>- Yurt dışında yatırım yapılan iş alanlarına yönelik beklentilerin tespit edilememesi,</w:t>
            </w:r>
          </w:p>
          <w:p w14:paraId="0400FFDE"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Diplomatik ve yapısal engeller,</w:t>
            </w:r>
          </w:p>
          <w:p w14:paraId="3564A59D"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Savunma sanayi sektörünün projelerinin genellikle gizlilik arz etmesi.</w:t>
            </w:r>
          </w:p>
        </w:tc>
      </w:tr>
      <w:tr w:rsidR="00A17643" w:rsidRPr="00A12696" w14:paraId="435E126C" w14:textId="77777777" w:rsidTr="00F50E5E">
        <w:trPr>
          <w:trHeight w:val="237"/>
        </w:trPr>
        <w:tc>
          <w:tcPr>
            <w:tcW w:w="399" w:type="pct"/>
            <w:vMerge w:val="restart"/>
            <w:shd w:val="clear" w:color="auto" w:fill="F7CAAC" w:themeFill="accent2" w:themeFillTint="66"/>
            <w:vAlign w:val="center"/>
          </w:tcPr>
          <w:p w14:paraId="33BAE1B1"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lastRenderedPageBreak/>
              <w:t>Stratejiler</w:t>
            </w:r>
          </w:p>
        </w:tc>
        <w:tc>
          <w:tcPr>
            <w:tcW w:w="381" w:type="pct"/>
            <w:gridSpan w:val="2"/>
            <w:shd w:val="clear" w:color="auto" w:fill="F7CAAC" w:themeFill="accent2" w:themeFillTint="66"/>
            <w:vAlign w:val="center"/>
          </w:tcPr>
          <w:p w14:paraId="23711FB0"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S 6.3.1</w:t>
            </w:r>
          </w:p>
        </w:tc>
        <w:tc>
          <w:tcPr>
            <w:tcW w:w="4220" w:type="pct"/>
            <w:gridSpan w:val="10"/>
            <w:vAlign w:val="center"/>
          </w:tcPr>
          <w:p w14:paraId="45D97B5A" w14:textId="77777777" w:rsidR="00A17643" w:rsidRPr="00A12696" w:rsidRDefault="00A17643" w:rsidP="00A24A23">
            <w:pPr>
              <w:spacing w:after="0"/>
              <w:jc w:val="left"/>
              <w:rPr>
                <w:rFonts w:asciiTheme="minorHAnsi" w:hAnsiTheme="minorHAnsi" w:cs="Times New Roman"/>
                <w:b/>
                <w:bCs/>
                <w:sz w:val="20"/>
                <w:szCs w:val="20"/>
              </w:rPr>
            </w:pPr>
            <w:r w:rsidRPr="00A12696">
              <w:rPr>
                <w:rFonts w:asciiTheme="minorHAnsi" w:hAnsiTheme="minorHAnsi" w:cs="Times New Roman"/>
                <w:b/>
                <w:bCs/>
                <w:sz w:val="20"/>
                <w:szCs w:val="20"/>
              </w:rPr>
              <w:t>- Mesleki ve teknik eğitim kurumları ile sektör arasında iş birliği artırılacaktır.</w:t>
            </w:r>
          </w:p>
        </w:tc>
      </w:tr>
      <w:tr w:rsidR="00A17643" w:rsidRPr="00A12696" w14:paraId="3601A603" w14:textId="77777777" w:rsidTr="00F50E5E">
        <w:trPr>
          <w:trHeight w:val="219"/>
        </w:trPr>
        <w:tc>
          <w:tcPr>
            <w:tcW w:w="399" w:type="pct"/>
            <w:vMerge/>
            <w:shd w:val="clear" w:color="auto" w:fill="F7CAAC" w:themeFill="accent2" w:themeFillTint="66"/>
            <w:vAlign w:val="center"/>
          </w:tcPr>
          <w:p w14:paraId="0AF59433" w14:textId="77777777" w:rsidR="00A17643" w:rsidRPr="00A12696" w:rsidRDefault="00A17643" w:rsidP="00A24A23">
            <w:pPr>
              <w:spacing w:after="0"/>
              <w:jc w:val="left"/>
              <w:rPr>
                <w:rFonts w:asciiTheme="minorHAnsi" w:hAnsiTheme="minorHAnsi" w:cs="Times New Roman"/>
                <w:b/>
                <w:sz w:val="20"/>
                <w:szCs w:val="20"/>
              </w:rPr>
            </w:pPr>
          </w:p>
        </w:tc>
        <w:tc>
          <w:tcPr>
            <w:tcW w:w="381" w:type="pct"/>
            <w:gridSpan w:val="2"/>
            <w:shd w:val="clear" w:color="auto" w:fill="F7CAAC" w:themeFill="accent2" w:themeFillTint="66"/>
            <w:vAlign w:val="center"/>
          </w:tcPr>
          <w:p w14:paraId="0A432FA3"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S 6.3.2</w:t>
            </w:r>
          </w:p>
        </w:tc>
        <w:tc>
          <w:tcPr>
            <w:tcW w:w="4220" w:type="pct"/>
            <w:gridSpan w:val="10"/>
            <w:vAlign w:val="center"/>
          </w:tcPr>
          <w:p w14:paraId="4E874227" w14:textId="77777777" w:rsidR="00A17643" w:rsidRPr="00A12696" w:rsidRDefault="00A17643" w:rsidP="00301E2B">
            <w:pPr>
              <w:spacing w:after="0"/>
              <w:jc w:val="left"/>
              <w:rPr>
                <w:rFonts w:asciiTheme="minorHAnsi" w:hAnsiTheme="minorHAnsi" w:cs="Times New Roman"/>
                <w:b/>
                <w:bCs/>
                <w:sz w:val="20"/>
                <w:szCs w:val="20"/>
              </w:rPr>
            </w:pPr>
            <w:r w:rsidRPr="00A12696">
              <w:rPr>
                <w:rFonts w:asciiTheme="minorHAnsi" w:hAnsiTheme="minorHAnsi"/>
                <w:b/>
                <w:bCs/>
                <w:sz w:val="20"/>
                <w:szCs w:val="20"/>
              </w:rPr>
              <w:t xml:space="preserve">- </w:t>
            </w:r>
            <w:r w:rsidR="00301E2B">
              <w:rPr>
                <w:rFonts w:asciiTheme="minorHAnsi" w:hAnsiTheme="minorHAnsi"/>
                <w:b/>
                <w:bCs/>
                <w:sz w:val="20"/>
                <w:szCs w:val="20"/>
              </w:rPr>
              <w:t>İ</w:t>
            </w:r>
            <w:r w:rsidRPr="00A12696">
              <w:rPr>
                <w:rFonts w:asciiTheme="minorHAnsi" w:hAnsiTheme="minorHAnsi" w:cs="Times New Roman"/>
                <w:b/>
                <w:bCs/>
                <w:sz w:val="20"/>
                <w:szCs w:val="20"/>
              </w:rPr>
              <w:t>ş insanlarının ihtiyaç duyduğu meslek elemanları yetiştirilecektir.</w:t>
            </w:r>
          </w:p>
        </w:tc>
      </w:tr>
      <w:tr w:rsidR="00A17643" w:rsidRPr="00A12696" w14:paraId="0864177F" w14:textId="77777777" w:rsidTr="00F50E5E">
        <w:tc>
          <w:tcPr>
            <w:tcW w:w="780" w:type="pct"/>
            <w:gridSpan w:val="3"/>
            <w:shd w:val="clear" w:color="auto" w:fill="F7CAAC" w:themeFill="accent2" w:themeFillTint="66"/>
            <w:vAlign w:val="center"/>
          </w:tcPr>
          <w:p w14:paraId="784AA4BE"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Maliyet Tahmini</w:t>
            </w:r>
          </w:p>
        </w:tc>
        <w:tc>
          <w:tcPr>
            <w:tcW w:w="4220" w:type="pct"/>
            <w:gridSpan w:val="10"/>
            <w:vAlign w:val="center"/>
          </w:tcPr>
          <w:p w14:paraId="629EFD30" w14:textId="77777777" w:rsidR="00A17643" w:rsidRPr="00A12696" w:rsidRDefault="00B0608E" w:rsidP="00A24A23">
            <w:pPr>
              <w:spacing w:after="0"/>
              <w:jc w:val="left"/>
              <w:rPr>
                <w:rFonts w:asciiTheme="minorHAnsi" w:hAnsiTheme="minorHAnsi"/>
                <w:color w:val="000000"/>
                <w:sz w:val="20"/>
                <w:szCs w:val="20"/>
              </w:rPr>
            </w:pPr>
            <w:r w:rsidRPr="00264B99">
              <w:rPr>
                <w:sz w:val="16"/>
                <w:szCs w:val="16"/>
              </w:rPr>
              <w:t>3.981.014,25 TL</w:t>
            </w:r>
          </w:p>
        </w:tc>
      </w:tr>
      <w:tr w:rsidR="00A17643" w:rsidRPr="00A12696" w14:paraId="2850C857" w14:textId="77777777" w:rsidTr="00F50E5E">
        <w:tc>
          <w:tcPr>
            <w:tcW w:w="780" w:type="pct"/>
            <w:gridSpan w:val="3"/>
            <w:shd w:val="clear" w:color="auto" w:fill="F7CAAC" w:themeFill="accent2" w:themeFillTint="66"/>
            <w:vAlign w:val="center"/>
          </w:tcPr>
          <w:p w14:paraId="02E61CB0"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Tespitler</w:t>
            </w:r>
          </w:p>
        </w:tc>
        <w:tc>
          <w:tcPr>
            <w:tcW w:w="4220" w:type="pct"/>
            <w:gridSpan w:val="10"/>
            <w:vAlign w:val="center"/>
          </w:tcPr>
          <w:p w14:paraId="50E72C3B"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Sektör liderleri, organize sanayi bölgeleri ve Ar-Ge merkezlerinin mesleki ve teknik eğitimle olan etkileşiminin beklenen seviyede olmaması,</w:t>
            </w:r>
          </w:p>
          <w:p w14:paraId="4F98B84A"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Yerelde yapılan iş birliklerinin merkezi düzeyde takip edilememesi,</w:t>
            </w:r>
          </w:p>
          <w:p w14:paraId="30E2CC18"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Mesleki ve teknik eğitimde politika belirleme ve karar alma süreçlerinde sektör temsilcilerinin yer almada isteksiz olması,</w:t>
            </w:r>
          </w:p>
          <w:p w14:paraId="07BC8D10"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Ülkemizde savunma sanayi alanında yaşanan gelişmelere paralel olarak mesleki ve teknik eğitim ihtiyacı doğması,</w:t>
            </w:r>
          </w:p>
          <w:p w14:paraId="677C5835"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Gelişen teknolojinin birçok meslek alanında köklü değişikliklere sebep olması ve yeni mesleklerin ortaya çıkması.</w:t>
            </w:r>
          </w:p>
        </w:tc>
      </w:tr>
      <w:tr w:rsidR="00A17643" w:rsidRPr="00A12696" w14:paraId="7F0DDF10" w14:textId="77777777" w:rsidTr="00F50E5E">
        <w:tc>
          <w:tcPr>
            <w:tcW w:w="780" w:type="pct"/>
            <w:gridSpan w:val="3"/>
            <w:shd w:val="clear" w:color="auto" w:fill="F7CAAC" w:themeFill="accent2" w:themeFillTint="66"/>
            <w:vAlign w:val="center"/>
          </w:tcPr>
          <w:p w14:paraId="3E227857"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İhtiyaçlar</w:t>
            </w:r>
          </w:p>
        </w:tc>
        <w:tc>
          <w:tcPr>
            <w:tcW w:w="4220" w:type="pct"/>
            <w:gridSpan w:val="10"/>
            <w:vAlign w:val="center"/>
          </w:tcPr>
          <w:p w14:paraId="4B6F6710"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Mesleki ve teknik eğitimde eğitim-üretim ve istihdam ilişkisinin güçlendirilmesi için ilgili taraflarla iş birlikleri,</w:t>
            </w:r>
          </w:p>
          <w:p w14:paraId="0BD1B944"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Özel sektörün mesleki ve teknik eğitim okul açmasının teşviki için finansman,</w:t>
            </w:r>
          </w:p>
          <w:p w14:paraId="07BD2120"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Mesleki ve teknik eğitimde yapılan iş birliklerinin merkezi düzeyde takip edilmesi için elektronik sistem,</w:t>
            </w:r>
          </w:p>
          <w:p w14:paraId="7DAC7DAC"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Farklı ülkelerle mesleki ve teknik eğitim alanında iş birliği çalışmaları için ilgili kurumların desteğinin sağlanması,</w:t>
            </w:r>
          </w:p>
          <w:p w14:paraId="5D5E2066"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Savunma sanayi alanında faaliyet gösteren kurum ve firmalarla iş birliklerinin geliştirilmesi,</w:t>
            </w:r>
          </w:p>
        </w:tc>
      </w:tr>
    </w:tbl>
    <w:p w14:paraId="52336C3C" w14:textId="77777777" w:rsidR="005E09C3" w:rsidRDefault="005E09C3" w:rsidP="005E09C3"/>
    <w:p w14:paraId="19CC2AB7" w14:textId="77777777" w:rsidR="00A17643" w:rsidRPr="00301E2B" w:rsidRDefault="00A17643" w:rsidP="00301E2B">
      <w:pPr>
        <w:spacing w:line="360" w:lineRule="auto"/>
        <w:rPr>
          <w:rFonts w:ascii="Tahoma" w:hAnsi="Tahoma" w:cs="Tahoma"/>
          <w:b/>
          <w:bCs/>
          <w:i/>
          <w:color w:val="C45911" w:themeColor="accent2" w:themeShade="BF"/>
          <w:szCs w:val="24"/>
        </w:rPr>
      </w:pPr>
      <w:bookmarkStart w:id="93" w:name="_Toc532132481"/>
      <w:r w:rsidRPr="00301E2B">
        <w:rPr>
          <w:rFonts w:ascii="Tahoma" w:hAnsi="Tahoma" w:cs="Tahoma"/>
          <w:b/>
          <w:bCs/>
          <w:i/>
          <w:color w:val="C45911" w:themeColor="accent2" w:themeShade="BF"/>
          <w:szCs w:val="24"/>
        </w:rPr>
        <w:t>Hedef 6.4</w:t>
      </w:r>
      <w:r w:rsidR="002E7E05" w:rsidRPr="00301E2B">
        <w:rPr>
          <w:rFonts w:ascii="Tahoma" w:hAnsi="Tahoma" w:cs="Tahoma"/>
          <w:b/>
          <w:bCs/>
          <w:i/>
          <w:color w:val="C45911" w:themeColor="accent2" w:themeShade="BF"/>
          <w:szCs w:val="24"/>
        </w:rPr>
        <w:t>:</w:t>
      </w:r>
      <w:r w:rsidRPr="00301E2B">
        <w:rPr>
          <w:rFonts w:ascii="Tahoma" w:hAnsi="Tahoma" w:cs="Tahoma"/>
          <w:b/>
          <w:bCs/>
          <w:i/>
          <w:color w:val="C45911" w:themeColor="accent2" w:themeShade="BF"/>
          <w:szCs w:val="24"/>
        </w:rPr>
        <w:t xml:space="preserve"> Bireylerin iş ve yaşam kalitelerini yükseltmek amacıyla hayat boyu öğrenme katılım ve tamamlama oranları artırılacaktır.</w:t>
      </w:r>
      <w:bookmarkEnd w:id="93"/>
    </w:p>
    <w:tbl>
      <w:tblPr>
        <w:tblStyle w:val="TabloKlavuzu"/>
        <w:tblW w:w="5000" w:type="pct"/>
        <w:tblLook w:val="04A0" w:firstRow="1" w:lastRow="0" w:firstColumn="1" w:lastColumn="0" w:noHBand="0" w:noVBand="1"/>
      </w:tblPr>
      <w:tblGrid>
        <w:gridCol w:w="1533"/>
        <w:gridCol w:w="1328"/>
        <w:gridCol w:w="310"/>
        <w:gridCol w:w="3182"/>
        <w:gridCol w:w="868"/>
        <w:gridCol w:w="1091"/>
        <w:gridCol w:w="792"/>
        <w:gridCol w:w="795"/>
        <w:gridCol w:w="795"/>
        <w:gridCol w:w="815"/>
        <w:gridCol w:w="798"/>
        <w:gridCol w:w="840"/>
        <w:gridCol w:w="845"/>
      </w:tblGrid>
      <w:tr w:rsidR="00A17643" w:rsidRPr="00800FDA" w14:paraId="11AA743D" w14:textId="77777777" w:rsidTr="00E02D23">
        <w:trPr>
          <w:trHeight w:val="20"/>
        </w:trPr>
        <w:tc>
          <w:tcPr>
            <w:tcW w:w="1023" w:type="pct"/>
            <w:gridSpan w:val="2"/>
            <w:shd w:val="clear" w:color="auto" w:fill="F7CAAC" w:themeFill="accent2" w:themeFillTint="66"/>
            <w:vAlign w:val="center"/>
          </w:tcPr>
          <w:p w14:paraId="488F7E0E"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Amaç 6</w:t>
            </w:r>
          </w:p>
        </w:tc>
        <w:tc>
          <w:tcPr>
            <w:tcW w:w="3977" w:type="pct"/>
            <w:gridSpan w:val="11"/>
            <w:vAlign w:val="center"/>
          </w:tcPr>
          <w:p w14:paraId="43E3B52E"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Mesleki ve teknik eğitim ve hayat boyu öğrenme sistemleri toplumun ihtiyaçlarına ve işgücü piyasası ile bilgi çağının gereklerine uygun biçimde düzenlenecektir.</w:t>
            </w:r>
          </w:p>
        </w:tc>
      </w:tr>
      <w:tr w:rsidR="00A17643" w:rsidRPr="00800FDA" w14:paraId="2D5B92BD" w14:textId="77777777" w:rsidTr="00E02D23">
        <w:trPr>
          <w:trHeight w:val="403"/>
        </w:trPr>
        <w:tc>
          <w:tcPr>
            <w:tcW w:w="1023" w:type="pct"/>
            <w:gridSpan w:val="2"/>
            <w:shd w:val="clear" w:color="auto" w:fill="F7CAAC" w:themeFill="accent2" w:themeFillTint="66"/>
            <w:vAlign w:val="center"/>
          </w:tcPr>
          <w:p w14:paraId="533A096C"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Hedef 6.4</w:t>
            </w:r>
          </w:p>
        </w:tc>
        <w:tc>
          <w:tcPr>
            <w:tcW w:w="3977" w:type="pct"/>
            <w:gridSpan w:val="11"/>
            <w:vAlign w:val="center"/>
          </w:tcPr>
          <w:p w14:paraId="5F4A8589" w14:textId="6EF93C09" w:rsidR="0050061F" w:rsidRPr="0050061F" w:rsidRDefault="0050061F" w:rsidP="0050061F">
            <w:pPr>
              <w:spacing w:after="0"/>
              <w:jc w:val="left"/>
              <w:rPr>
                <w:rFonts w:asciiTheme="minorHAnsi" w:hAnsiTheme="minorHAnsi" w:cstheme="minorHAnsi"/>
                <w:sz w:val="20"/>
                <w:szCs w:val="20"/>
              </w:rPr>
            </w:pPr>
            <w:r w:rsidRPr="0050061F">
              <w:rPr>
                <w:rStyle w:val="fontstyle01"/>
                <w:rFonts w:asciiTheme="minorHAnsi" w:hAnsiTheme="minorHAnsi" w:cstheme="minorHAnsi"/>
                <w:sz w:val="20"/>
                <w:szCs w:val="20"/>
              </w:rPr>
              <w:t>Bireylerin iş ve yaşam kalitelerini yükseltmekamacıyla hayat boyu öğrenme nitelik, katılım</w:t>
            </w:r>
            <w:r>
              <w:rPr>
                <w:rFonts w:asciiTheme="minorHAnsi" w:hAnsiTheme="minorHAnsi" w:cstheme="minorHAnsi"/>
                <w:color w:val="000000"/>
                <w:sz w:val="20"/>
                <w:szCs w:val="20"/>
              </w:rPr>
              <w:t xml:space="preserve"> </w:t>
            </w:r>
            <w:r w:rsidRPr="0050061F">
              <w:rPr>
                <w:rStyle w:val="fontstyle01"/>
                <w:rFonts w:asciiTheme="minorHAnsi" w:hAnsiTheme="minorHAnsi" w:cstheme="minorHAnsi"/>
                <w:sz w:val="20"/>
                <w:szCs w:val="20"/>
              </w:rPr>
              <w:t>ve tamamlama oranları artırılacak ve yurt</w:t>
            </w:r>
            <w:r>
              <w:rPr>
                <w:rFonts w:asciiTheme="minorHAnsi" w:hAnsiTheme="minorHAnsi" w:cstheme="minorHAnsi"/>
                <w:color w:val="000000"/>
                <w:sz w:val="20"/>
                <w:szCs w:val="20"/>
              </w:rPr>
              <w:t xml:space="preserve"> </w:t>
            </w:r>
            <w:r w:rsidRPr="0050061F">
              <w:rPr>
                <w:rStyle w:val="fontstyle01"/>
                <w:rFonts w:asciiTheme="minorHAnsi" w:hAnsiTheme="minorHAnsi" w:cstheme="minorHAnsi"/>
                <w:sz w:val="20"/>
                <w:szCs w:val="20"/>
              </w:rPr>
              <w:t>dışındaki vatandaşlarımıza yönelik eğitim</w:t>
            </w:r>
            <w:r>
              <w:rPr>
                <w:rStyle w:val="fontstyle01"/>
                <w:rFonts w:asciiTheme="minorHAnsi" w:hAnsiTheme="minorHAnsi" w:cstheme="minorHAnsi"/>
                <w:sz w:val="20"/>
                <w:szCs w:val="20"/>
              </w:rPr>
              <w:t>-</w:t>
            </w:r>
            <w:r w:rsidRPr="0050061F">
              <w:rPr>
                <w:rStyle w:val="fontstyle01"/>
                <w:rFonts w:asciiTheme="minorHAnsi" w:hAnsiTheme="minorHAnsi" w:cstheme="minorHAnsi"/>
                <w:sz w:val="20"/>
                <w:szCs w:val="20"/>
              </w:rPr>
              <w:t>öğretimle ilgili faaliyetlere devam edilecektir</w:t>
            </w:r>
          </w:p>
          <w:p w14:paraId="74885616" w14:textId="5FCA4D02" w:rsidR="00A17643" w:rsidRPr="00800FDA" w:rsidRDefault="0050061F" w:rsidP="00A24A23">
            <w:pPr>
              <w:spacing w:after="0" w:line="276" w:lineRule="auto"/>
              <w:jc w:val="left"/>
              <w:rPr>
                <w:rFonts w:asciiTheme="minorHAnsi" w:hAnsiTheme="minorHAnsi"/>
                <w:b/>
                <w:sz w:val="20"/>
                <w:szCs w:val="20"/>
              </w:rPr>
            </w:pPr>
            <w:r>
              <w:rPr>
                <w:rFonts w:asciiTheme="minorHAnsi" w:hAnsiTheme="minorHAnsi"/>
                <w:b/>
                <w:sz w:val="20"/>
                <w:szCs w:val="20"/>
              </w:rPr>
              <w:t xml:space="preserve"> </w:t>
            </w:r>
          </w:p>
        </w:tc>
      </w:tr>
      <w:tr w:rsidR="0010774F" w:rsidRPr="00800FDA" w14:paraId="1E7C6F47" w14:textId="77777777" w:rsidTr="00E02D23">
        <w:trPr>
          <w:trHeight w:val="20"/>
        </w:trPr>
        <w:tc>
          <w:tcPr>
            <w:tcW w:w="2271" w:type="pct"/>
            <w:gridSpan w:val="4"/>
            <w:shd w:val="clear" w:color="auto" w:fill="F7CAAC" w:themeFill="accent2" w:themeFillTint="66"/>
            <w:vAlign w:val="center"/>
          </w:tcPr>
          <w:p w14:paraId="2D19232B" w14:textId="77777777" w:rsidR="0010774F" w:rsidRPr="00800FDA" w:rsidRDefault="0010774F" w:rsidP="00A24A23">
            <w:pPr>
              <w:spacing w:after="0" w:line="276" w:lineRule="auto"/>
              <w:jc w:val="left"/>
              <w:rPr>
                <w:rFonts w:asciiTheme="minorHAnsi" w:hAnsiTheme="minorHAnsi"/>
                <w:b/>
                <w:sz w:val="20"/>
                <w:szCs w:val="20"/>
              </w:rPr>
            </w:pPr>
            <w:r w:rsidRPr="00800FDA">
              <w:rPr>
                <w:rFonts w:asciiTheme="minorHAnsi" w:hAnsiTheme="minorHAnsi"/>
                <w:b/>
                <w:sz w:val="20"/>
                <w:szCs w:val="20"/>
              </w:rPr>
              <w:t>Performans Göstergeleri</w:t>
            </w:r>
          </w:p>
        </w:tc>
        <w:tc>
          <w:tcPr>
            <w:tcW w:w="310" w:type="pct"/>
            <w:shd w:val="clear" w:color="auto" w:fill="F7CAAC" w:themeFill="accent2" w:themeFillTint="66"/>
            <w:vAlign w:val="center"/>
          </w:tcPr>
          <w:p w14:paraId="3866FF8A" w14:textId="77777777" w:rsidR="0010774F" w:rsidRPr="00800FDA" w:rsidRDefault="0010774F" w:rsidP="00A24A23">
            <w:pPr>
              <w:spacing w:after="0" w:line="276" w:lineRule="auto"/>
              <w:jc w:val="center"/>
              <w:rPr>
                <w:rFonts w:asciiTheme="minorHAnsi" w:hAnsiTheme="minorHAnsi"/>
                <w:b/>
                <w:sz w:val="20"/>
                <w:szCs w:val="20"/>
              </w:rPr>
            </w:pPr>
            <w:r w:rsidRPr="00800FDA">
              <w:rPr>
                <w:rFonts w:asciiTheme="minorHAnsi" w:hAnsiTheme="minorHAnsi"/>
                <w:b/>
                <w:sz w:val="20"/>
                <w:szCs w:val="20"/>
              </w:rPr>
              <w:t>Hedefe Etkisi (%)</w:t>
            </w:r>
          </w:p>
        </w:tc>
        <w:tc>
          <w:tcPr>
            <w:tcW w:w="390" w:type="pct"/>
            <w:shd w:val="clear" w:color="auto" w:fill="F7CAAC" w:themeFill="accent2" w:themeFillTint="66"/>
            <w:vAlign w:val="center"/>
          </w:tcPr>
          <w:p w14:paraId="62661F95" w14:textId="77777777" w:rsidR="0010774F" w:rsidRPr="00800FDA" w:rsidRDefault="0010774F" w:rsidP="00A24A23">
            <w:pPr>
              <w:spacing w:after="0" w:line="276" w:lineRule="auto"/>
              <w:jc w:val="center"/>
              <w:rPr>
                <w:rFonts w:asciiTheme="minorHAnsi" w:hAnsiTheme="minorHAnsi"/>
                <w:b/>
                <w:sz w:val="20"/>
                <w:szCs w:val="20"/>
              </w:rPr>
            </w:pPr>
            <w:r w:rsidRPr="00800FDA">
              <w:rPr>
                <w:rFonts w:asciiTheme="minorHAnsi" w:hAnsiTheme="minorHAnsi"/>
                <w:b/>
                <w:sz w:val="20"/>
                <w:szCs w:val="20"/>
              </w:rPr>
              <w:t>Başlangıç Değeri</w:t>
            </w:r>
          </w:p>
        </w:tc>
        <w:tc>
          <w:tcPr>
            <w:tcW w:w="283" w:type="pct"/>
            <w:shd w:val="clear" w:color="auto" w:fill="F7CAAC" w:themeFill="accent2" w:themeFillTint="66"/>
            <w:vAlign w:val="center"/>
          </w:tcPr>
          <w:p w14:paraId="02D677CA" w14:textId="77777777" w:rsidR="0010774F" w:rsidRPr="00800FDA" w:rsidRDefault="0010774F" w:rsidP="0010774F">
            <w:pPr>
              <w:spacing w:after="0"/>
              <w:jc w:val="center"/>
              <w:rPr>
                <w:rFonts w:asciiTheme="minorHAnsi" w:hAnsiTheme="minorHAnsi" w:cs="Times New Roman"/>
                <w:b/>
                <w:sz w:val="20"/>
                <w:szCs w:val="20"/>
              </w:rPr>
            </w:pPr>
            <w:r w:rsidRPr="00800FDA">
              <w:rPr>
                <w:rFonts w:asciiTheme="minorHAnsi" w:hAnsiTheme="minorHAnsi" w:cs="Times New Roman"/>
                <w:b/>
                <w:sz w:val="20"/>
                <w:szCs w:val="20"/>
              </w:rPr>
              <w:t>2019</w:t>
            </w:r>
          </w:p>
        </w:tc>
        <w:tc>
          <w:tcPr>
            <w:tcW w:w="284" w:type="pct"/>
            <w:shd w:val="clear" w:color="auto" w:fill="F7CAAC" w:themeFill="accent2" w:themeFillTint="66"/>
            <w:vAlign w:val="center"/>
          </w:tcPr>
          <w:p w14:paraId="78BE3FFE" w14:textId="77777777" w:rsidR="0010774F" w:rsidRPr="00800FDA" w:rsidRDefault="0010774F" w:rsidP="0010774F">
            <w:pPr>
              <w:spacing w:after="0"/>
              <w:jc w:val="center"/>
              <w:rPr>
                <w:rFonts w:asciiTheme="minorHAnsi" w:hAnsiTheme="minorHAnsi" w:cs="Times New Roman"/>
                <w:b/>
                <w:sz w:val="20"/>
                <w:szCs w:val="20"/>
              </w:rPr>
            </w:pPr>
            <w:r w:rsidRPr="00800FDA">
              <w:rPr>
                <w:rFonts w:asciiTheme="minorHAnsi" w:hAnsiTheme="minorHAnsi" w:cs="Times New Roman"/>
                <w:b/>
                <w:sz w:val="20"/>
                <w:szCs w:val="20"/>
              </w:rPr>
              <w:t>2020</w:t>
            </w:r>
          </w:p>
        </w:tc>
        <w:tc>
          <w:tcPr>
            <w:tcW w:w="284" w:type="pct"/>
            <w:shd w:val="clear" w:color="auto" w:fill="F7CAAC" w:themeFill="accent2" w:themeFillTint="66"/>
            <w:vAlign w:val="center"/>
          </w:tcPr>
          <w:p w14:paraId="35A9FBA5" w14:textId="77777777" w:rsidR="0010774F" w:rsidRPr="00800FDA" w:rsidRDefault="0010774F" w:rsidP="0010774F">
            <w:pPr>
              <w:spacing w:after="0"/>
              <w:jc w:val="center"/>
              <w:rPr>
                <w:rFonts w:asciiTheme="minorHAnsi" w:hAnsiTheme="minorHAnsi" w:cs="Times New Roman"/>
                <w:b/>
                <w:sz w:val="20"/>
                <w:szCs w:val="20"/>
              </w:rPr>
            </w:pPr>
            <w:r w:rsidRPr="00800FDA">
              <w:rPr>
                <w:rFonts w:asciiTheme="minorHAnsi" w:hAnsiTheme="minorHAnsi" w:cs="Times New Roman"/>
                <w:b/>
                <w:sz w:val="20"/>
                <w:szCs w:val="20"/>
              </w:rPr>
              <w:t>2021</w:t>
            </w:r>
          </w:p>
        </w:tc>
        <w:tc>
          <w:tcPr>
            <w:tcW w:w="291" w:type="pct"/>
            <w:shd w:val="clear" w:color="auto" w:fill="F7CAAC" w:themeFill="accent2" w:themeFillTint="66"/>
            <w:vAlign w:val="center"/>
          </w:tcPr>
          <w:p w14:paraId="5527C9F9" w14:textId="77777777" w:rsidR="0010774F" w:rsidRPr="00800FDA" w:rsidRDefault="0010774F" w:rsidP="0010774F">
            <w:pPr>
              <w:spacing w:after="0"/>
              <w:jc w:val="center"/>
              <w:rPr>
                <w:rFonts w:asciiTheme="minorHAnsi" w:hAnsiTheme="minorHAnsi" w:cs="Times New Roman"/>
                <w:b/>
                <w:sz w:val="20"/>
                <w:szCs w:val="20"/>
              </w:rPr>
            </w:pPr>
            <w:r w:rsidRPr="00800FDA">
              <w:rPr>
                <w:rFonts w:asciiTheme="minorHAnsi" w:hAnsiTheme="minorHAnsi" w:cs="Times New Roman"/>
                <w:b/>
                <w:sz w:val="20"/>
                <w:szCs w:val="20"/>
              </w:rPr>
              <w:t>2022</w:t>
            </w:r>
          </w:p>
        </w:tc>
        <w:tc>
          <w:tcPr>
            <w:tcW w:w="285" w:type="pct"/>
            <w:shd w:val="clear" w:color="auto" w:fill="F7CAAC" w:themeFill="accent2" w:themeFillTint="66"/>
            <w:vAlign w:val="center"/>
          </w:tcPr>
          <w:p w14:paraId="727C37E9" w14:textId="77777777" w:rsidR="0010774F" w:rsidRPr="00800FDA" w:rsidRDefault="0010774F" w:rsidP="0010774F">
            <w:pPr>
              <w:spacing w:after="0"/>
              <w:jc w:val="center"/>
              <w:rPr>
                <w:rFonts w:asciiTheme="minorHAnsi" w:hAnsiTheme="minorHAnsi" w:cs="Times New Roman"/>
                <w:b/>
                <w:sz w:val="20"/>
                <w:szCs w:val="20"/>
              </w:rPr>
            </w:pPr>
            <w:r w:rsidRPr="00800FDA">
              <w:rPr>
                <w:rFonts w:asciiTheme="minorHAnsi" w:hAnsiTheme="minorHAnsi" w:cs="Times New Roman"/>
                <w:b/>
                <w:sz w:val="20"/>
                <w:szCs w:val="20"/>
              </w:rPr>
              <w:t>2023</w:t>
            </w:r>
          </w:p>
        </w:tc>
        <w:tc>
          <w:tcPr>
            <w:tcW w:w="300" w:type="pct"/>
            <w:shd w:val="clear" w:color="auto" w:fill="F7CAAC" w:themeFill="accent2" w:themeFillTint="66"/>
            <w:vAlign w:val="center"/>
          </w:tcPr>
          <w:p w14:paraId="2279D969" w14:textId="77777777" w:rsidR="0010774F" w:rsidRPr="00800FDA" w:rsidRDefault="0010774F" w:rsidP="00A24A23">
            <w:pPr>
              <w:spacing w:after="0" w:line="276" w:lineRule="auto"/>
              <w:jc w:val="center"/>
              <w:rPr>
                <w:rFonts w:asciiTheme="minorHAnsi" w:hAnsiTheme="minorHAnsi"/>
                <w:b/>
                <w:sz w:val="20"/>
                <w:szCs w:val="20"/>
              </w:rPr>
            </w:pPr>
            <w:r w:rsidRPr="00800FDA">
              <w:rPr>
                <w:rFonts w:asciiTheme="minorHAnsi" w:hAnsiTheme="minorHAnsi"/>
                <w:b/>
                <w:sz w:val="20"/>
                <w:szCs w:val="20"/>
              </w:rPr>
              <w:t>İzleme Sıklığı</w:t>
            </w:r>
          </w:p>
        </w:tc>
        <w:tc>
          <w:tcPr>
            <w:tcW w:w="302" w:type="pct"/>
            <w:shd w:val="clear" w:color="auto" w:fill="F7CAAC" w:themeFill="accent2" w:themeFillTint="66"/>
            <w:vAlign w:val="center"/>
          </w:tcPr>
          <w:p w14:paraId="37965D0C" w14:textId="77777777" w:rsidR="0010774F" w:rsidRPr="00800FDA" w:rsidRDefault="0010774F" w:rsidP="00A24A23">
            <w:pPr>
              <w:spacing w:after="0" w:line="276" w:lineRule="auto"/>
              <w:jc w:val="center"/>
              <w:rPr>
                <w:rFonts w:asciiTheme="minorHAnsi" w:hAnsiTheme="minorHAnsi"/>
                <w:b/>
                <w:sz w:val="20"/>
                <w:szCs w:val="20"/>
              </w:rPr>
            </w:pPr>
            <w:r w:rsidRPr="00800FDA">
              <w:rPr>
                <w:rFonts w:asciiTheme="minorHAnsi" w:hAnsiTheme="minorHAnsi"/>
                <w:b/>
                <w:sz w:val="20"/>
                <w:szCs w:val="20"/>
              </w:rPr>
              <w:t>Rapor Sıklığı</w:t>
            </w:r>
          </w:p>
        </w:tc>
      </w:tr>
      <w:tr w:rsidR="00800FDA" w:rsidRPr="00800FDA" w14:paraId="5D18100A" w14:textId="77777777" w:rsidTr="00E02D23">
        <w:trPr>
          <w:trHeight w:val="391"/>
        </w:trPr>
        <w:tc>
          <w:tcPr>
            <w:tcW w:w="2271" w:type="pct"/>
            <w:gridSpan w:val="4"/>
            <w:shd w:val="clear" w:color="auto" w:fill="F7CAAC" w:themeFill="accent2" w:themeFillTint="66"/>
            <w:vAlign w:val="center"/>
          </w:tcPr>
          <w:p w14:paraId="26C5A912" w14:textId="77777777" w:rsidR="00800FDA" w:rsidRPr="00800FDA" w:rsidRDefault="00800FDA" w:rsidP="00800FDA">
            <w:pPr>
              <w:spacing w:after="0" w:line="276" w:lineRule="auto"/>
              <w:jc w:val="left"/>
              <w:rPr>
                <w:rFonts w:asciiTheme="minorHAnsi" w:hAnsiTheme="minorHAnsi"/>
                <w:b/>
                <w:sz w:val="20"/>
                <w:szCs w:val="20"/>
              </w:rPr>
            </w:pPr>
            <w:r w:rsidRPr="00800FDA">
              <w:rPr>
                <w:rFonts w:asciiTheme="minorHAnsi" w:hAnsiTheme="minorHAnsi"/>
                <w:b/>
                <w:sz w:val="20"/>
                <w:szCs w:val="20"/>
              </w:rPr>
              <w:t>PG 6.4.1 Hayat boyu öğrenmeye katılım oranı (%)</w:t>
            </w:r>
          </w:p>
        </w:tc>
        <w:tc>
          <w:tcPr>
            <w:tcW w:w="310" w:type="pct"/>
            <w:vAlign w:val="center"/>
          </w:tcPr>
          <w:p w14:paraId="07F3ECD0"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25</w:t>
            </w:r>
          </w:p>
        </w:tc>
        <w:tc>
          <w:tcPr>
            <w:tcW w:w="390" w:type="pct"/>
            <w:vAlign w:val="center"/>
          </w:tcPr>
          <w:p w14:paraId="33D08FCD"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%8,49</w:t>
            </w:r>
          </w:p>
        </w:tc>
        <w:tc>
          <w:tcPr>
            <w:tcW w:w="283" w:type="pct"/>
            <w:vAlign w:val="center"/>
          </w:tcPr>
          <w:p w14:paraId="632973B4"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%9</w:t>
            </w:r>
          </w:p>
        </w:tc>
        <w:tc>
          <w:tcPr>
            <w:tcW w:w="284" w:type="pct"/>
            <w:vAlign w:val="center"/>
          </w:tcPr>
          <w:p w14:paraId="48489E20"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%9,50</w:t>
            </w:r>
          </w:p>
        </w:tc>
        <w:tc>
          <w:tcPr>
            <w:tcW w:w="284" w:type="pct"/>
            <w:vAlign w:val="center"/>
          </w:tcPr>
          <w:p w14:paraId="24E71462"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%10</w:t>
            </w:r>
          </w:p>
        </w:tc>
        <w:tc>
          <w:tcPr>
            <w:tcW w:w="291" w:type="pct"/>
            <w:vAlign w:val="center"/>
          </w:tcPr>
          <w:p w14:paraId="5005B683"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%10,50</w:t>
            </w:r>
          </w:p>
        </w:tc>
        <w:tc>
          <w:tcPr>
            <w:tcW w:w="285" w:type="pct"/>
            <w:vAlign w:val="center"/>
          </w:tcPr>
          <w:p w14:paraId="0637A14D"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%11</w:t>
            </w:r>
          </w:p>
        </w:tc>
        <w:tc>
          <w:tcPr>
            <w:tcW w:w="300" w:type="pct"/>
            <w:vAlign w:val="center"/>
          </w:tcPr>
          <w:p w14:paraId="1F33B50E"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c>
          <w:tcPr>
            <w:tcW w:w="302" w:type="pct"/>
            <w:vAlign w:val="center"/>
          </w:tcPr>
          <w:p w14:paraId="1DB5A8C3"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r>
      <w:tr w:rsidR="00800FDA" w:rsidRPr="00800FDA" w14:paraId="32BBE331" w14:textId="77777777" w:rsidTr="00E02D23">
        <w:trPr>
          <w:trHeight w:val="20"/>
        </w:trPr>
        <w:tc>
          <w:tcPr>
            <w:tcW w:w="2271" w:type="pct"/>
            <w:gridSpan w:val="4"/>
            <w:shd w:val="clear" w:color="auto" w:fill="F7CAAC" w:themeFill="accent2" w:themeFillTint="66"/>
            <w:vAlign w:val="center"/>
          </w:tcPr>
          <w:p w14:paraId="7F2C293E" w14:textId="77777777" w:rsidR="00800FDA" w:rsidRPr="00800FDA" w:rsidRDefault="00800FDA" w:rsidP="00800FDA">
            <w:pPr>
              <w:spacing w:after="0"/>
              <w:jc w:val="left"/>
              <w:rPr>
                <w:rFonts w:asciiTheme="minorHAnsi" w:hAnsiTheme="minorHAnsi"/>
                <w:sz w:val="20"/>
                <w:szCs w:val="20"/>
              </w:rPr>
            </w:pPr>
            <w:r w:rsidRPr="00800FDA">
              <w:rPr>
                <w:rFonts w:asciiTheme="minorHAnsi" w:hAnsiTheme="minorHAnsi"/>
                <w:b/>
                <w:sz w:val="20"/>
                <w:szCs w:val="20"/>
              </w:rPr>
              <w:t>PG 6.4.2 Hayat boyu öğrenme kapsamındaki kursları tamamlama oranı (%)</w:t>
            </w:r>
          </w:p>
        </w:tc>
        <w:tc>
          <w:tcPr>
            <w:tcW w:w="310" w:type="pct"/>
            <w:vAlign w:val="center"/>
          </w:tcPr>
          <w:p w14:paraId="5C373904"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25</w:t>
            </w:r>
          </w:p>
        </w:tc>
        <w:tc>
          <w:tcPr>
            <w:tcW w:w="390" w:type="pct"/>
            <w:vAlign w:val="center"/>
          </w:tcPr>
          <w:p w14:paraId="4D933448"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%62,07</w:t>
            </w:r>
          </w:p>
        </w:tc>
        <w:tc>
          <w:tcPr>
            <w:tcW w:w="283" w:type="pct"/>
            <w:vAlign w:val="center"/>
          </w:tcPr>
          <w:p w14:paraId="2349823A"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%63</w:t>
            </w:r>
          </w:p>
        </w:tc>
        <w:tc>
          <w:tcPr>
            <w:tcW w:w="284" w:type="pct"/>
            <w:vAlign w:val="center"/>
          </w:tcPr>
          <w:p w14:paraId="5615BD44"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%64</w:t>
            </w:r>
          </w:p>
        </w:tc>
        <w:tc>
          <w:tcPr>
            <w:tcW w:w="284" w:type="pct"/>
            <w:vAlign w:val="center"/>
          </w:tcPr>
          <w:p w14:paraId="1B0ABD83"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%65</w:t>
            </w:r>
          </w:p>
        </w:tc>
        <w:tc>
          <w:tcPr>
            <w:tcW w:w="291" w:type="pct"/>
            <w:vAlign w:val="center"/>
          </w:tcPr>
          <w:p w14:paraId="0614FBF9"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%66</w:t>
            </w:r>
          </w:p>
        </w:tc>
        <w:tc>
          <w:tcPr>
            <w:tcW w:w="285" w:type="pct"/>
            <w:vAlign w:val="center"/>
          </w:tcPr>
          <w:p w14:paraId="6E132777"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%67</w:t>
            </w:r>
          </w:p>
        </w:tc>
        <w:tc>
          <w:tcPr>
            <w:tcW w:w="300" w:type="pct"/>
            <w:vAlign w:val="center"/>
          </w:tcPr>
          <w:p w14:paraId="6FDE0048"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c>
          <w:tcPr>
            <w:tcW w:w="302" w:type="pct"/>
            <w:vAlign w:val="center"/>
          </w:tcPr>
          <w:p w14:paraId="32BDB455"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r>
      <w:tr w:rsidR="00800FDA" w:rsidRPr="00800FDA" w14:paraId="7F9D9463" w14:textId="77777777" w:rsidTr="00E02D23">
        <w:trPr>
          <w:trHeight w:val="475"/>
        </w:trPr>
        <w:tc>
          <w:tcPr>
            <w:tcW w:w="1134" w:type="pct"/>
            <w:gridSpan w:val="3"/>
            <w:vMerge w:val="restart"/>
            <w:shd w:val="clear" w:color="auto" w:fill="F7CAAC" w:themeFill="accent2" w:themeFillTint="66"/>
            <w:vAlign w:val="center"/>
          </w:tcPr>
          <w:p w14:paraId="6D079F1F" w14:textId="77777777" w:rsidR="00800FDA" w:rsidRPr="00800FDA" w:rsidRDefault="00800FDA" w:rsidP="00800FDA">
            <w:pPr>
              <w:spacing w:after="0"/>
              <w:jc w:val="left"/>
              <w:rPr>
                <w:rFonts w:asciiTheme="minorHAnsi" w:hAnsiTheme="minorHAnsi"/>
                <w:b/>
                <w:sz w:val="20"/>
                <w:szCs w:val="20"/>
              </w:rPr>
            </w:pPr>
            <w:r w:rsidRPr="00800FDA">
              <w:rPr>
                <w:rFonts w:asciiTheme="minorHAnsi" w:hAnsiTheme="minorHAnsi"/>
                <w:b/>
                <w:sz w:val="20"/>
                <w:szCs w:val="20"/>
              </w:rPr>
              <w:t>PG 6.4.3 Hayat boyu öğrenme kurslarından yararlanma oranı</w:t>
            </w:r>
            <w:r w:rsidRPr="00800FDA">
              <w:rPr>
                <w:rFonts w:asciiTheme="minorHAnsi" w:hAnsiTheme="minorHAnsi"/>
                <w:b/>
                <w:bCs/>
                <w:sz w:val="20"/>
                <w:szCs w:val="20"/>
              </w:rPr>
              <w:t xml:space="preserve"> (%)</w:t>
            </w:r>
          </w:p>
        </w:tc>
        <w:tc>
          <w:tcPr>
            <w:tcW w:w="1137" w:type="pct"/>
            <w:shd w:val="clear" w:color="auto" w:fill="F7CAAC" w:themeFill="accent2" w:themeFillTint="66"/>
            <w:vAlign w:val="center"/>
          </w:tcPr>
          <w:p w14:paraId="58705DAC" w14:textId="77777777" w:rsidR="00800FDA" w:rsidRPr="00800FDA" w:rsidRDefault="00800FDA" w:rsidP="00800FDA">
            <w:pPr>
              <w:spacing w:after="0"/>
              <w:jc w:val="left"/>
              <w:rPr>
                <w:rFonts w:asciiTheme="minorHAnsi" w:hAnsiTheme="minorHAnsi"/>
                <w:b/>
                <w:sz w:val="20"/>
                <w:szCs w:val="20"/>
              </w:rPr>
            </w:pPr>
            <w:r w:rsidRPr="00800FDA">
              <w:rPr>
                <w:rFonts w:asciiTheme="minorHAnsi" w:hAnsiTheme="minorHAnsi"/>
                <w:b/>
                <w:sz w:val="20"/>
                <w:szCs w:val="20"/>
              </w:rPr>
              <w:t>(0-14 yaş)</w:t>
            </w:r>
            <w:r>
              <w:rPr>
                <w:rFonts w:asciiTheme="minorHAnsi" w:hAnsiTheme="minorHAnsi"/>
                <w:b/>
                <w:sz w:val="20"/>
                <w:szCs w:val="20"/>
              </w:rPr>
              <w:t>%</w:t>
            </w:r>
          </w:p>
        </w:tc>
        <w:tc>
          <w:tcPr>
            <w:tcW w:w="310" w:type="pct"/>
            <w:vMerge w:val="restart"/>
            <w:vAlign w:val="center"/>
          </w:tcPr>
          <w:p w14:paraId="69C68199"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25</w:t>
            </w:r>
          </w:p>
        </w:tc>
        <w:tc>
          <w:tcPr>
            <w:tcW w:w="390" w:type="pct"/>
            <w:vAlign w:val="center"/>
          </w:tcPr>
          <w:p w14:paraId="7F66BCEB"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%5,55</w:t>
            </w:r>
          </w:p>
        </w:tc>
        <w:tc>
          <w:tcPr>
            <w:tcW w:w="283" w:type="pct"/>
            <w:vAlign w:val="center"/>
          </w:tcPr>
          <w:p w14:paraId="236A8A9E"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w:t>
            </w:r>
          </w:p>
        </w:tc>
        <w:tc>
          <w:tcPr>
            <w:tcW w:w="284" w:type="pct"/>
            <w:vAlign w:val="center"/>
          </w:tcPr>
          <w:p w14:paraId="4954A3FE"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%7</w:t>
            </w:r>
          </w:p>
        </w:tc>
        <w:tc>
          <w:tcPr>
            <w:tcW w:w="284" w:type="pct"/>
            <w:vAlign w:val="center"/>
          </w:tcPr>
          <w:p w14:paraId="4F2423E2"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%8</w:t>
            </w:r>
          </w:p>
        </w:tc>
        <w:tc>
          <w:tcPr>
            <w:tcW w:w="291" w:type="pct"/>
            <w:vAlign w:val="center"/>
          </w:tcPr>
          <w:p w14:paraId="3881826C"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%9</w:t>
            </w:r>
          </w:p>
        </w:tc>
        <w:tc>
          <w:tcPr>
            <w:tcW w:w="285" w:type="pct"/>
            <w:vAlign w:val="center"/>
          </w:tcPr>
          <w:p w14:paraId="5B754399"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%10</w:t>
            </w:r>
          </w:p>
        </w:tc>
        <w:tc>
          <w:tcPr>
            <w:tcW w:w="300" w:type="pct"/>
            <w:vMerge w:val="restart"/>
            <w:shd w:val="clear" w:color="auto" w:fill="auto"/>
            <w:vAlign w:val="center"/>
          </w:tcPr>
          <w:p w14:paraId="3CAF20AB"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c>
          <w:tcPr>
            <w:tcW w:w="302" w:type="pct"/>
            <w:vMerge w:val="restart"/>
            <w:shd w:val="clear" w:color="auto" w:fill="auto"/>
            <w:vAlign w:val="center"/>
          </w:tcPr>
          <w:p w14:paraId="25852307"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r>
      <w:tr w:rsidR="00800FDA" w:rsidRPr="00800FDA" w14:paraId="7C3557DC" w14:textId="77777777" w:rsidTr="00E02D23">
        <w:trPr>
          <w:trHeight w:val="474"/>
        </w:trPr>
        <w:tc>
          <w:tcPr>
            <w:tcW w:w="1134" w:type="pct"/>
            <w:gridSpan w:val="3"/>
            <w:vMerge/>
            <w:shd w:val="clear" w:color="auto" w:fill="00B0F0"/>
            <w:vAlign w:val="center"/>
          </w:tcPr>
          <w:p w14:paraId="5B5299CB" w14:textId="77777777" w:rsidR="00800FDA" w:rsidRPr="00800FDA" w:rsidRDefault="00800FDA" w:rsidP="00800FDA">
            <w:pPr>
              <w:spacing w:after="0"/>
              <w:jc w:val="left"/>
              <w:rPr>
                <w:rFonts w:asciiTheme="minorHAnsi" w:hAnsiTheme="minorHAnsi"/>
                <w:b/>
                <w:sz w:val="20"/>
                <w:szCs w:val="20"/>
              </w:rPr>
            </w:pPr>
          </w:p>
        </w:tc>
        <w:tc>
          <w:tcPr>
            <w:tcW w:w="1137" w:type="pct"/>
            <w:shd w:val="clear" w:color="auto" w:fill="F7CAAC" w:themeFill="accent2" w:themeFillTint="66"/>
            <w:vAlign w:val="center"/>
          </w:tcPr>
          <w:p w14:paraId="0AE2D618" w14:textId="77777777" w:rsidR="00800FDA" w:rsidRPr="00800FDA" w:rsidRDefault="00800FDA" w:rsidP="00800FDA">
            <w:pPr>
              <w:spacing w:after="0"/>
              <w:jc w:val="left"/>
              <w:rPr>
                <w:rFonts w:asciiTheme="minorHAnsi" w:hAnsiTheme="minorHAnsi"/>
                <w:b/>
                <w:sz w:val="20"/>
                <w:szCs w:val="20"/>
              </w:rPr>
            </w:pPr>
            <w:r>
              <w:rPr>
                <w:rFonts w:asciiTheme="minorHAnsi" w:hAnsiTheme="minorHAnsi"/>
                <w:b/>
                <w:sz w:val="20"/>
                <w:szCs w:val="20"/>
              </w:rPr>
              <w:t>(15+ Yaş)%</w:t>
            </w:r>
          </w:p>
        </w:tc>
        <w:tc>
          <w:tcPr>
            <w:tcW w:w="310" w:type="pct"/>
            <w:vMerge/>
            <w:vAlign w:val="center"/>
          </w:tcPr>
          <w:p w14:paraId="3B3C05ED" w14:textId="77777777" w:rsidR="00800FDA" w:rsidRPr="00800FDA" w:rsidRDefault="00800FDA" w:rsidP="00800FDA">
            <w:pPr>
              <w:spacing w:after="0" w:line="276" w:lineRule="auto"/>
              <w:jc w:val="center"/>
              <w:rPr>
                <w:rFonts w:asciiTheme="minorHAnsi" w:hAnsiTheme="minorHAnsi"/>
                <w:sz w:val="20"/>
                <w:szCs w:val="20"/>
              </w:rPr>
            </w:pPr>
          </w:p>
        </w:tc>
        <w:tc>
          <w:tcPr>
            <w:tcW w:w="390" w:type="pct"/>
            <w:vAlign w:val="center"/>
          </w:tcPr>
          <w:p w14:paraId="08BC1936"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%4,40</w:t>
            </w:r>
          </w:p>
        </w:tc>
        <w:tc>
          <w:tcPr>
            <w:tcW w:w="283" w:type="pct"/>
            <w:vAlign w:val="center"/>
          </w:tcPr>
          <w:p w14:paraId="331FE45D"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%5</w:t>
            </w:r>
          </w:p>
        </w:tc>
        <w:tc>
          <w:tcPr>
            <w:tcW w:w="284" w:type="pct"/>
            <w:vAlign w:val="center"/>
          </w:tcPr>
          <w:p w14:paraId="6988A304"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w:t>
            </w:r>
          </w:p>
        </w:tc>
        <w:tc>
          <w:tcPr>
            <w:tcW w:w="284" w:type="pct"/>
            <w:vAlign w:val="center"/>
          </w:tcPr>
          <w:p w14:paraId="39E2CB7C"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%7</w:t>
            </w:r>
          </w:p>
        </w:tc>
        <w:tc>
          <w:tcPr>
            <w:tcW w:w="291" w:type="pct"/>
            <w:vAlign w:val="center"/>
          </w:tcPr>
          <w:p w14:paraId="4CA537A0"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%8</w:t>
            </w:r>
          </w:p>
        </w:tc>
        <w:tc>
          <w:tcPr>
            <w:tcW w:w="285" w:type="pct"/>
            <w:vAlign w:val="center"/>
          </w:tcPr>
          <w:p w14:paraId="7953DE52"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%9</w:t>
            </w:r>
          </w:p>
        </w:tc>
        <w:tc>
          <w:tcPr>
            <w:tcW w:w="300" w:type="pct"/>
            <w:vMerge/>
            <w:shd w:val="clear" w:color="auto" w:fill="auto"/>
            <w:vAlign w:val="center"/>
          </w:tcPr>
          <w:p w14:paraId="2184F0E5" w14:textId="77777777" w:rsidR="00800FDA" w:rsidRPr="00800FDA" w:rsidRDefault="00800FDA" w:rsidP="00800FDA">
            <w:pPr>
              <w:spacing w:after="0" w:line="276" w:lineRule="auto"/>
              <w:jc w:val="center"/>
              <w:rPr>
                <w:rFonts w:asciiTheme="minorHAnsi" w:hAnsiTheme="minorHAnsi"/>
                <w:sz w:val="20"/>
                <w:szCs w:val="20"/>
              </w:rPr>
            </w:pPr>
          </w:p>
        </w:tc>
        <w:tc>
          <w:tcPr>
            <w:tcW w:w="302" w:type="pct"/>
            <w:vMerge/>
            <w:shd w:val="clear" w:color="auto" w:fill="auto"/>
            <w:vAlign w:val="center"/>
          </w:tcPr>
          <w:p w14:paraId="041A3379" w14:textId="77777777" w:rsidR="00800FDA" w:rsidRPr="00800FDA" w:rsidRDefault="00800FDA" w:rsidP="00800FDA">
            <w:pPr>
              <w:spacing w:after="0" w:line="276" w:lineRule="auto"/>
              <w:jc w:val="center"/>
              <w:rPr>
                <w:rFonts w:asciiTheme="minorHAnsi" w:hAnsiTheme="minorHAnsi"/>
                <w:sz w:val="20"/>
                <w:szCs w:val="20"/>
              </w:rPr>
            </w:pPr>
          </w:p>
        </w:tc>
      </w:tr>
      <w:tr w:rsidR="00E02D23" w:rsidRPr="00800FDA" w14:paraId="1584A885" w14:textId="77777777" w:rsidTr="00E02D23">
        <w:trPr>
          <w:trHeight w:val="20"/>
        </w:trPr>
        <w:tc>
          <w:tcPr>
            <w:tcW w:w="2271" w:type="pct"/>
            <w:gridSpan w:val="4"/>
            <w:shd w:val="clear" w:color="auto" w:fill="F7CAAC" w:themeFill="accent2" w:themeFillTint="66"/>
            <w:vAlign w:val="center"/>
          </w:tcPr>
          <w:p w14:paraId="257887E3" w14:textId="77777777" w:rsidR="00E02D23" w:rsidRPr="00F62F80" w:rsidRDefault="00E02D23" w:rsidP="00800FDA">
            <w:pPr>
              <w:spacing w:after="0" w:line="276" w:lineRule="auto"/>
              <w:jc w:val="left"/>
              <w:rPr>
                <w:rFonts w:asciiTheme="minorHAnsi" w:hAnsiTheme="minorHAnsi"/>
                <w:b/>
                <w:sz w:val="20"/>
                <w:szCs w:val="20"/>
              </w:rPr>
            </w:pPr>
            <w:r w:rsidRPr="00F62F80">
              <w:rPr>
                <w:rFonts w:asciiTheme="minorHAnsi" w:hAnsiTheme="minorHAnsi"/>
                <w:b/>
                <w:sz w:val="20"/>
                <w:szCs w:val="20"/>
              </w:rPr>
              <w:t>PG 6.4.4 Ulubey’ta geçici koruma altındaki 5-17 yaş grubundaki yabancı öğrencilerin okullaşma oranı (%)</w:t>
            </w:r>
          </w:p>
        </w:tc>
        <w:tc>
          <w:tcPr>
            <w:tcW w:w="310" w:type="pct"/>
            <w:vAlign w:val="center"/>
          </w:tcPr>
          <w:p w14:paraId="1C01D7C6" w14:textId="77777777" w:rsidR="00E02D23" w:rsidRPr="00800FDA" w:rsidRDefault="00E02D23" w:rsidP="00A24A23">
            <w:pPr>
              <w:spacing w:after="0" w:line="276" w:lineRule="auto"/>
              <w:jc w:val="center"/>
              <w:rPr>
                <w:rFonts w:asciiTheme="minorHAnsi" w:hAnsiTheme="minorHAnsi"/>
                <w:sz w:val="20"/>
                <w:szCs w:val="20"/>
              </w:rPr>
            </w:pPr>
            <w:r>
              <w:rPr>
                <w:rFonts w:asciiTheme="minorHAnsi" w:hAnsiTheme="minorHAnsi"/>
                <w:sz w:val="20"/>
                <w:szCs w:val="20"/>
              </w:rPr>
              <w:t>5</w:t>
            </w:r>
          </w:p>
        </w:tc>
        <w:tc>
          <w:tcPr>
            <w:tcW w:w="390" w:type="pct"/>
            <w:vAlign w:val="center"/>
          </w:tcPr>
          <w:p w14:paraId="0DBF8546" w14:textId="77777777" w:rsidR="00E02D23" w:rsidRPr="00264B99" w:rsidRDefault="00E02D23" w:rsidP="007F25C7">
            <w:pPr>
              <w:jc w:val="center"/>
              <w:rPr>
                <w:rFonts w:cs="Times New Roman"/>
                <w:sz w:val="16"/>
                <w:szCs w:val="16"/>
              </w:rPr>
            </w:pPr>
            <w:r w:rsidRPr="00264B99">
              <w:rPr>
                <w:rFonts w:cs="Times New Roman"/>
                <w:sz w:val="16"/>
                <w:szCs w:val="16"/>
              </w:rPr>
              <w:t>%13,47</w:t>
            </w:r>
          </w:p>
        </w:tc>
        <w:tc>
          <w:tcPr>
            <w:tcW w:w="283" w:type="pct"/>
            <w:vAlign w:val="center"/>
          </w:tcPr>
          <w:p w14:paraId="076886B4" w14:textId="77777777" w:rsidR="00E02D23" w:rsidRPr="00264B99" w:rsidRDefault="00E02D23" w:rsidP="007F25C7">
            <w:pPr>
              <w:jc w:val="center"/>
              <w:rPr>
                <w:rFonts w:cs="Times New Roman"/>
                <w:sz w:val="16"/>
                <w:szCs w:val="16"/>
              </w:rPr>
            </w:pPr>
            <w:r w:rsidRPr="00264B99">
              <w:rPr>
                <w:rFonts w:cs="Times New Roman"/>
                <w:sz w:val="16"/>
                <w:szCs w:val="16"/>
              </w:rPr>
              <w:t>%15</w:t>
            </w:r>
          </w:p>
        </w:tc>
        <w:tc>
          <w:tcPr>
            <w:tcW w:w="284" w:type="pct"/>
            <w:vAlign w:val="center"/>
          </w:tcPr>
          <w:p w14:paraId="50046AAD" w14:textId="77777777" w:rsidR="00E02D23" w:rsidRPr="00264B99" w:rsidRDefault="00E02D23" w:rsidP="007F25C7">
            <w:pPr>
              <w:jc w:val="center"/>
              <w:rPr>
                <w:rFonts w:cs="Times New Roman"/>
                <w:sz w:val="16"/>
                <w:szCs w:val="16"/>
              </w:rPr>
            </w:pPr>
            <w:r w:rsidRPr="00264B99">
              <w:rPr>
                <w:rFonts w:cs="Times New Roman"/>
                <w:sz w:val="16"/>
                <w:szCs w:val="16"/>
              </w:rPr>
              <w:t>%17</w:t>
            </w:r>
          </w:p>
        </w:tc>
        <w:tc>
          <w:tcPr>
            <w:tcW w:w="284" w:type="pct"/>
            <w:vAlign w:val="center"/>
          </w:tcPr>
          <w:p w14:paraId="547D4D08" w14:textId="77777777" w:rsidR="00E02D23" w:rsidRPr="00264B99" w:rsidRDefault="00E02D23" w:rsidP="007F25C7">
            <w:pPr>
              <w:jc w:val="center"/>
              <w:rPr>
                <w:rFonts w:cs="Times New Roman"/>
                <w:sz w:val="16"/>
                <w:szCs w:val="16"/>
              </w:rPr>
            </w:pPr>
            <w:r w:rsidRPr="00264B99">
              <w:rPr>
                <w:rFonts w:cs="Times New Roman"/>
                <w:sz w:val="16"/>
                <w:szCs w:val="16"/>
              </w:rPr>
              <w:t>%19</w:t>
            </w:r>
          </w:p>
        </w:tc>
        <w:tc>
          <w:tcPr>
            <w:tcW w:w="291" w:type="pct"/>
            <w:vAlign w:val="center"/>
          </w:tcPr>
          <w:p w14:paraId="6601121B" w14:textId="77777777" w:rsidR="00E02D23" w:rsidRPr="00264B99" w:rsidRDefault="00E02D23" w:rsidP="007F25C7">
            <w:pPr>
              <w:jc w:val="center"/>
              <w:rPr>
                <w:rFonts w:cs="Times New Roman"/>
                <w:sz w:val="16"/>
                <w:szCs w:val="16"/>
              </w:rPr>
            </w:pPr>
            <w:r w:rsidRPr="00264B99">
              <w:rPr>
                <w:rFonts w:cs="Times New Roman"/>
                <w:sz w:val="16"/>
                <w:szCs w:val="16"/>
              </w:rPr>
              <w:t>%23</w:t>
            </w:r>
          </w:p>
        </w:tc>
        <w:tc>
          <w:tcPr>
            <w:tcW w:w="285" w:type="pct"/>
            <w:vAlign w:val="center"/>
          </w:tcPr>
          <w:p w14:paraId="52208CB8" w14:textId="77777777" w:rsidR="00E02D23" w:rsidRPr="00264B99" w:rsidRDefault="00E02D23" w:rsidP="007F25C7">
            <w:pPr>
              <w:jc w:val="center"/>
              <w:rPr>
                <w:rFonts w:cs="Times New Roman"/>
                <w:sz w:val="16"/>
                <w:szCs w:val="16"/>
              </w:rPr>
            </w:pPr>
            <w:r w:rsidRPr="00264B99">
              <w:rPr>
                <w:rFonts w:cs="Times New Roman"/>
                <w:sz w:val="16"/>
                <w:szCs w:val="16"/>
              </w:rPr>
              <w:t>%13,47</w:t>
            </w:r>
          </w:p>
        </w:tc>
        <w:tc>
          <w:tcPr>
            <w:tcW w:w="300" w:type="pct"/>
            <w:vAlign w:val="center"/>
          </w:tcPr>
          <w:p w14:paraId="45C352CC" w14:textId="77777777" w:rsidR="00E02D23" w:rsidRPr="00800FDA" w:rsidRDefault="00E02D23" w:rsidP="00A24A23">
            <w:pPr>
              <w:spacing w:after="0" w:line="276" w:lineRule="auto"/>
              <w:jc w:val="center"/>
              <w:rPr>
                <w:rFonts w:asciiTheme="minorHAnsi" w:hAnsiTheme="minorHAnsi"/>
                <w:sz w:val="20"/>
                <w:szCs w:val="20"/>
              </w:rPr>
            </w:pPr>
            <w:r w:rsidRPr="00800FDA">
              <w:rPr>
                <w:rFonts w:asciiTheme="minorHAnsi" w:hAnsiTheme="minorHAnsi"/>
                <w:sz w:val="20"/>
                <w:szCs w:val="20"/>
              </w:rPr>
              <w:t>6 Ay</w:t>
            </w:r>
          </w:p>
        </w:tc>
        <w:tc>
          <w:tcPr>
            <w:tcW w:w="302" w:type="pct"/>
            <w:vAlign w:val="center"/>
          </w:tcPr>
          <w:p w14:paraId="714C41C9" w14:textId="77777777" w:rsidR="00E02D23" w:rsidRPr="00800FDA" w:rsidRDefault="00E02D23" w:rsidP="00A24A23">
            <w:pPr>
              <w:spacing w:after="0" w:line="276" w:lineRule="auto"/>
              <w:jc w:val="center"/>
              <w:rPr>
                <w:rFonts w:asciiTheme="minorHAnsi" w:hAnsiTheme="minorHAnsi"/>
                <w:sz w:val="20"/>
                <w:szCs w:val="20"/>
              </w:rPr>
            </w:pPr>
            <w:r w:rsidRPr="00800FDA">
              <w:rPr>
                <w:rFonts w:asciiTheme="minorHAnsi" w:hAnsiTheme="minorHAnsi"/>
                <w:sz w:val="20"/>
                <w:szCs w:val="20"/>
              </w:rPr>
              <w:t>6 Ay</w:t>
            </w:r>
          </w:p>
        </w:tc>
      </w:tr>
      <w:tr w:rsidR="00A17643" w:rsidRPr="00800FDA" w14:paraId="60660B62" w14:textId="77777777" w:rsidTr="00E02D23">
        <w:trPr>
          <w:trHeight w:val="20"/>
        </w:trPr>
        <w:tc>
          <w:tcPr>
            <w:tcW w:w="1023" w:type="pct"/>
            <w:gridSpan w:val="2"/>
            <w:shd w:val="clear" w:color="auto" w:fill="F7CAAC" w:themeFill="accent2" w:themeFillTint="66"/>
            <w:vAlign w:val="center"/>
          </w:tcPr>
          <w:p w14:paraId="1D41AA65"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Koordinatör Birim</w:t>
            </w:r>
          </w:p>
        </w:tc>
        <w:tc>
          <w:tcPr>
            <w:tcW w:w="3977" w:type="pct"/>
            <w:gridSpan w:val="11"/>
            <w:vAlign w:val="center"/>
          </w:tcPr>
          <w:p w14:paraId="7B32A161" w14:textId="77777777" w:rsidR="00A17643" w:rsidRPr="00800FDA" w:rsidRDefault="00A17643" w:rsidP="00800FDA">
            <w:pPr>
              <w:spacing w:after="0" w:line="276" w:lineRule="auto"/>
              <w:jc w:val="left"/>
              <w:rPr>
                <w:rFonts w:asciiTheme="minorHAnsi" w:hAnsiTheme="minorHAnsi"/>
                <w:sz w:val="20"/>
                <w:szCs w:val="20"/>
              </w:rPr>
            </w:pPr>
            <w:r w:rsidRPr="00800FDA">
              <w:rPr>
                <w:rFonts w:asciiTheme="minorHAnsi" w:hAnsiTheme="minorHAnsi"/>
                <w:sz w:val="20"/>
                <w:szCs w:val="20"/>
              </w:rPr>
              <w:t xml:space="preserve">Hayat Boyu Öğrenme </w:t>
            </w:r>
            <w:r w:rsidR="00800FDA">
              <w:rPr>
                <w:rFonts w:asciiTheme="minorHAnsi" w:hAnsiTheme="minorHAnsi"/>
                <w:sz w:val="20"/>
                <w:szCs w:val="20"/>
              </w:rPr>
              <w:t xml:space="preserve">Şube </w:t>
            </w:r>
            <w:r w:rsidRPr="00800FDA">
              <w:rPr>
                <w:rFonts w:asciiTheme="minorHAnsi" w:hAnsiTheme="minorHAnsi"/>
                <w:sz w:val="20"/>
                <w:szCs w:val="20"/>
              </w:rPr>
              <w:t>Müdürlüğü</w:t>
            </w:r>
          </w:p>
        </w:tc>
      </w:tr>
      <w:tr w:rsidR="00A17643" w:rsidRPr="00800FDA" w14:paraId="5049BB14" w14:textId="77777777" w:rsidTr="00E02D23">
        <w:trPr>
          <w:trHeight w:val="20"/>
        </w:trPr>
        <w:tc>
          <w:tcPr>
            <w:tcW w:w="1023" w:type="pct"/>
            <w:gridSpan w:val="2"/>
            <w:shd w:val="clear" w:color="auto" w:fill="F7CAAC" w:themeFill="accent2" w:themeFillTint="66"/>
            <w:vAlign w:val="center"/>
          </w:tcPr>
          <w:p w14:paraId="45CFA643"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İş Birliği Yapılacak Birimler</w:t>
            </w:r>
          </w:p>
        </w:tc>
        <w:tc>
          <w:tcPr>
            <w:tcW w:w="3977" w:type="pct"/>
            <w:gridSpan w:val="11"/>
            <w:vAlign w:val="center"/>
          </w:tcPr>
          <w:p w14:paraId="4A2A3540" w14:textId="77777777" w:rsidR="00A17643" w:rsidRPr="00800FDA" w:rsidRDefault="00A17643" w:rsidP="00800FDA">
            <w:pPr>
              <w:spacing w:after="0" w:line="276" w:lineRule="auto"/>
              <w:jc w:val="left"/>
              <w:rPr>
                <w:rFonts w:asciiTheme="minorHAnsi" w:hAnsiTheme="minorHAnsi"/>
                <w:sz w:val="20"/>
                <w:szCs w:val="20"/>
              </w:rPr>
            </w:pPr>
            <w:r w:rsidRPr="00800FDA">
              <w:rPr>
                <w:rFonts w:asciiTheme="minorHAnsi" w:hAnsiTheme="minorHAnsi"/>
                <w:sz w:val="20"/>
                <w:szCs w:val="20"/>
              </w:rPr>
              <w:t>ÖÖK</w:t>
            </w:r>
            <w:r w:rsidR="00800FDA">
              <w:rPr>
                <w:rFonts w:asciiTheme="minorHAnsi" w:hAnsiTheme="minorHAnsi"/>
                <w:sz w:val="20"/>
                <w:szCs w:val="20"/>
              </w:rPr>
              <w:t>Ş</w:t>
            </w:r>
            <w:r w:rsidRPr="00800FDA">
              <w:rPr>
                <w:rFonts w:asciiTheme="minorHAnsi" w:hAnsiTheme="minorHAnsi"/>
                <w:sz w:val="20"/>
                <w:szCs w:val="20"/>
              </w:rPr>
              <w:t>M, DÖ</w:t>
            </w:r>
            <w:r w:rsidR="00800FDA">
              <w:rPr>
                <w:rFonts w:asciiTheme="minorHAnsi" w:hAnsiTheme="minorHAnsi"/>
                <w:sz w:val="20"/>
                <w:szCs w:val="20"/>
              </w:rPr>
              <w:t>Ş</w:t>
            </w:r>
            <w:r w:rsidRPr="00800FDA">
              <w:rPr>
                <w:rFonts w:asciiTheme="minorHAnsi" w:hAnsiTheme="minorHAnsi"/>
                <w:sz w:val="20"/>
                <w:szCs w:val="20"/>
              </w:rPr>
              <w:t>M, MTE</w:t>
            </w:r>
            <w:r w:rsidR="00800FDA">
              <w:rPr>
                <w:rFonts w:asciiTheme="minorHAnsi" w:hAnsiTheme="minorHAnsi"/>
                <w:sz w:val="20"/>
                <w:szCs w:val="20"/>
              </w:rPr>
              <w:t>Ş</w:t>
            </w:r>
            <w:r w:rsidRPr="00800FDA">
              <w:rPr>
                <w:rFonts w:asciiTheme="minorHAnsi" w:hAnsiTheme="minorHAnsi"/>
                <w:sz w:val="20"/>
                <w:szCs w:val="20"/>
              </w:rPr>
              <w:t>M, O</w:t>
            </w:r>
            <w:r w:rsidR="00800FDA">
              <w:rPr>
                <w:rFonts w:asciiTheme="minorHAnsi" w:hAnsiTheme="minorHAnsi"/>
                <w:sz w:val="20"/>
                <w:szCs w:val="20"/>
              </w:rPr>
              <w:t>Ş</w:t>
            </w:r>
            <w:r w:rsidRPr="00800FDA">
              <w:rPr>
                <w:rFonts w:asciiTheme="minorHAnsi" w:hAnsiTheme="minorHAnsi"/>
                <w:sz w:val="20"/>
                <w:szCs w:val="20"/>
              </w:rPr>
              <w:t>M, ÖDSH</w:t>
            </w:r>
            <w:r w:rsidR="00800FDA">
              <w:rPr>
                <w:rFonts w:asciiTheme="minorHAnsi" w:hAnsiTheme="minorHAnsi"/>
                <w:sz w:val="20"/>
                <w:szCs w:val="20"/>
              </w:rPr>
              <w:t>Ş</w:t>
            </w:r>
            <w:r w:rsidRPr="00800FDA">
              <w:rPr>
                <w:rFonts w:asciiTheme="minorHAnsi" w:hAnsiTheme="minorHAnsi"/>
                <w:sz w:val="20"/>
                <w:szCs w:val="20"/>
              </w:rPr>
              <w:t>M, TE</w:t>
            </w:r>
            <w:r w:rsidR="00800FDA">
              <w:rPr>
                <w:rFonts w:asciiTheme="minorHAnsi" w:hAnsiTheme="minorHAnsi"/>
                <w:sz w:val="20"/>
                <w:szCs w:val="20"/>
              </w:rPr>
              <w:t>ŞM</w:t>
            </w:r>
            <w:r w:rsidRPr="00800FDA">
              <w:rPr>
                <w:rFonts w:asciiTheme="minorHAnsi" w:hAnsiTheme="minorHAnsi"/>
                <w:sz w:val="20"/>
                <w:szCs w:val="20"/>
              </w:rPr>
              <w:t>, DH</w:t>
            </w:r>
            <w:r w:rsidR="00800FDA">
              <w:rPr>
                <w:rFonts w:asciiTheme="minorHAnsi" w:hAnsiTheme="minorHAnsi"/>
                <w:sz w:val="20"/>
                <w:szCs w:val="20"/>
              </w:rPr>
              <w:t>Ş</w:t>
            </w:r>
            <w:r w:rsidRPr="00800FDA">
              <w:rPr>
                <w:rFonts w:asciiTheme="minorHAnsi" w:hAnsiTheme="minorHAnsi"/>
                <w:sz w:val="20"/>
                <w:szCs w:val="20"/>
              </w:rPr>
              <w:t>M</w:t>
            </w:r>
          </w:p>
        </w:tc>
      </w:tr>
      <w:tr w:rsidR="00A17643" w:rsidRPr="00800FDA" w14:paraId="6F652F06" w14:textId="77777777" w:rsidTr="00E02D23">
        <w:trPr>
          <w:trHeight w:val="20"/>
        </w:trPr>
        <w:tc>
          <w:tcPr>
            <w:tcW w:w="1023" w:type="pct"/>
            <w:gridSpan w:val="2"/>
            <w:shd w:val="clear" w:color="auto" w:fill="F7CAAC" w:themeFill="accent2" w:themeFillTint="66"/>
            <w:vAlign w:val="center"/>
          </w:tcPr>
          <w:p w14:paraId="379ADE82"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Riskler</w:t>
            </w:r>
          </w:p>
        </w:tc>
        <w:tc>
          <w:tcPr>
            <w:tcW w:w="3977" w:type="pct"/>
            <w:gridSpan w:val="11"/>
            <w:vAlign w:val="center"/>
          </w:tcPr>
          <w:p w14:paraId="4B56FED0"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Bireylerin hayat boyu öğrenmenin kapsamı konusunda yeterli farkındalığa sahip olmaması,</w:t>
            </w:r>
          </w:p>
          <w:p w14:paraId="637A4661"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Hayat boyu öğrenme kapsamında katılım sağlanan kursların bireylerin mesleki kariyerlerinde dikkate alınmaması,</w:t>
            </w:r>
          </w:p>
          <w:p w14:paraId="64EAE8C1"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Geçici koruma altındaki nüfusun yoğun olarak yaşadığı şehirlerde eğitim ortamlarının yetersiz oluşu,</w:t>
            </w:r>
          </w:p>
          <w:p w14:paraId="22F01513"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Ailelerin eğitim olanakları ve Türkçeyi öğrenme hususunda farkındal</w:t>
            </w:r>
            <w:r w:rsidR="008200F2" w:rsidRPr="00800FDA">
              <w:rPr>
                <w:rFonts w:asciiTheme="minorHAnsi" w:hAnsiTheme="minorHAnsi"/>
                <w:sz w:val="20"/>
                <w:szCs w:val="20"/>
              </w:rPr>
              <w:t>ıkları yeterli düzeyde olmayışı.</w:t>
            </w:r>
          </w:p>
        </w:tc>
      </w:tr>
      <w:tr w:rsidR="00A17643" w:rsidRPr="00800FDA" w14:paraId="4DA2E402" w14:textId="77777777" w:rsidTr="00E02D23">
        <w:trPr>
          <w:trHeight w:val="301"/>
        </w:trPr>
        <w:tc>
          <w:tcPr>
            <w:tcW w:w="548" w:type="pct"/>
            <w:vMerge w:val="restart"/>
            <w:shd w:val="clear" w:color="auto" w:fill="F7CAAC" w:themeFill="accent2" w:themeFillTint="66"/>
            <w:vAlign w:val="center"/>
          </w:tcPr>
          <w:p w14:paraId="17C9F111"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Stratejiler</w:t>
            </w:r>
          </w:p>
        </w:tc>
        <w:tc>
          <w:tcPr>
            <w:tcW w:w="475" w:type="pct"/>
            <w:shd w:val="clear" w:color="auto" w:fill="F7CAAC" w:themeFill="accent2" w:themeFillTint="66"/>
            <w:vAlign w:val="center"/>
          </w:tcPr>
          <w:p w14:paraId="3931E4A1" w14:textId="77777777" w:rsidR="00A17643" w:rsidRPr="00800FDA" w:rsidRDefault="00A17643" w:rsidP="00A24A23">
            <w:pPr>
              <w:spacing w:after="0"/>
              <w:jc w:val="left"/>
              <w:rPr>
                <w:rFonts w:asciiTheme="minorHAnsi" w:hAnsiTheme="minorHAnsi"/>
                <w:b/>
                <w:sz w:val="20"/>
                <w:szCs w:val="20"/>
              </w:rPr>
            </w:pPr>
            <w:r w:rsidRPr="00800FDA">
              <w:rPr>
                <w:rFonts w:asciiTheme="minorHAnsi" w:hAnsiTheme="minorHAnsi"/>
                <w:b/>
                <w:sz w:val="20"/>
                <w:szCs w:val="20"/>
              </w:rPr>
              <w:t>S 6.4.1</w:t>
            </w:r>
          </w:p>
        </w:tc>
        <w:tc>
          <w:tcPr>
            <w:tcW w:w="3977" w:type="pct"/>
            <w:gridSpan w:val="11"/>
            <w:vAlign w:val="center"/>
          </w:tcPr>
          <w:p w14:paraId="4A1CCAF5" w14:textId="759504B0" w:rsidR="00A17643" w:rsidRPr="00800FDA" w:rsidRDefault="00A17643" w:rsidP="00087FE9">
            <w:pPr>
              <w:pStyle w:val="ListeParagraf"/>
              <w:spacing w:after="0" w:line="276" w:lineRule="auto"/>
              <w:ind w:left="0"/>
              <w:jc w:val="left"/>
              <w:rPr>
                <w:rFonts w:asciiTheme="minorHAnsi" w:hAnsiTheme="minorHAnsi"/>
                <w:b/>
                <w:sz w:val="20"/>
                <w:szCs w:val="20"/>
              </w:rPr>
            </w:pPr>
            <w:r w:rsidRPr="00800FDA">
              <w:rPr>
                <w:rFonts w:asciiTheme="minorHAnsi" w:hAnsiTheme="minorHAnsi"/>
                <w:b/>
                <w:sz w:val="20"/>
                <w:szCs w:val="20"/>
              </w:rPr>
              <w:t xml:space="preserve">- </w:t>
            </w:r>
            <w:r w:rsidR="00087FE9">
              <w:rPr>
                <w:rFonts w:asciiTheme="minorHAnsi" w:hAnsiTheme="minorHAnsi"/>
                <w:b/>
                <w:sz w:val="20"/>
                <w:szCs w:val="20"/>
              </w:rPr>
              <w:t>Hayat boyu öğrenme programlarının niteliği geliştirilerek hayat boyu öğrenmeye katılım ve tamamlama oranlarının artırılması sağlanacak ve ülkemizde geçici koruma altında bulunan yabancıların çocuklarının eğitim ve öğretime erişim imkanları artırılacaktır.</w:t>
            </w:r>
            <w:r w:rsidRPr="00800FDA">
              <w:rPr>
                <w:rFonts w:asciiTheme="minorHAnsi" w:hAnsiTheme="minorHAnsi"/>
                <w:b/>
                <w:sz w:val="20"/>
                <w:szCs w:val="20"/>
              </w:rPr>
              <w:t xml:space="preserve"> </w:t>
            </w:r>
          </w:p>
        </w:tc>
      </w:tr>
      <w:tr w:rsidR="00A17643" w:rsidRPr="00800FDA" w14:paraId="78ADC5D9" w14:textId="77777777" w:rsidTr="00E02D23">
        <w:trPr>
          <w:trHeight w:val="246"/>
        </w:trPr>
        <w:tc>
          <w:tcPr>
            <w:tcW w:w="548" w:type="pct"/>
            <w:vMerge/>
            <w:shd w:val="clear" w:color="auto" w:fill="F7CAAC" w:themeFill="accent2" w:themeFillTint="66"/>
            <w:vAlign w:val="center"/>
          </w:tcPr>
          <w:p w14:paraId="7D11F3BE" w14:textId="77777777" w:rsidR="00A17643" w:rsidRPr="00800FDA" w:rsidRDefault="00A17643" w:rsidP="00A24A23">
            <w:pPr>
              <w:spacing w:after="0"/>
              <w:jc w:val="left"/>
              <w:rPr>
                <w:rFonts w:asciiTheme="minorHAnsi" w:hAnsiTheme="minorHAnsi"/>
                <w:b/>
                <w:sz w:val="20"/>
                <w:szCs w:val="20"/>
              </w:rPr>
            </w:pPr>
          </w:p>
        </w:tc>
        <w:tc>
          <w:tcPr>
            <w:tcW w:w="475" w:type="pct"/>
            <w:shd w:val="clear" w:color="auto" w:fill="F7CAAC" w:themeFill="accent2" w:themeFillTint="66"/>
            <w:vAlign w:val="center"/>
          </w:tcPr>
          <w:p w14:paraId="34C0CA1E" w14:textId="77777777" w:rsidR="00A17643" w:rsidRPr="00800FDA" w:rsidRDefault="00A17643" w:rsidP="00A24A23">
            <w:pPr>
              <w:spacing w:after="0"/>
              <w:jc w:val="left"/>
              <w:rPr>
                <w:rFonts w:asciiTheme="minorHAnsi" w:hAnsiTheme="minorHAnsi"/>
                <w:b/>
                <w:sz w:val="20"/>
                <w:szCs w:val="20"/>
              </w:rPr>
            </w:pPr>
            <w:r w:rsidRPr="00800FDA">
              <w:rPr>
                <w:rFonts w:asciiTheme="minorHAnsi" w:hAnsiTheme="minorHAnsi"/>
                <w:b/>
                <w:sz w:val="20"/>
                <w:szCs w:val="20"/>
              </w:rPr>
              <w:t>S 6.4.2</w:t>
            </w:r>
          </w:p>
        </w:tc>
        <w:tc>
          <w:tcPr>
            <w:tcW w:w="3977" w:type="pct"/>
            <w:gridSpan w:val="11"/>
            <w:vAlign w:val="center"/>
          </w:tcPr>
          <w:p w14:paraId="6316B1BF" w14:textId="5436AEB9" w:rsidR="00A17643" w:rsidRPr="00800FDA" w:rsidRDefault="00B16CD9" w:rsidP="00BB4968">
            <w:pPr>
              <w:pStyle w:val="ListeParagraf"/>
              <w:spacing w:after="0" w:line="276" w:lineRule="auto"/>
              <w:ind w:left="0"/>
              <w:jc w:val="left"/>
              <w:rPr>
                <w:rFonts w:asciiTheme="minorHAnsi" w:hAnsiTheme="minorHAnsi"/>
                <w:b/>
                <w:sz w:val="20"/>
                <w:szCs w:val="20"/>
              </w:rPr>
            </w:pPr>
            <w:r>
              <w:rPr>
                <w:rFonts w:asciiTheme="minorHAnsi" w:hAnsiTheme="minorHAnsi"/>
                <w:b/>
                <w:sz w:val="20"/>
                <w:szCs w:val="20"/>
              </w:rPr>
              <w:t>-Yurt dışında yaşayan vatandaşlarımızın eğitim öğretime erişim imkanları ile yurt dışında lisanüstü öğrenşm gören kursiyerlerin niteliği artırılacaktır.</w:t>
            </w:r>
          </w:p>
        </w:tc>
      </w:tr>
      <w:tr w:rsidR="00A17643" w:rsidRPr="00800FDA" w14:paraId="3256AF19" w14:textId="77777777" w:rsidTr="00E02D23">
        <w:trPr>
          <w:trHeight w:val="273"/>
        </w:trPr>
        <w:tc>
          <w:tcPr>
            <w:tcW w:w="548" w:type="pct"/>
            <w:vMerge/>
            <w:shd w:val="clear" w:color="auto" w:fill="F7CAAC" w:themeFill="accent2" w:themeFillTint="66"/>
            <w:vAlign w:val="center"/>
          </w:tcPr>
          <w:p w14:paraId="3D8C1164" w14:textId="77777777" w:rsidR="00A17643" w:rsidRPr="00800FDA" w:rsidRDefault="00A17643" w:rsidP="00A24A23">
            <w:pPr>
              <w:spacing w:after="0"/>
              <w:jc w:val="left"/>
              <w:rPr>
                <w:rFonts w:asciiTheme="minorHAnsi" w:hAnsiTheme="minorHAnsi"/>
                <w:b/>
                <w:sz w:val="20"/>
                <w:szCs w:val="20"/>
              </w:rPr>
            </w:pPr>
          </w:p>
        </w:tc>
        <w:tc>
          <w:tcPr>
            <w:tcW w:w="475" w:type="pct"/>
            <w:shd w:val="clear" w:color="auto" w:fill="F7CAAC" w:themeFill="accent2" w:themeFillTint="66"/>
            <w:vAlign w:val="center"/>
          </w:tcPr>
          <w:p w14:paraId="4183F109" w14:textId="77777777" w:rsidR="00A17643" w:rsidRPr="00800FDA" w:rsidRDefault="00A17643" w:rsidP="00A24A23">
            <w:pPr>
              <w:spacing w:after="0"/>
              <w:jc w:val="left"/>
              <w:rPr>
                <w:rFonts w:asciiTheme="minorHAnsi" w:hAnsiTheme="minorHAnsi"/>
                <w:b/>
                <w:sz w:val="20"/>
                <w:szCs w:val="20"/>
              </w:rPr>
            </w:pPr>
            <w:r w:rsidRPr="00800FDA">
              <w:rPr>
                <w:rFonts w:asciiTheme="minorHAnsi" w:hAnsiTheme="minorHAnsi"/>
                <w:b/>
                <w:sz w:val="20"/>
                <w:szCs w:val="20"/>
              </w:rPr>
              <w:t>S 6.4.3</w:t>
            </w:r>
          </w:p>
        </w:tc>
        <w:tc>
          <w:tcPr>
            <w:tcW w:w="3977" w:type="pct"/>
            <w:gridSpan w:val="11"/>
            <w:vAlign w:val="center"/>
          </w:tcPr>
          <w:p w14:paraId="7DC2B996" w14:textId="47D19C3A" w:rsidR="00A17643" w:rsidRPr="00800FDA" w:rsidRDefault="00B16CD9" w:rsidP="00800FDA">
            <w:pPr>
              <w:pStyle w:val="ListeParagraf"/>
              <w:spacing w:after="0" w:line="276" w:lineRule="auto"/>
              <w:ind w:left="0"/>
              <w:jc w:val="left"/>
              <w:rPr>
                <w:rFonts w:asciiTheme="minorHAnsi" w:hAnsiTheme="minorHAnsi"/>
                <w:b/>
                <w:sz w:val="20"/>
                <w:szCs w:val="20"/>
              </w:rPr>
            </w:pPr>
            <w:r>
              <w:rPr>
                <w:rFonts w:asciiTheme="minorHAnsi" w:hAnsiTheme="minorHAnsi"/>
                <w:b/>
                <w:sz w:val="20"/>
                <w:szCs w:val="20"/>
              </w:rPr>
              <w:t>-Eğitim ve öğretim alanında diğer ülke ve uluslararası kuruluşlarla yapılan iş birliği çalışmaları artırılacak ve yurt dışında yaşayan vatandaşlara yönelik eğitim faaliyetlerine devam edilecektir.</w:t>
            </w:r>
          </w:p>
        </w:tc>
      </w:tr>
      <w:tr w:rsidR="00C22F29" w:rsidRPr="00800FDA" w14:paraId="5B1E7E15" w14:textId="77777777" w:rsidTr="00E02D23">
        <w:trPr>
          <w:trHeight w:val="273"/>
        </w:trPr>
        <w:tc>
          <w:tcPr>
            <w:tcW w:w="548" w:type="pct"/>
            <w:shd w:val="clear" w:color="auto" w:fill="F7CAAC" w:themeFill="accent2" w:themeFillTint="66"/>
            <w:vAlign w:val="center"/>
          </w:tcPr>
          <w:p w14:paraId="35FDF16A" w14:textId="77777777" w:rsidR="00C22F29" w:rsidRPr="00800FDA" w:rsidRDefault="00C22F29" w:rsidP="00A24A23">
            <w:pPr>
              <w:spacing w:after="0"/>
              <w:jc w:val="left"/>
              <w:rPr>
                <w:rFonts w:asciiTheme="minorHAnsi" w:hAnsiTheme="minorHAnsi"/>
                <w:b/>
                <w:sz w:val="20"/>
                <w:szCs w:val="20"/>
              </w:rPr>
            </w:pPr>
          </w:p>
        </w:tc>
        <w:tc>
          <w:tcPr>
            <w:tcW w:w="475" w:type="pct"/>
            <w:shd w:val="clear" w:color="auto" w:fill="F7CAAC" w:themeFill="accent2" w:themeFillTint="66"/>
            <w:vAlign w:val="center"/>
          </w:tcPr>
          <w:p w14:paraId="6A232D06" w14:textId="5FC7FDE0" w:rsidR="00C22F29" w:rsidRPr="00800FDA" w:rsidRDefault="00C22F29" w:rsidP="00A24A23">
            <w:pPr>
              <w:spacing w:after="0"/>
              <w:jc w:val="left"/>
              <w:rPr>
                <w:rFonts w:asciiTheme="minorHAnsi" w:hAnsiTheme="minorHAnsi"/>
                <w:b/>
                <w:sz w:val="20"/>
                <w:szCs w:val="20"/>
              </w:rPr>
            </w:pPr>
            <w:r>
              <w:rPr>
                <w:rFonts w:asciiTheme="minorHAnsi" w:hAnsiTheme="minorHAnsi"/>
                <w:b/>
                <w:sz w:val="20"/>
                <w:szCs w:val="20"/>
              </w:rPr>
              <w:t>S.6.4.3.5</w:t>
            </w:r>
          </w:p>
        </w:tc>
        <w:tc>
          <w:tcPr>
            <w:tcW w:w="3977" w:type="pct"/>
            <w:gridSpan w:val="11"/>
            <w:vAlign w:val="center"/>
          </w:tcPr>
          <w:p w14:paraId="62831DE3" w14:textId="19AA63A9" w:rsidR="00C22F29" w:rsidRDefault="00C22F29" w:rsidP="00C24AB8">
            <w:pPr>
              <w:pStyle w:val="ListeParagraf"/>
              <w:spacing w:after="0" w:line="276" w:lineRule="auto"/>
              <w:ind w:left="0"/>
              <w:jc w:val="left"/>
              <w:rPr>
                <w:rFonts w:asciiTheme="minorHAnsi" w:hAnsiTheme="minorHAnsi"/>
                <w:b/>
                <w:sz w:val="20"/>
                <w:szCs w:val="20"/>
              </w:rPr>
            </w:pPr>
            <w:r>
              <w:rPr>
                <w:rFonts w:asciiTheme="minorHAnsi" w:hAnsiTheme="minorHAnsi"/>
                <w:b/>
                <w:sz w:val="20"/>
                <w:szCs w:val="20"/>
              </w:rPr>
              <w:t>-IPA III dö</w:t>
            </w:r>
            <w:r w:rsidR="00C24AB8">
              <w:rPr>
                <w:rFonts w:asciiTheme="minorHAnsi" w:hAnsiTheme="minorHAnsi"/>
                <w:b/>
                <w:sz w:val="20"/>
                <w:szCs w:val="20"/>
              </w:rPr>
              <w:t>neminde Bakanlığın ilgili tahsisat</w:t>
            </w:r>
            <w:r>
              <w:rPr>
                <w:rFonts w:asciiTheme="minorHAnsi" w:hAnsiTheme="minorHAnsi"/>
                <w:b/>
                <w:sz w:val="20"/>
                <w:szCs w:val="20"/>
              </w:rPr>
              <w:t>tan</w:t>
            </w:r>
            <w:r w:rsidR="00C24AB8">
              <w:rPr>
                <w:rFonts w:asciiTheme="minorHAnsi" w:hAnsiTheme="minorHAnsi"/>
                <w:b/>
                <w:sz w:val="20"/>
                <w:szCs w:val="20"/>
              </w:rPr>
              <w:t xml:space="preserve"> maksimum düzeyde faydalanmasını temin edecek proje tekliflerinin gerçekleştirilmesi sağlanacaktır.</w:t>
            </w:r>
          </w:p>
        </w:tc>
      </w:tr>
      <w:tr w:rsidR="00AE181D" w:rsidRPr="00800FDA" w14:paraId="3D426E95" w14:textId="77777777" w:rsidTr="00E02D23">
        <w:trPr>
          <w:trHeight w:val="273"/>
        </w:trPr>
        <w:tc>
          <w:tcPr>
            <w:tcW w:w="548" w:type="pct"/>
            <w:shd w:val="clear" w:color="auto" w:fill="F7CAAC" w:themeFill="accent2" w:themeFillTint="66"/>
            <w:vAlign w:val="center"/>
          </w:tcPr>
          <w:p w14:paraId="30818E3B" w14:textId="77777777" w:rsidR="00AE181D" w:rsidRPr="00800FDA" w:rsidRDefault="00AE181D" w:rsidP="00A24A23">
            <w:pPr>
              <w:spacing w:after="0"/>
              <w:jc w:val="left"/>
              <w:rPr>
                <w:rFonts w:asciiTheme="minorHAnsi" w:hAnsiTheme="minorHAnsi"/>
                <w:b/>
                <w:sz w:val="20"/>
                <w:szCs w:val="20"/>
              </w:rPr>
            </w:pPr>
          </w:p>
        </w:tc>
        <w:tc>
          <w:tcPr>
            <w:tcW w:w="475" w:type="pct"/>
            <w:shd w:val="clear" w:color="auto" w:fill="F7CAAC" w:themeFill="accent2" w:themeFillTint="66"/>
            <w:vAlign w:val="center"/>
          </w:tcPr>
          <w:p w14:paraId="753A477F" w14:textId="657E98D8" w:rsidR="00AE181D" w:rsidRDefault="00AE181D" w:rsidP="00A24A23">
            <w:pPr>
              <w:spacing w:after="0"/>
              <w:jc w:val="left"/>
              <w:rPr>
                <w:rFonts w:asciiTheme="minorHAnsi" w:hAnsiTheme="minorHAnsi"/>
                <w:b/>
                <w:sz w:val="20"/>
                <w:szCs w:val="20"/>
              </w:rPr>
            </w:pPr>
            <w:r>
              <w:rPr>
                <w:rFonts w:asciiTheme="minorHAnsi" w:hAnsiTheme="minorHAnsi"/>
                <w:b/>
                <w:sz w:val="20"/>
                <w:szCs w:val="20"/>
              </w:rPr>
              <w:t>S 6.4.3.6</w:t>
            </w:r>
          </w:p>
        </w:tc>
        <w:tc>
          <w:tcPr>
            <w:tcW w:w="3977" w:type="pct"/>
            <w:gridSpan w:val="11"/>
            <w:vAlign w:val="center"/>
          </w:tcPr>
          <w:p w14:paraId="57D5B9B6" w14:textId="2CBBC93C" w:rsidR="00AE181D" w:rsidRDefault="00AE181D" w:rsidP="00C24AB8">
            <w:pPr>
              <w:pStyle w:val="ListeParagraf"/>
              <w:spacing w:after="0" w:line="276" w:lineRule="auto"/>
              <w:ind w:left="0"/>
              <w:jc w:val="left"/>
              <w:rPr>
                <w:rFonts w:asciiTheme="minorHAnsi" w:hAnsiTheme="minorHAnsi"/>
                <w:b/>
                <w:sz w:val="20"/>
                <w:szCs w:val="20"/>
              </w:rPr>
            </w:pPr>
            <w:r>
              <w:rPr>
                <w:rFonts w:asciiTheme="minorHAnsi" w:hAnsiTheme="minorHAnsi"/>
                <w:b/>
                <w:sz w:val="20"/>
                <w:szCs w:val="20"/>
              </w:rPr>
              <w:t>-Eğitim ve öğretim alanında diğer ülke ve uluslararası kuruluşlarla işbirliği çalışmaları yapılacaktır.</w:t>
            </w:r>
          </w:p>
        </w:tc>
      </w:tr>
      <w:tr w:rsidR="004C0326" w:rsidRPr="00800FDA" w14:paraId="18BD2844" w14:textId="77777777" w:rsidTr="00E02D23">
        <w:trPr>
          <w:trHeight w:val="273"/>
        </w:trPr>
        <w:tc>
          <w:tcPr>
            <w:tcW w:w="548" w:type="pct"/>
            <w:shd w:val="clear" w:color="auto" w:fill="F7CAAC" w:themeFill="accent2" w:themeFillTint="66"/>
            <w:vAlign w:val="center"/>
          </w:tcPr>
          <w:p w14:paraId="2CA5C748" w14:textId="77777777" w:rsidR="004C0326" w:rsidRPr="00800FDA" w:rsidRDefault="004C0326" w:rsidP="00A24A23">
            <w:pPr>
              <w:spacing w:after="0"/>
              <w:jc w:val="left"/>
              <w:rPr>
                <w:rFonts w:asciiTheme="minorHAnsi" w:hAnsiTheme="minorHAnsi"/>
                <w:b/>
                <w:sz w:val="20"/>
                <w:szCs w:val="20"/>
              </w:rPr>
            </w:pPr>
          </w:p>
        </w:tc>
        <w:tc>
          <w:tcPr>
            <w:tcW w:w="475" w:type="pct"/>
            <w:shd w:val="clear" w:color="auto" w:fill="F7CAAC" w:themeFill="accent2" w:themeFillTint="66"/>
            <w:vAlign w:val="center"/>
          </w:tcPr>
          <w:p w14:paraId="6EDADBBC" w14:textId="5CDB48E8" w:rsidR="004C0326" w:rsidRDefault="004C0326" w:rsidP="00A24A23">
            <w:pPr>
              <w:spacing w:after="0"/>
              <w:jc w:val="left"/>
              <w:rPr>
                <w:rFonts w:asciiTheme="minorHAnsi" w:hAnsiTheme="minorHAnsi"/>
                <w:b/>
                <w:sz w:val="20"/>
                <w:szCs w:val="20"/>
              </w:rPr>
            </w:pPr>
            <w:r>
              <w:rPr>
                <w:rFonts w:asciiTheme="minorHAnsi" w:hAnsiTheme="minorHAnsi"/>
                <w:b/>
                <w:sz w:val="20"/>
                <w:szCs w:val="20"/>
              </w:rPr>
              <w:t>S 6.4.5.</w:t>
            </w:r>
          </w:p>
        </w:tc>
        <w:tc>
          <w:tcPr>
            <w:tcW w:w="3977" w:type="pct"/>
            <w:gridSpan w:val="11"/>
            <w:vAlign w:val="center"/>
          </w:tcPr>
          <w:p w14:paraId="5D2CBF8B" w14:textId="1CA609DE" w:rsidR="004C0326" w:rsidRDefault="004C0326" w:rsidP="00C24AB8">
            <w:pPr>
              <w:pStyle w:val="ListeParagraf"/>
              <w:spacing w:after="0" w:line="276" w:lineRule="auto"/>
              <w:ind w:left="0"/>
              <w:jc w:val="left"/>
              <w:rPr>
                <w:rFonts w:asciiTheme="minorHAnsi" w:hAnsiTheme="minorHAnsi"/>
                <w:b/>
                <w:sz w:val="20"/>
                <w:szCs w:val="20"/>
              </w:rPr>
            </w:pPr>
            <w:r>
              <w:rPr>
                <w:rFonts w:asciiTheme="minorHAnsi" w:hAnsiTheme="minorHAnsi"/>
                <w:b/>
                <w:sz w:val="20"/>
                <w:szCs w:val="20"/>
              </w:rPr>
              <w:t>-LYSY kapsamında yurdışında stratejik alanlarda lisansüstü öğrenim gören bursiyer oaranı (%)</w:t>
            </w:r>
          </w:p>
        </w:tc>
      </w:tr>
      <w:tr w:rsidR="00A17643" w:rsidRPr="00800FDA" w14:paraId="06BBA259" w14:textId="77777777" w:rsidTr="00E02D23">
        <w:trPr>
          <w:trHeight w:val="20"/>
        </w:trPr>
        <w:tc>
          <w:tcPr>
            <w:tcW w:w="1023" w:type="pct"/>
            <w:gridSpan w:val="2"/>
            <w:shd w:val="clear" w:color="auto" w:fill="F7CAAC" w:themeFill="accent2" w:themeFillTint="66"/>
            <w:vAlign w:val="center"/>
          </w:tcPr>
          <w:p w14:paraId="42881272"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Maliyet Tahmini</w:t>
            </w:r>
          </w:p>
        </w:tc>
        <w:tc>
          <w:tcPr>
            <w:tcW w:w="3977" w:type="pct"/>
            <w:gridSpan w:val="11"/>
            <w:vAlign w:val="center"/>
          </w:tcPr>
          <w:p w14:paraId="79387A60" w14:textId="77777777" w:rsidR="00A17643" w:rsidRPr="00800FDA" w:rsidRDefault="00B0608E" w:rsidP="00A24A23">
            <w:pPr>
              <w:spacing w:after="0"/>
              <w:jc w:val="left"/>
              <w:rPr>
                <w:rFonts w:asciiTheme="minorHAnsi" w:hAnsiTheme="minorHAnsi"/>
                <w:color w:val="000000"/>
                <w:sz w:val="20"/>
                <w:szCs w:val="20"/>
              </w:rPr>
            </w:pPr>
            <w:r w:rsidRPr="00264B99">
              <w:rPr>
                <w:sz w:val="16"/>
                <w:szCs w:val="16"/>
              </w:rPr>
              <w:t>6.471.242,21 TL</w:t>
            </w:r>
          </w:p>
        </w:tc>
      </w:tr>
      <w:tr w:rsidR="00A17643" w:rsidRPr="00800FDA" w14:paraId="5BC48B5B" w14:textId="77777777" w:rsidTr="00E02D23">
        <w:trPr>
          <w:trHeight w:val="20"/>
        </w:trPr>
        <w:tc>
          <w:tcPr>
            <w:tcW w:w="1023" w:type="pct"/>
            <w:gridSpan w:val="2"/>
            <w:shd w:val="clear" w:color="auto" w:fill="F7CAAC" w:themeFill="accent2" w:themeFillTint="66"/>
            <w:vAlign w:val="center"/>
          </w:tcPr>
          <w:p w14:paraId="674FF257"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Tespitler</w:t>
            </w:r>
          </w:p>
        </w:tc>
        <w:tc>
          <w:tcPr>
            <w:tcW w:w="3977" w:type="pct"/>
            <w:gridSpan w:val="11"/>
            <w:vAlign w:val="center"/>
          </w:tcPr>
          <w:p w14:paraId="0110F4C9"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Hayat boyu öğrenme kapsamında yeterli düzeyde uzaktan eğitim veya e-sertifika çalışması bulunmaması,</w:t>
            </w:r>
          </w:p>
          <w:p w14:paraId="028B7C32"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Bireylerin hayat boyu öğrenme kapsamında verilen kurslara katılım oranlarının az olması,</w:t>
            </w:r>
          </w:p>
          <w:p w14:paraId="3C282DFB"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Geçici koruma altındaki nüfusun yoğun olarak yaşadığı şehirlerde eğitim ortamlarının yetersiz kalması,</w:t>
            </w:r>
          </w:p>
          <w:p w14:paraId="6C78D4C7"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Ailelerin eğitim olanakları ve Türkçeyi öğrenme hususunda farkındalıkları yeterli düzeyde değildir ve bazı bölgelerde çocukların resmi okullara kayıt edilmesi hususunda direnç göstermesi,</w:t>
            </w:r>
          </w:p>
          <w:p w14:paraId="7287B8AC"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Özellikle lise çağındaki öğrenciler aile ekonomisine katkı sağlamak amacıyla çeşitli sektörlerde çalışması.</w:t>
            </w:r>
          </w:p>
        </w:tc>
      </w:tr>
      <w:tr w:rsidR="00A17643" w:rsidRPr="00800FDA" w14:paraId="6B51FBD6" w14:textId="77777777" w:rsidTr="00E02D23">
        <w:trPr>
          <w:trHeight w:val="20"/>
        </w:trPr>
        <w:tc>
          <w:tcPr>
            <w:tcW w:w="1023" w:type="pct"/>
            <w:gridSpan w:val="2"/>
            <w:shd w:val="clear" w:color="auto" w:fill="F7CAAC" w:themeFill="accent2" w:themeFillTint="66"/>
            <w:vAlign w:val="center"/>
          </w:tcPr>
          <w:p w14:paraId="1E22F90D"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İhtiyaçlar</w:t>
            </w:r>
          </w:p>
        </w:tc>
        <w:tc>
          <w:tcPr>
            <w:tcW w:w="3977" w:type="pct"/>
            <w:gridSpan w:val="11"/>
            <w:vAlign w:val="center"/>
          </w:tcPr>
          <w:p w14:paraId="3EB93D24"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Başta çocuk ve kadına yönelik olmak üzere şiddetle mücadele bağlamında farkındalık eğitimleri düzenlenmesi,</w:t>
            </w:r>
          </w:p>
          <w:p w14:paraId="636B6A9D"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Uzaktan eğitim modelleri için sistem ve altyapı oluşturulması,</w:t>
            </w:r>
          </w:p>
          <w:p w14:paraId="2AE5EF64"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Hayat boyu öğrenme süreçlerine yönelik toplumsal farkındalığa ilişkin çalışmalar yapılması,</w:t>
            </w:r>
          </w:p>
          <w:p w14:paraId="521D8773"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Ülkemizde bulunan geçici koruma altındaki öğrencilerin eğitime erişimlerinin artırılmasına yönelik politika, strateji ve mevzuat geliştirme ve güncelleştirme çalışmaları hızlandırılması,</w:t>
            </w:r>
          </w:p>
          <w:p w14:paraId="51E2227D"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lastRenderedPageBreak/>
              <w:t>- Uluslararası kurum kuruluşların finansal olarak desteğinin sağlanması.</w:t>
            </w:r>
          </w:p>
        </w:tc>
      </w:tr>
    </w:tbl>
    <w:p w14:paraId="43372632" w14:textId="77777777" w:rsidR="008E0586" w:rsidRDefault="008E0586" w:rsidP="008E0586">
      <w:bookmarkStart w:id="94" w:name="_Toc529978987"/>
      <w:bookmarkStart w:id="95" w:name="_Toc532132482"/>
    </w:p>
    <w:p w14:paraId="35C123E8" w14:textId="77777777" w:rsidR="00E02D23" w:rsidRDefault="00E02D23" w:rsidP="00733621">
      <w:pPr>
        <w:pStyle w:val="Balk2"/>
        <w:spacing w:line="360" w:lineRule="auto"/>
        <w:ind w:left="0"/>
        <w:jc w:val="both"/>
        <w:rPr>
          <w:rFonts w:ascii="Tahoma" w:hAnsi="Tahoma" w:cs="Tahoma"/>
          <w:i/>
          <w:sz w:val="24"/>
        </w:rPr>
      </w:pPr>
    </w:p>
    <w:p w14:paraId="4D8B49A8" w14:textId="77777777" w:rsidR="00733621" w:rsidRDefault="00733621" w:rsidP="003F264B">
      <w:pPr>
        <w:pStyle w:val="Balk2"/>
        <w:spacing w:line="360" w:lineRule="auto"/>
        <w:ind w:left="425"/>
        <w:jc w:val="both"/>
        <w:rPr>
          <w:rFonts w:ascii="Tahoma" w:hAnsi="Tahoma" w:cs="Tahoma"/>
          <w:i/>
          <w:sz w:val="24"/>
        </w:rPr>
      </w:pPr>
    </w:p>
    <w:p w14:paraId="73958BB8" w14:textId="77777777" w:rsidR="00A17643" w:rsidRDefault="00A17643" w:rsidP="003F264B">
      <w:pPr>
        <w:pStyle w:val="Balk2"/>
        <w:spacing w:line="360" w:lineRule="auto"/>
        <w:ind w:left="425"/>
        <w:jc w:val="both"/>
        <w:rPr>
          <w:rFonts w:ascii="Tahoma" w:hAnsi="Tahoma" w:cs="Tahoma"/>
          <w:bCs/>
          <w:i/>
          <w:sz w:val="24"/>
        </w:rPr>
      </w:pPr>
      <w:bookmarkStart w:id="96" w:name="_Toc423879"/>
      <w:r w:rsidRPr="003F264B">
        <w:rPr>
          <w:rFonts w:ascii="Tahoma" w:hAnsi="Tahoma" w:cs="Tahoma"/>
          <w:i/>
          <w:sz w:val="24"/>
        </w:rPr>
        <w:t>Amaç 7</w:t>
      </w:r>
      <w:bookmarkEnd w:id="94"/>
      <w:r w:rsidR="00F54F89" w:rsidRPr="003F264B">
        <w:rPr>
          <w:rFonts w:ascii="Tahoma" w:hAnsi="Tahoma" w:cs="Tahoma"/>
          <w:i/>
          <w:sz w:val="24"/>
        </w:rPr>
        <w:t>:</w:t>
      </w:r>
      <w:r w:rsidR="003F264B">
        <w:rPr>
          <w:rFonts w:ascii="Tahoma" w:hAnsi="Tahoma" w:cs="Tahoma"/>
          <w:i/>
          <w:sz w:val="24"/>
        </w:rPr>
        <w:t>T</w:t>
      </w:r>
      <w:r w:rsidRPr="003F264B">
        <w:rPr>
          <w:rFonts w:ascii="Tahoma" w:hAnsi="Tahoma" w:cs="Tahoma"/>
          <w:bCs/>
          <w:i/>
          <w:sz w:val="24"/>
        </w:rPr>
        <w:t>üm okullarımız için destekleyici bir özel öğretim yapısına geçil</w:t>
      </w:r>
      <w:r w:rsidR="003F264B">
        <w:rPr>
          <w:rFonts w:ascii="Tahoma" w:hAnsi="Tahoma" w:cs="Tahoma"/>
          <w:bCs/>
          <w:i/>
          <w:sz w:val="24"/>
        </w:rPr>
        <w:t>mesine yönelik uygulamalar yapılacaktır</w:t>
      </w:r>
      <w:r w:rsidRPr="003F264B">
        <w:rPr>
          <w:rFonts w:ascii="Tahoma" w:hAnsi="Tahoma" w:cs="Tahoma"/>
          <w:bCs/>
          <w:i/>
          <w:sz w:val="24"/>
        </w:rPr>
        <w:t>.</w:t>
      </w:r>
      <w:bookmarkEnd w:id="95"/>
      <w:bookmarkEnd w:id="96"/>
    </w:p>
    <w:p w14:paraId="4B1DFBF1" w14:textId="77777777" w:rsidR="00733621" w:rsidRDefault="00733621" w:rsidP="00733621"/>
    <w:p w14:paraId="58572E2E" w14:textId="77777777" w:rsidR="00733621" w:rsidRDefault="00733621" w:rsidP="00733621"/>
    <w:p w14:paraId="23938E8D" w14:textId="77777777" w:rsidR="00733621" w:rsidRPr="00733621" w:rsidRDefault="00733621" w:rsidP="00733621"/>
    <w:p w14:paraId="6ED08A04" w14:textId="77777777" w:rsidR="005A76E4" w:rsidRPr="003F264B" w:rsidRDefault="00A17643" w:rsidP="001970F4">
      <w:pPr>
        <w:spacing w:line="360" w:lineRule="auto"/>
        <w:ind w:firstLine="425"/>
        <w:rPr>
          <w:rFonts w:ascii="Tahoma" w:hAnsi="Tahoma" w:cs="Tahoma"/>
          <w:b/>
          <w:bCs/>
          <w:i/>
          <w:color w:val="C45911" w:themeColor="accent2" w:themeShade="BF"/>
          <w:szCs w:val="24"/>
        </w:rPr>
      </w:pPr>
      <w:bookmarkStart w:id="97" w:name="_Toc532132483"/>
      <w:r w:rsidRPr="003F264B">
        <w:rPr>
          <w:rFonts w:ascii="Tahoma" w:hAnsi="Tahoma" w:cs="Tahoma"/>
          <w:b/>
          <w:bCs/>
          <w:i/>
          <w:color w:val="C45911" w:themeColor="accent2" w:themeShade="BF"/>
          <w:szCs w:val="24"/>
        </w:rPr>
        <w:t>Hedef 7.1</w:t>
      </w:r>
      <w:r w:rsidR="00787F3E" w:rsidRPr="003F264B">
        <w:rPr>
          <w:rFonts w:ascii="Tahoma" w:hAnsi="Tahoma" w:cs="Tahoma"/>
          <w:b/>
          <w:bCs/>
          <w:i/>
          <w:color w:val="C45911" w:themeColor="accent2" w:themeShade="BF"/>
          <w:szCs w:val="24"/>
        </w:rPr>
        <w:t>:</w:t>
      </w:r>
      <w:r w:rsidRPr="003F264B">
        <w:rPr>
          <w:rFonts w:ascii="Tahoma" w:hAnsi="Tahoma" w:cs="Tahoma"/>
          <w:b/>
          <w:bCs/>
          <w:i/>
          <w:color w:val="C45911" w:themeColor="accent2" w:themeShade="BF"/>
          <w:szCs w:val="24"/>
        </w:rPr>
        <w:t xml:space="preserve"> </w:t>
      </w:r>
      <w:bookmarkEnd w:id="97"/>
      <w:r w:rsidR="00BB382A" w:rsidRPr="00BB382A">
        <w:rPr>
          <w:rFonts w:ascii="Tahoma" w:hAnsi="Tahoma" w:cs="Tahoma"/>
          <w:b/>
          <w:bCs/>
          <w:i/>
          <w:color w:val="C45911" w:themeColor="accent2" w:themeShade="BF"/>
          <w:szCs w:val="24"/>
        </w:rPr>
        <w:t>Özel okullar ile resmi okullar aras</w:t>
      </w:r>
      <w:r w:rsidR="00BB382A" w:rsidRPr="00BB382A">
        <w:rPr>
          <w:rFonts w:ascii="Tahoma" w:hAnsi="Tahoma" w:cs="Tahoma" w:hint="eastAsia"/>
          <w:b/>
          <w:bCs/>
          <w:i/>
          <w:color w:val="C45911" w:themeColor="accent2" w:themeShade="BF"/>
          <w:szCs w:val="24"/>
        </w:rPr>
        <w:t>ı</w:t>
      </w:r>
      <w:r w:rsidR="00BB382A" w:rsidRPr="00BB382A">
        <w:rPr>
          <w:rFonts w:ascii="Tahoma" w:hAnsi="Tahoma" w:cs="Tahoma"/>
          <w:b/>
          <w:bCs/>
          <w:i/>
          <w:color w:val="C45911" w:themeColor="accent2" w:themeShade="BF"/>
          <w:szCs w:val="24"/>
        </w:rPr>
        <w:t>ndaki sosyal dayan</w:t>
      </w:r>
      <w:r w:rsidR="00BB382A" w:rsidRPr="00BB382A">
        <w:rPr>
          <w:rFonts w:ascii="Tahoma" w:hAnsi="Tahoma" w:cs="Tahoma" w:hint="eastAsia"/>
          <w:b/>
          <w:bCs/>
          <w:i/>
          <w:color w:val="C45911" w:themeColor="accent2" w:themeShade="BF"/>
          <w:szCs w:val="24"/>
        </w:rPr>
        <w:t>ış</w:t>
      </w:r>
      <w:r w:rsidR="00BB382A" w:rsidRPr="00BB382A">
        <w:rPr>
          <w:rFonts w:ascii="Tahoma" w:hAnsi="Tahoma" w:cs="Tahoma"/>
          <w:b/>
          <w:bCs/>
          <w:i/>
          <w:color w:val="C45911" w:themeColor="accent2" w:themeShade="BF"/>
          <w:szCs w:val="24"/>
        </w:rPr>
        <w:t>ma ve bütünle</w:t>
      </w:r>
      <w:r w:rsidR="00BB382A" w:rsidRPr="00BB382A">
        <w:rPr>
          <w:rFonts w:ascii="Tahoma" w:hAnsi="Tahoma" w:cs="Tahoma" w:hint="eastAsia"/>
          <w:b/>
          <w:bCs/>
          <w:i/>
          <w:color w:val="C45911" w:themeColor="accent2" w:themeShade="BF"/>
          <w:szCs w:val="24"/>
        </w:rPr>
        <w:t>ş</w:t>
      </w:r>
      <w:r w:rsidR="00BB382A" w:rsidRPr="00BB382A">
        <w:rPr>
          <w:rFonts w:ascii="Tahoma" w:hAnsi="Tahoma" w:cs="Tahoma"/>
          <w:b/>
          <w:bCs/>
          <w:i/>
          <w:color w:val="C45911" w:themeColor="accent2" w:themeShade="BF"/>
          <w:szCs w:val="24"/>
        </w:rPr>
        <w:t>meyi art</w:t>
      </w:r>
      <w:r w:rsidR="00BB382A" w:rsidRPr="00BB382A">
        <w:rPr>
          <w:rFonts w:ascii="Tahoma" w:hAnsi="Tahoma" w:cs="Tahoma" w:hint="eastAsia"/>
          <w:b/>
          <w:bCs/>
          <w:i/>
          <w:color w:val="C45911" w:themeColor="accent2" w:themeShade="BF"/>
          <w:szCs w:val="24"/>
        </w:rPr>
        <w:t>ı</w:t>
      </w:r>
      <w:r w:rsidR="00BB382A" w:rsidRPr="00BB382A">
        <w:rPr>
          <w:rFonts w:ascii="Tahoma" w:hAnsi="Tahoma" w:cs="Tahoma"/>
          <w:b/>
          <w:bCs/>
          <w:i/>
          <w:color w:val="C45911" w:themeColor="accent2" w:themeShade="BF"/>
          <w:szCs w:val="24"/>
        </w:rPr>
        <w:t>rmak için ortak proje ve platformlar olu</w:t>
      </w:r>
      <w:r w:rsidR="00BB382A" w:rsidRPr="00BB382A">
        <w:rPr>
          <w:rFonts w:ascii="Tahoma" w:hAnsi="Tahoma" w:cs="Tahoma" w:hint="eastAsia"/>
          <w:b/>
          <w:bCs/>
          <w:i/>
          <w:color w:val="C45911" w:themeColor="accent2" w:themeShade="BF"/>
          <w:szCs w:val="24"/>
        </w:rPr>
        <w:t>ş</w:t>
      </w:r>
      <w:r w:rsidR="00BB382A" w:rsidRPr="00BB382A">
        <w:rPr>
          <w:rFonts w:ascii="Tahoma" w:hAnsi="Tahoma" w:cs="Tahoma"/>
          <w:b/>
          <w:bCs/>
          <w:i/>
          <w:color w:val="C45911" w:themeColor="accent2" w:themeShade="BF"/>
          <w:szCs w:val="24"/>
        </w:rPr>
        <w:t>turulacakt</w:t>
      </w:r>
      <w:r w:rsidR="00BB382A" w:rsidRPr="00BB382A">
        <w:rPr>
          <w:rFonts w:ascii="Tahoma" w:hAnsi="Tahoma" w:cs="Tahoma" w:hint="eastAsia"/>
          <w:b/>
          <w:bCs/>
          <w:i/>
          <w:color w:val="C45911" w:themeColor="accent2" w:themeShade="BF"/>
          <w:szCs w:val="24"/>
        </w:rPr>
        <w:t>ı</w:t>
      </w:r>
      <w:r w:rsidR="00BB382A" w:rsidRPr="00BB382A">
        <w:rPr>
          <w:rFonts w:ascii="Tahoma" w:hAnsi="Tahoma" w:cs="Tahoma"/>
          <w:b/>
          <w:bCs/>
          <w:i/>
          <w:color w:val="C45911" w:themeColor="accent2" w:themeShade="BF"/>
          <w:szCs w:val="24"/>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1209"/>
        <w:gridCol w:w="1041"/>
        <w:gridCol w:w="308"/>
        <w:gridCol w:w="3817"/>
        <w:gridCol w:w="837"/>
        <w:gridCol w:w="1019"/>
        <w:gridCol w:w="786"/>
        <w:gridCol w:w="856"/>
        <w:gridCol w:w="856"/>
        <w:gridCol w:w="786"/>
        <w:gridCol w:w="856"/>
        <w:gridCol w:w="809"/>
        <w:gridCol w:w="812"/>
      </w:tblGrid>
      <w:tr w:rsidR="00A17643" w:rsidRPr="003F264B" w14:paraId="0BBF1DDB" w14:textId="77777777" w:rsidTr="00F50E5E">
        <w:trPr>
          <w:trHeight w:val="20"/>
        </w:trPr>
        <w:tc>
          <w:tcPr>
            <w:tcW w:w="804" w:type="pct"/>
            <w:gridSpan w:val="2"/>
            <w:shd w:val="clear" w:color="auto" w:fill="F7CAAC" w:themeFill="accent2" w:themeFillTint="66"/>
            <w:tcMar>
              <w:top w:w="57" w:type="dxa"/>
              <w:left w:w="57" w:type="dxa"/>
              <w:bottom w:w="57" w:type="dxa"/>
              <w:right w:w="57" w:type="dxa"/>
            </w:tcMar>
            <w:vAlign w:val="center"/>
          </w:tcPr>
          <w:p w14:paraId="514BB0A4"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Amaç 7</w:t>
            </w:r>
          </w:p>
        </w:tc>
        <w:tc>
          <w:tcPr>
            <w:tcW w:w="4196" w:type="pct"/>
            <w:gridSpan w:val="11"/>
            <w:tcMar>
              <w:top w:w="57" w:type="dxa"/>
              <w:left w:w="57" w:type="dxa"/>
              <w:bottom w:w="57" w:type="dxa"/>
              <w:right w:w="57" w:type="dxa"/>
            </w:tcMar>
            <w:vAlign w:val="center"/>
          </w:tcPr>
          <w:p w14:paraId="5FC460B6" w14:textId="77777777" w:rsidR="00A17643" w:rsidRPr="003F264B" w:rsidRDefault="003F264B"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Tüm okullar</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m</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z için destekleyici bir özel ö</w:t>
            </w:r>
            <w:r w:rsidRPr="003F264B">
              <w:rPr>
                <w:rFonts w:asciiTheme="minorHAnsi" w:eastAsia="Times New Roman" w:hAnsiTheme="minorHAnsi" w:cs="Tahoma" w:hint="eastAsia"/>
                <w:b/>
                <w:sz w:val="20"/>
                <w:szCs w:val="20"/>
              </w:rPr>
              <w:t>ğ</w:t>
            </w:r>
            <w:r w:rsidRPr="003F264B">
              <w:rPr>
                <w:rFonts w:asciiTheme="minorHAnsi" w:eastAsia="Times New Roman" w:hAnsiTheme="minorHAnsi" w:cs="Tahoma"/>
                <w:b/>
                <w:sz w:val="20"/>
                <w:szCs w:val="20"/>
              </w:rPr>
              <w:t>retim yap</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s</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na geçilmesine yönelik uygulamalar yap</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lacakt</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r</w:t>
            </w:r>
            <w:r w:rsidR="00A17643" w:rsidRPr="003F264B">
              <w:rPr>
                <w:rFonts w:asciiTheme="minorHAnsi" w:eastAsia="Times New Roman" w:hAnsiTheme="minorHAnsi" w:cs="Tahoma"/>
                <w:b/>
                <w:sz w:val="20"/>
                <w:szCs w:val="20"/>
              </w:rPr>
              <w:t>.</w:t>
            </w:r>
          </w:p>
        </w:tc>
      </w:tr>
      <w:tr w:rsidR="00A17643" w:rsidRPr="003F264B" w14:paraId="5FBFA44A" w14:textId="77777777" w:rsidTr="00F50E5E">
        <w:trPr>
          <w:trHeight w:val="20"/>
        </w:trPr>
        <w:tc>
          <w:tcPr>
            <w:tcW w:w="804" w:type="pct"/>
            <w:gridSpan w:val="2"/>
            <w:shd w:val="clear" w:color="auto" w:fill="F7CAAC" w:themeFill="accent2" w:themeFillTint="66"/>
            <w:tcMar>
              <w:top w:w="57" w:type="dxa"/>
              <w:left w:w="57" w:type="dxa"/>
              <w:bottom w:w="57" w:type="dxa"/>
              <w:right w:w="57" w:type="dxa"/>
            </w:tcMar>
            <w:vAlign w:val="center"/>
          </w:tcPr>
          <w:p w14:paraId="3DE91813"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Hedef 7.1</w:t>
            </w:r>
          </w:p>
        </w:tc>
        <w:tc>
          <w:tcPr>
            <w:tcW w:w="4196" w:type="pct"/>
            <w:gridSpan w:val="11"/>
            <w:shd w:val="clear" w:color="auto" w:fill="auto"/>
            <w:tcMar>
              <w:top w:w="57" w:type="dxa"/>
              <w:left w:w="57" w:type="dxa"/>
              <w:bottom w:w="57" w:type="dxa"/>
              <w:right w:w="57" w:type="dxa"/>
            </w:tcMar>
            <w:vAlign w:val="center"/>
          </w:tcPr>
          <w:p w14:paraId="324D6F9D" w14:textId="77777777" w:rsidR="00A17643" w:rsidRPr="003F264B" w:rsidRDefault="00BB382A" w:rsidP="00BA11CF">
            <w:pPr>
              <w:spacing w:after="0" w:line="240" w:lineRule="auto"/>
              <w:jc w:val="left"/>
              <w:rPr>
                <w:rFonts w:asciiTheme="minorHAnsi" w:eastAsia="Times New Roman" w:hAnsiTheme="minorHAnsi" w:cs="Tahoma"/>
                <w:b/>
                <w:sz w:val="20"/>
                <w:szCs w:val="20"/>
              </w:rPr>
            </w:pPr>
            <w:r w:rsidRPr="00BB382A">
              <w:rPr>
                <w:rFonts w:asciiTheme="minorHAnsi" w:eastAsia="Times New Roman" w:hAnsiTheme="minorHAnsi" w:cs="Tahoma"/>
                <w:b/>
                <w:sz w:val="20"/>
                <w:szCs w:val="20"/>
              </w:rPr>
              <w:t>Özel okullar ile resmi okullar aras</w:t>
            </w:r>
            <w:r w:rsidRPr="00BB382A">
              <w:rPr>
                <w:rFonts w:asciiTheme="minorHAnsi" w:eastAsia="Times New Roman" w:hAnsiTheme="minorHAnsi" w:cs="Tahoma" w:hint="eastAsia"/>
                <w:b/>
                <w:sz w:val="20"/>
                <w:szCs w:val="20"/>
              </w:rPr>
              <w:t>ı</w:t>
            </w:r>
            <w:r w:rsidRPr="00BB382A">
              <w:rPr>
                <w:rFonts w:asciiTheme="minorHAnsi" w:eastAsia="Times New Roman" w:hAnsiTheme="minorHAnsi" w:cs="Tahoma"/>
                <w:b/>
                <w:sz w:val="20"/>
                <w:szCs w:val="20"/>
              </w:rPr>
              <w:t>ndaki sosyal dayan</w:t>
            </w:r>
            <w:r w:rsidRPr="00BB382A">
              <w:rPr>
                <w:rFonts w:asciiTheme="minorHAnsi" w:eastAsia="Times New Roman" w:hAnsiTheme="minorHAnsi" w:cs="Tahoma" w:hint="eastAsia"/>
                <w:b/>
                <w:sz w:val="20"/>
                <w:szCs w:val="20"/>
              </w:rPr>
              <w:t>ış</w:t>
            </w:r>
            <w:r w:rsidRPr="00BB382A">
              <w:rPr>
                <w:rFonts w:asciiTheme="minorHAnsi" w:eastAsia="Times New Roman" w:hAnsiTheme="minorHAnsi" w:cs="Tahoma"/>
                <w:b/>
                <w:sz w:val="20"/>
                <w:szCs w:val="20"/>
              </w:rPr>
              <w:t>ma ve bütünle</w:t>
            </w:r>
            <w:r w:rsidRPr="00BB382A">
              <w:rPr>
                <w:rFonts w:asciiTheme="minorHAnsi" w:eastAsia="Times New Roman" w:hAnsiTheme="minorHAnsi" w:cs="Tahoma" w:hint="eastAsia"/>
                <w:b/>
                <w:sz w:val="20"/>
                <w:szCs w:val="20"/>
              </w:rPr>
              <w:t>ş</w:t>
            </w:r>
            <w:r w:rsidRPr="00BB382A">
              <w:rPr>
                <w:rFonts w:asciiTheme="minorHAnsi" w:eastAsia="Times New Roman" w:hAnsiTheme="minorHAnsi" w:cs="Tahoma"/>
                <w:b/>
                <w:sz w:val="20"/>
                <w:szCs w:val="20"/>
              </w:rPr>
              <w:t>meyi art</w:t>
            </w:r>
            <w:r w:rsidRPr="00BB382A">
              <w:rPr>
                <w:rFonts w:asciiTheme="minorHAnsi" w:eastAsia="Times New Roman" w:hAnsiTheme="minorHAnsi" w:cs="Tahoma" w:hint="eastAsia"/>
                <w:b/>
                <w:sz w:val="20"/>
                <w:szCs w:val="20"/>
              </w:rPr>
              <w:t>ı</w:t>
            </w:r>
            <w:r w:rsidRPr="00BB382A">
              <w:rPr>
                <w:rFonts w:asciiTheme="minorHAnsi" w:eastAsia="Times New Roman" w:hAnsiTheme="minorHAnsi" w:cs="Tahoma"/>
                <w:b/>
                <w:sz w:val="20"/>
                <w:szCs w:val="20"/>
              </w:rPr>
              <w:t>rmak için ortak proje ve platformlar olu</w:t>
            </w:r>
            <w:r w:rsidRPr="00BB382A">
              <w:rPr>
                <w:rFonts w:asciiTheme="minorHAnsi" w:eastAsia="Times New Roman" w:hAnsiTheme="minorHAnsi" w:cs="Tahoma" w:hint="eastAsia"/>
                <w:b/>
                <w:sz w:val="20"/>
                <w:szCs w:val="20"/>
              </w:rPr>
              <w:t>ş</w:t>
            </w:r>
            <w:r w:rsidRPr="00BB382A">
              <w:rPr>
                <w:rFonts w:asciiTheme="minorHAnsi" w:eastAsia="Times New Roman" w:hAnsiTheme="minorHAnsi" w:cs="Tahoma"/>
                <w:b/>
                <w:sz w:val="20"/>
                <w:szCs w:val="20"/>
              </w:rPr>
              <w:t>turulacakt</w:t>
            </w:r>
            <w:r w:rsidRPr="00BB382A">
              <w:rPr>
                <w:rFonts w:asciiTheme="minorHAnsi" w:eastAsia="Times New Roman" w:hAnsiTheme="minorHAnsi" w:cs="Tahoma" w:hint="eastAsia"/>
                <w:b/>
                <w:sz w:val="20"/>
                <w:szCs w:val="20"/>
              </w:rPr>
              <w:t>ı</w:t>
            </w:r>
            <w:r w:rsidRPr="00BB382A">
              <w:rPr>
                <w:rFonts w:asciiTheme="minorHAnsi" w:eastAsia="Times New Roman" w:hAnsiTheme="minorHAnsi" w:cs="Tahoma"/>
                <w:b/>
                <w:sz w:val="20"/>
                <w:szCs w:val="20"/>
              </w:rPr>
              <w:t>r.</w:t>
            </w:r>
          </w:p>
        </w:tc>
      </w:tr>
      <w:tr w:rsidR="00A17643" w:rsidRPr="003F264B" w14:paraId="03D1E68D" w14:textId="77777777" w:rsidTr="00F50E5E">
        <w:trPr>
          <w:trHeight w:val="20"/>
        </w:trPr>
        <w:tc>
          <w:tcPr>
            <w:tcW w:w="2278" w:type="pct"/>
            <w:gridSpan w:val="4"/>
            <w:shd w:val="clear" w:color="auto" w:fill="F7CAAC" w:themeFill="accent2" w:themeFillTint="66"/>
            <w:tcMar>
              <w:top w:w="57" w:type="dxa"/>
              <w:left w:w="57" w:type="dxa"/>
              <w:bottom w:w="57" w:type="dxa"/>
              <w:right w:w="57" w:type="dxa"/>
            </w:tcMar>
            <w:vAlign w:val="center"/>
          </w:tcPr>
          <w:p w14:paraId="560E84F2"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Performans Göstergeleri</w:t>
            </w:r>
          </w:p>
        </w:tc>
        <w:tc>
          <w:tcPr>
            <w:tcW w:w="299" w:type="pct"/>
            <w:shd w:val="clear" w:color="auto" w:fill="F7CAAC" w:themeFill="accent2" w:themeFillTint="66"/>
            <w:tcMar>
              <w:top w:w="57" w:type="dxa"/>
              <w:left w:w="57" w:type="dxa"/>
              <w:bottom w:w="57" w:type="dxa"/>
              <w:right w:w="57" w:type="dxa"/>
            </w:tcMar>
            <w:vAlign w:val="center"/>
          </w:tcPr>
          <w:p w14:paraId="060F1E7F"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Hedefe Etkisi (%)</w:t>
            </w:r>
          </w:p>
        </w:tc>
        <w:tc>
          <w:tcPr>
            <w:tcW w:w="364" w:type="pct"/>
            <w:shd w:val="clear" w:color="auto" w:fill="F7CAAC" w:themeFill="accent2" w:themeFillTint="66"/>
            <w:tcMar>
              <w:top w:w="57" w:type="dxa"/>
              <w:left w:w="57" w:type="dxa"/>
              <w:bottom w:w="57" w:type="dxa"/>
              <w:right w:w="57" w:type="dxa"/>
            </w:tcMar>
            <w:vAlign w:val="center"/>
          </w:tcPr>
          <w:p w14:paraId="0D1194CE"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Başlangıç Değeri</w:t>
            </w:r>
          </w:p>
        </w:tc>
        <w:tc>
          <w:tcPr>
            <w:tcW w:w="281" w:type="pct"/>
            <w:shd w:val="clear" w:color="auto" w:fill="F7CAAC" w:themeFill="accent2" w:themeFillTint="66"/>
            <w:tcMar>
              <w:top w:w="57" w:type="dxa"/>
              <w:left w:w="57" w:type="dxa"/>
              <w:bottom w:w="57" w:type="dxa"/>
              <w:right w:w="57" w:type="dxa"/>
            </w:tcMar>
            <w:vAlign w:val="center"/>
          </w:tcPr>
          <w:p w14:paraId="76864BD2"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2019</w:t>
            </w:r>
          </w:p>
        </w:tc>
        <w:tc>
          <w:tcPr>
            <w:tcW w:w="306" w:type="pct"/>
            <w:shd w:val="clear" w:color="auto" w:fill="F7CAAC" w:themeFill="accent2" w:themeFillTint="66"/>
            <w:tcMar>
              <w:top w:w="57" w:type="dxa"/>
              <w:left w:w="57" w:type="dxa"/>
              <w:bottom w:w="57" w:type="dxa"/>
              <w:right w:w="57" w:type="dxa"/>
            </w:tcMar>
            <w:vAlign w:val="center"/>
          </w:tcPr>
          <w:p w14:paraId="19179ED8"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2020</w:t>
            </w:r>
          </w:p>
        </w:tc>
        <w:tc>
          <w:tcPr>
            <w:tcW w:w="306" w:type="pct"/>
            <w:shd w:val="clear" w:color="auto" w:fill="F7CAAC" w:themeFill="accent2" w:themeFillTint="66"/>
            <w:tcMar>
              <w:top w:w="57" w:type="dxa"/>
              <w:left w:w="57" w:type="dxa"/>
              <w:bottom w:w="57" w:type="dxa"/>
              <w:right w:w="57" w:type="dxa"/>
            </w:tcMar>
            <w:vAlign w:val="center"/>
          </w:tcPr>
          <w:p w14:paraId="3A357925"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2021</w:t>
            </w:r>
          </w:p>
        </w:tc>
        <w:tc>
          <w:tcPr>
            <w:tcW w:w="281" w:type="pct"/>
            <w:shd w:val="clear" w:color="auto" w:fill="F7CAAC" w:themeFill="accent2" w:themeFillTint="66"/>
            <w:tcMar>
              <w:top w:w="57" w:type="dxa"/>
              <w:left w:w="57" w:type="dxa"/>
              <w:bottom w:w="57" w:type="dxa"/>
              <w:right w:w="57" w:type="dxa"/>
            </w:tcMar>
            <w:vAlign w:val="center"/>
          </w:tcPr>
          <w:p w14:paraId="30754E85"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2022</w:t>
            </w:r>
          </w:p>
        </w:tc>
        <w:tc>
          <w:tcPr>
            <w:tcW w:w="306" w:type="pct"/>
            <w:shd w:val="clear" w:color="auto" w:fill="F7CAAC" w:themeFill="accent2" w:themeFillTint="66"/>
            <w:tcMar>
              <w:top w:w="57" w:type="dxa"/>
              <w:left w:w="57" w:type="dxa"/>
              <w:bottom w:w="57" w:type="dxa"/>
              <w:right w:w="57" w:type="dxa"/>
            </w:tcMar>
            <w:vAlign w:val="center"/>
          </w:tcPr>
          <w:p w14:paraId="1F520222"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2023</w:t>
            </w:r>
          </w:p>
        </w:tc>
        <w:tc>
          <w:tcPr>
            <w:tcW w:w="289" w:type="pct"/>
            <w:shd w:val="clear" w:color="auto" w:fill="F7CAAC" w:themeFill="accent2" w:themeFillTint="66"/>
            <w:tcMar>
              <w:top w:w="57" w:type="dxa"/>
              <w:left w:w="57" w:type="dxa"/>
              <w:bottom w:w="57" w:type="dxa"/>
              <w:right w:w="57" w:type="dxa"/>
            </w:tcMar>
            <w:vAlign w:val="center"/>
          </w:tcPr>
          <w:p w14:paraId="2828A693"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İzleme Sıklığı</w:t>
            </w:r>
          </w:p>
        </w:tc>
        <w:tc>
          <w:tcPr>
            <w:tcW w:w="291" w:type="pct"/>
            <w:shd w:val="clear" w:color="auto" w:fill="F7CAAC" w:themeFill="accent2" w:themeFillTint="66"/>
            <w:tcMar>
              <w:top w:w="57" w:type="dxa"/>
              <w:left w:w="57" w:type="dxa"/>
              <w:bottom w:w="57" w:type="dxa"/>
              <w:right w:w="57" w:type="dxa"/>
            </w:tcMar>
            <w:vAlign w:val="center"/>
          </w:tcPr>
          <w:p w14:paraId="3A8B0F2C"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Rapor Sıklığı</w:t>
            </w:r>
          </w:p>
        </w:tc>
      </w:tr>
      <w:tr w:rsidR="00464E2B" w:rsidRPr="003F264B" w14:paraId="071D6D26" w14:textId="77777777" w:rsidTr="00F50E5E">
        <w:trPr>
          <w:trHeight w:val="20"/>
        </w:trPr>
        <w:tc>
          <w:tcPr>
            <w:tcW w:w="2278" w:type="pct"/>
            <w:gridSpan w:val="4"/>
            <w:shd w:val="clear" w:color="auto" w:fill="F7CAAC" w:themeFill="accent2" w:themeFillTint="66"/>
            <w:tcMar>
              <w:top w:w="57" w:type="dxa"/>
              <w:left w:w="57" w:type="dxa"/>
              <w:bottom w:w="57" w:type="dxa"/>
              <w:right w:w="57" w:type="dxa"/>
            </w:tcMar>
            <w:vAlign w:val="center"/>
          </w:tcPr>
          <w:p w14:paraId="2686615A" w14:textId="77777777" w:rsidR="00464E2B" w:rsidRPr="003F264B" w:rsidRDefault="00464E2B" w:rsidP="00464E2B">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PG 7.1.1 Özel okul öncesi eğitim okullarında bulunan öğrencilerin oranı (%)</w:t>
            </w:r>
          </w:p>
        </w:tc>
        <w:tc>
          <w:tcPr>
            <w:tcW w:w="299" w:type="pct"/>
            <w:shd w:val="clear" w:color="auto" w:fill="auto"/>
            <w:tcMar>
              <w:top w:w="57" w:type="dxa"/>
              <w:left w:w="57" w:type="dxa"/>
              <w:bottom w:w="57" w:type="dxa"/>
              <w:right w:w="57" w:type="dxa"/>
            </w:tcMar>
            <w:vAlign w:val="center"/>
          </w:tcPr>
          <w:p w14:paraId="0C518108" w14:textId="77777777" w:rsidR="00464E2B" w:rsidRPr="003F264B" w:rsidRDefault="00464E2B" w:rsidP="00464E2B">
            <w:pPr>
              <w:spacing w:after="0" w:line="240" w:lineRule="auto"/>
              <w:jc w:val="center"/>
              <w:rPr>
                <w:rFonts w:asciiTheme="minorHAnsi" w:hAnsiTheme="minorHAnsi" w:cs="Tahoma"/>
                <w:sz w:val="20"/>
                <w:szCs w:val="20"/>
              </w:rPr>
            </w:pPr>
            <w:r>
              <w:rPr>
                <w:rFonts w:asciiTheme="minorHAnsi" w:hAnsiTheme="minorHAnsi" w:cs="Tahoma"/>
                <w:sz w:val="20"/>
                <w:szCs w:val="20"/>
              </w:rPr>
              <w:t>25</w:t>
            </w:r>
          </w:p>
        </w:tc>
        <w:tc>
          <w:tcPr>
            <w:tcW w:w="364"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2DCFC063"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olor w:val="000000"/>
                <w:sz w:val="20"/>
                <w:szCs w:val="20"/>
              </w:rPr>
              <w:t>%14,87</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16145D73"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%15</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2651C332"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%15,50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29BA1468"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%15,80</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2AD98F2"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%16</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38D15A79"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s="Times New Roman"/>
                <w:sz w:val="20"/>
                <w:szCs w:val="20"/>
              </w:rPr>
              <w:t>%16,30</w:t>
            </w:r>
          </w:p>
        </w:tc>
        <w:tc>
          <w:tcPr>
            <w:tcW w:w="289" w:type="pct"/>
            <w:shd w:val="clear" w:color="auto" w:fill="auto"/>
            <w:tcMar>
              <w:top w:w="57" w:type="dxa"/>
              <w:left w:w="57" w:type="dxa"/>
              <w:bottom w:w="57" w:type="dxa"/>
              <w:right w:w="57" w:type="dxa"/>
            </w:tcMar>
            <w:vAlign w:val="center"/>
          </w:tcPr>
          <w:p w14:paraId="5288B6A3"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c>
          <w:tcPr>
            <w:tcW w:w="291" w:type="pct"/>
            <w:shd w:val="clear" w:color="auto" w:fill="auto"/>
            <w:tcMar>
              <w:top w:w="57" w:type="dxa"/>
              <w:left w:w="57" w:type="dxa"/>
              <w:bottom w:w="57" w:type="dxa"/>
              <w:right w:w="57" w:type="dxa"/>
            </w:tcMar>
            <w:vAlign w:val="center"/>
          </w:tcPr>
          <w:p w14:paraId="61D36D85"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r>
      <w:tr w:rsidR="00464E2B" w:rsidRPr="003F264B" w14:paraId="6F7E97C9" w14:textId="77777777" w:rsidTr="00F50E5E">
        <w:trPr>
          <w:trHeight w:val="20"/>
        </w:trPr>
        <w:tc>
          <w:tcPr>
            <w:tcW w:w="2278" w:type="pct"/>
            <w:gridSpan w:val="4"/>
            <w:shd w:val="clear" w:color="auto" w:fill="F7CAAC" w:themeFill="accent2" w:themeFillTint="66"/>
            <w:tcMar>
              <w:top w:w="57" w:type="dxa"/>
              <w:left w:w="57" w:type="dxa"/>
              <w:bottom w:w="57" w:type="dxa"/>
              <w:right w:w="57" w:type="dxa"/>
            </w:tcMar>
            <w:vAlign w:val="center"/>
          </w:tcPr>
          <w:p w14:paraId="0EF0F884" w14:textId="77777777" w:rsidR="00464E2B" w:rsidRPr="003F264B" w:rsidRDefault="00464E2B" w:rsidP="00464E2B">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PG 7.1.2 Özel ilkokullarda bulunan öğrencilerin oranı (%)</w:t>
            </w:r>
          </w:p>
        </w:tc>
        <w:tc>
          <w:tcPr>
            <w:tcW w:w="299" w:type="pct"/>
            <w:shd w:val="clear" w:color="auto" w:fill="auto"/>
            <w:tcMar>
              <w:top w:w="57" w:type="dxa"/>
              <w:left w:w="57" w:type="dxa"/>
              <w:bottom w:w="57" w:type="dxa"/>
              <w:right w:w="57" w:type="dxa"/>
            </w:tcMar>
            <w:vAlign w:val="center"/>
          </w:tcPr>
          <w:p w14:paraId="4D7A8BC9" w14:textId="77777777" w:rsidR="00464E2B" w:rsidRPr="003F264B" w:rsidRDefault="00464E2B" w:rsidP="00464E2B">
            <w:pPr>
              <w:spacing w:after="0" w:line="240" w:lineRule="auto"/>
              <w:jc w:val="center"/>
              <w:rPr>
                <w:rFonts w:asciiTheme="minorHAnsi" w:hAnsiTheme="minorHAnsi" w:cs="Tahoma"/>
                <w:sz w:val="20"/>
                <w:szCs w:val="20"/>
              </w:rPr>
            </w:pPr>
            <w:r>
              <w:rPr>
                <w:rFonts w:asciiTheme="minorHAnsi" w:hAnsiTheme="minorHAnsi" w:cs="Tahoma"/>
                <w:sz w:val="20"/>
                <w:szCs w:val="20"/>
              </w:rPr>
              <w:t>25</w:t>
            </w:r>
          </w:p>
        </w:tc>
        <w:tc>
          <w:tcPr>
            <w:tcW w:w="364"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715181D2"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olor w:val="000000"/>
                <w:sz w:val="20"/>
                <w:szCs w:val="20"/>
              </w:rPr>
              <w:t>%1,78</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EEE5364"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%1,80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78021823"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%1,85</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0364FDBD"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%1,95</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466FB6C"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%2</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0DC84E2E"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%2,30</w:t>
            </w:r>
          </w:p>
        </w:tc>
        <w:tc>
          <w:tcPr>
            <w:tcW w:w="289" w:type="pct"/>
            <w:shd w:val="clear" w:color="auto" w:fill="auto"/>
            <w:tcMar>
              <w:top w:w="57" w:type="dxa"/>
              <w:left w:w="57" w:type="dxa"/>
              <w:bottom w:w="57" w:type="dxa"/>
              <w:right w:w="57" w:type="dxa"/>
            </w:tcMar>
            <w:vAlign w:val="center"/>
          </w:tcPr>
          <w:p w14:paraId="586BFC6C"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c>
          <w:tcPr>
            <w:tcW w:w="291" w:type="pct"/>
            <w:shd w:val="clear" w:color="auto" w:fill="auto"/>
            <w:tcMar>
              <w:top w:w="57" w:type="dxa"/>
              <w:left w:w="57" w:type="dxa"/>
              <w:bottom w:w="57" w:type="dxa"/>
              <w:right w:w="57" w:type="dxa"/>
            </w:tcMar>
            <w:vAlign w:val="center"/>
          </w:tcPr>
          <w:p w14:paraId="41BFA08A"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r>
      <w:tr w:rsidR="00464E2B" w:rsidRPr="003F264B" w14:paraId="0D48D922" w14:textId="77777777" w:rsidTr="00F50E5E">
        <w:trPr>
          <w:trHeight w:val="20"/>
        </w:trPr>
        <w:tc>
          <w:tcPr>
            <w:tcW w:w="2278" w:type="pct"/>
            <w:gridSpan w:val="4"/>
            <w:shd w:val="clear" w:color="auto" w:fill="F7CAAC" w:themeFill="accent2" w:themeFillTint="66"/>
            <w:tcMar>
              <w:top w:w="57" w:type="dxa"/>
              <w:left w:w="57" w:type="dxa"/>
              <w:bottom w:w="57" w:type="dxa"/>
              <w:right w:w="57" w:type="dxa"/>
            </w:tcMar>
            <w:vAlign w:val="center"/>
          </w:tcPr>
          <w:p w14:paraId="6691E910" w14:textId="77777777" w:rsidR="00464E2B" w:rsidRPr="003F264B" w:rsidRDefault="00464E2B" w:rsidP="00464E2B">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PG 7.1.3 Özel ortaokullarda bulunan öğrencilerin oranı (%)</w:t>
            </w:r>
          </w:p>
        </w:tc>
        <w:tc>
          <w:tcPr>
            <w:tcW w:w="299" w:type="pct"/>
            <w:shd w:val="clear" w:color="auto" w:fill="auto"/>
            <w:tcMar>
              <w:top w:w="57" w:type="dxa"/>
              <w:left w:w="57" w:type="dxa"/>
              <w:bottom w:w="57" w:type="dxa"/>
              <w:right w:w="57" w:type="dxa"/>
            </w:tcMar>
            <w:vAlign w:val="center"/>
          </w:tcPr>
          <w:p w14:paraId="06A6EC26" w14:textId="77777777" w:rsidR="00464E2B" w:rsidRPr="003F264B" w:rsidRDefault="00464E2B" w:rsidP="00464E2B">
            <w:pPr>
              <w:spacing w:after="0" w:line="240" w:lineRule="auto"/>
              <w:jc w:val="center"/>
              <w:rPr>
                <w:rFonts w:asciiTheme="minorHAnsi" w:hAnsiTheme="minorHAnsi" w:cs="Tahoma"/>
                <w:sz w:val="20"/>
                <w:szCs w:val="20"/>
              </w:rPr>
            </w:pPr>
            <w:r>
              <w:rPr>
                <w:rFonts w:asciiTheme="minorHAnsi" w:hAnsiTheme="minorHAnsi" w:cs="Tahoma"/>
                <w:sz w:val="20"/>
                <w:szCs w:val="20"/>
              </w:rPr>
              <w:t>25</w:t>
            </w:r>
          </w:p>
        </w:tc>
        <w:tc>
          <w:tcPr>
            <w:tcW w:w="364"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4CBE1F68"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olor w:val="000000"/>
                <w:sz w:val="20"/>
                <w:szCs w:val="20"/>
              </w:rPr>
              <w:t>%3,34</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34C7BC10"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%3,40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D867F23"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s="Times New Roman"/>
                <w:sz w:val="20"/>
                <w:szCs w:val="20"/>
              </w:rPr>
              <w:t>%3,60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BC84CF0"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%3,80</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2E3C6A55"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%4</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EC7FBDE"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%4,20</w:t>
            </w:r>
          </w:p>
        </w:tc>
        <w:tc>
          <w:tcPr>
            <w:tcW w:w="289" w:type="pct"/>
            <w:shd w:val="clear" w:color="auto" w:fill="auto"/>
            <w:tcMar>
              <w:top w:w="57" w:type="dxa"/>
              <w:left w:w="57" w:type="dxa"/>
              <w:bottom w:w="57" w:type="dxa"/>
              <w:right w:w="57" w:type="dxa"/>
            </w:tcMar>
            <w:vAlign w:val="center"/>
          </w:tcPr>
          <w:p w14:paraId="39166E4F"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c>
          <w:tcPr>
            <w:tcW w:w="291" w:type="pct"/>
            <w:shd w:val="clear" w:color="auto" w:fill="auto"/>
            <w:tcMar>
              <w:top w:w="57" w:type="dxa"/>
              <w:left w:w="57" w:type="dxa"/>
              <w:bottom w:w="57" w:type="dxa"/>
              <w:right w:w="57" w:type="dxa"/>
            </w:tcMar>
            <w:vAlign w:val="center"/>
          </w:tcPr>
          <w:p w14:paraId="2C928D70"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r>
      <w:tr w:rsidR="00464E2B" w:rsidRPr="003F264B" w14:paraId="0607629B" w14:textId="77777777" w:rsidTr="00F50E5E">
        <w:trPr>
          <w:trHeight w:val="20"/>
        </w:trPr>
        <w:tc>
          <w:tcPr>
            <w:tcW w:w="2278" w:type="pct"/>
            <w:gridSpan w:val="4"/>
            <w:shd w:val="clear" w:color="auto" w:fill="F7CAAC" w:themeFill="accent2" w:themeFillTint="66"/>
            <w:tcMar>
              <w:top w:w="57" w:type="dxa"/>
              <w:left w:w="57" w:type="dxa"/>
              <w:bottom w:w="57" w:type="dxa"/>
              <w:right w:w="57" w:type="dxa"/>
            </w:tcMar>
            <w:vAlign w:val="center"/>
          </w:tcPr>
          <w:p w14:paraId="3EBE9FDB" w14:textId="77777777" w:rsidR="00464E2B" w:rsidRPr="003F264B" w:rsidRDefault="00464E2B" w:rsidP="00464E2B">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PG 17.1.4 Özel ortaöğretim okullarında bulunan öğrencilerin oranı (%)</w:t>
            </w:r>
          </w:p>
        </w:tc>
        <w:tc>
          <w:tcPr>
            <w:tcW w:w="299" w:type="pct"/>
            <w:shd w:val="clear" w:color="auto" w:fill="auto"/>
            <w:tcMar>
              <w:top w:w="57" w:type="dxa"/>
              <w:left w:w="57" w:type="dxa"/>
              <w:bottom w:w="57" w:type="dxa"/>
              <w:right w:w="57" w:type="dxa"/>
            </w:tcMar>
            <w:vAlign w:val="center"/>
          </w:tcPr>
          <w:p w14:paraId="3207585F" w14:textId="77777777" w:rsidR="00464E2B" w:rsidRPr="003F264B" w:rsidRDefault="00464E2B" w:rsidP="00464E2B">
            <w:pPr>
              <w:spacing w:after="0" w:line="240" w:lineRule="auto"/>
              <w:jc w:val="center"/>
              <w:rPr>
                <w:rFonts w:asciiTheme="minorHAnsi" w:hAnsiTheme="minorHAnsi" w:cs="Tahoma"/>
                <w:sz w:val="20"/>
                <w:szCs w:val="20"/>
              </w:rPr>
            </w:pPr>
            <w:r>
              <w:rPr>
                <w:rFonts w:asciiTheme="minorHAnsi" w:hAnsiTheme="minorHAnsi" w:cs="Tahoma"/>
                <w:sz w:val="20"/>
                <w:szCs w:val="20"/>
              </w:rPr>
              <w:t>25</w:t>
            </w:r>
          </w:p>
        </w:tc>
        <w:tc>
          <w:tcPr>
            <w:tcW w:w="364"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ED5F6BF"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olor w:val="000000"/>
                <w:sz w:val="20"/>
                <w:szCs w:val="20"/>
              </w:rPr>
              <w:t>%6,58</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167ED1B"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%6,80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1AFFF7FB"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%7</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8D9237C"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%7,20</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D333AF0"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%7,50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16902CB"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%7,80</w:t>
            </w:r>
          </w:p>
        </w:tc>
        <w:tc>
          <w:tcPr>
            <w:tcW w:w="289" w:type="pct"/>
            <w:shd w:val="clear" w:color="auto" w:fill="auto"/>
            <w:tcMar>
              <w:top w:w="57" w:type="dxa"/>
              <w:left w:w="57" w:type="dxa"/>
              <w:bottom w:w="57" w:type="dxa"/>
              <w:right w:w="57" w:type="dxa"/>
            </w:tcMar>
            <w:vAlign w:val="center"/>
          </w:tcPr>
          <w:p w14:paraId="149D1E75"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c>
          <w:tcPr>
            <w:tcW w:w="291" w:type="pct"/>
            <w:shd w:val="clear" w:color="auto" w:fill="auto"/>
            <w:tcMar>
              <w:top w:w="57" w:type="dxa"/>
              <w:left w:w="57" w:type="dxa"/>
              <w:bottom w:w="57" w:type="dxa"/>
              <w:right w:w="57" w:type="dxa"/>
            </w:tcMar>
            <w:vAlign w:val="center"/>
          </w:tcPr>
          <w:p w14:paraId="6AA639E1"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r>
      <w:tr w:rsidR="00A17643" w:rsidRPr="003F264B" w14:paraId="10EE6854" w14:textId="77777777" w:rsidTr="00F50E5E">
        <w:trPr>
          <w:trHeight w:val="20"/>
        </w:trPr>
        <w:tc>
          <w:tcPr>
            <w:tcW w:w="914" w:type="pct"/>
            <w:gridSpan w:val="3"/>
            <w:shd w:val="clear" w:color="auto" w:fill="F7CAAC" w:themeFill="accent2" w:themeFillTint="66"/>
            <w:tcMar>
              <w:top w:w="57" w:type="dxa"/>
              <w:left w:w="57" w:type="dxa"/>
              <w:bottom w:w="57" w:type="dxa"/>
              <w:right w:w="57" w:type="dxa"/>
            </w:tcMar>
            <w:vAlign w:val="center"/>
          </w:tcPr>
          <w:p w14:paraId="645E7D11"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Koordinatör Birim</w:t>
            </w:r>
          </w:p>
        </w:tc>
        <w:tc>
          <w:tcPr>
            <w:tcW w:w="4086" w:type="pct"/>
            <w:gridSpan w:val="10"/>
            <w:shd w:val="clear" w:color="auto" w:fill="auto"/>
            <w:tcMar>
              <w:top w:w="57" w:type="dxa"/>
              <w:left w:w="57" w:type="dxa"/>
              <w:bottom w:w="57" w:type="dxa"/>
              <w:right w:w="57" w:type="dxa"/>
            </w:tcMar>
            <w:vAlign w:val="center"/>
          </w:tcPr>
          <w:p w14:paraId="17F0EE30" w14:textId="77777777" w:rsidR="00A17643" w:rsidRPr="003F264B" w:rsidRDefault="00A17643" w:rsidP="003F264B">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xml:space="preserve">Özel Öğretim Kurumları </w:t>
            </w:r>
            <w:r w:rsidR="003F264B">
              <w:rPr>
                <w:rFonts w:asciiTheme="minorHAnsi" w:eastAsia="Times New Roman" w:hAnsiTheme="minorHAnsi" w:cs="Tahoma"/>
                <w:sz w:val="20"/>
                <w:szCs w:val="20"/>
              </w:rPr>
              <w:t>Şube</w:t>
            </w:r>
            <w:r w:rsidRPr="003F264B">
              <w:rPr>
                <w:rFonts w:asciiTheme="minorHAnsi" w:eastAsia="Times New Roman" w:hAnsiTheme="minorHAnsi" w:cs="Tahoma"/>
                <w:sz w:val="20"/>
                <w:szCs w:val="20"/>
              </w:rPr>
              <w:t xml:space="preserve"> Müdürlüğü</w:t>
            </w:r>
          </w:p>
        </w:tc>
      </w:tr>
      <w:tr w:rsidR="00A17643" w:rsidRPr="003F264B" w14:paraId="1715E678" w14:textId="77777777" w:rsidTr="00F50E5E">
        <w:trPr>
          <w:trHeight w:val="164"/>
        </w:trPr>
        <w:tc>
          <w:tcPr>
            <w:tcW w:w="914" w:type="pct"/>
            <w:gridSpan w:val="3"/>
            <w:shd w:val="clear" w:color="auto" w:fill="F7CAAC" w:themeFill="accent2" w:themeFillTint="66"/>
            <w:tcMar>
              <w:top w:w="57" w:type="dxa"/>
              <w:left w:w="57" w:type="dxa"/>
              <w:bottom w:w="57" w:type="dxa"/>
              <w:right w:w="57" w:type="dxa"/>
            </w:tcMar>
            <w:vAlign w:val="center"/>
          </w:tcPr>
          <w:p w14:paraId="25251D88"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İş Birliği Yapılacak Birimler</w:t>
            </w:r>
          </w:p>
        </w:tc>
        <w:tc>
          <w:tcPr>
            <w:tcW w:w="4086" w:type="pct"/>
            <w:gridSpan w:val="10"/>
            <w:shd w:val="clear" w:color="auto" w:fill="auto"/>
            <w:tcMar>
              <w:top w:w="57" w:type="dxa"/>
              <w:left w:w="57" w:type="dxa"/>
              <w:bottom w:w="57" w:type="dxa"/>
              <w:right w:w="57" w:type="dxa"/>
            </w:tcMar>
            <w:vAlign w:val="center"/>
          </w:tcPr>
          <w:p w14:paraId="1BEABB08" w14:textId="77777777" w:rsidR="00A17643" w:rsidRPr="003F264B" w:rsidRDefault="00A17643" w:rsidP="003F264B">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xml:space="preserve"> SG</w:t>
            </w:r>
            <w:r w:rsidR="003F264B">
              <w:rPr>
                <w:rFonts w:asciiTheme="minorHAnsi" w:eastAsia="Times New Roman" w:hAnsiTheme="minorHAnsi" w:cs="Tahoma"/>
                <w:sz w:val="20"/>
                <w:szCs w:val="20"/>
              </w:rPr>
              <w:t>ŞM</w:t>
            </w:r>
            <w:r w:rsidRPr="003F264B">
              <w:rPr>
                <w:rFonts w:asciiTheme="minorHAnsi" w:eastAsia="Times New Roman" w:hAnsiTheme="minorHAnsi" w:cs="Tahoma"/>
                <w:sz w:val="20"/>
                <w:szCs w:val="20"/>
              </w:rPr>
              <w:t>, Bİ</w:t>
            </w:r>
            <w:r w:rsidR="003F264B">
              <w:rPr>
                <w:rFonts w:asciiTheme="minorHAnsi" w:eastAsia="Times New Roman" w:hAnsiTheme="minorHAnsi" w:cs="Tahoma"/>
                <w:sz w:val="20"/>
                <w:szCs w:val="20"/>
              </w:rPr>
              <w:t>ŞM</w:t>
            </w:r>
          </w:p>
        </w:tc>
      </w:tr>
      <w:tr w:rsidR="00A17643" w:rsidRPr="003F264B" w14:paraId="3681C1D6" w14:textId="77777777" w:rsidTr="00F50E5E">
        <w:trPr>
          <w:trHeight w:val="20"/>
        </w:trPr>
        <w:tc>
          <w:tcPr>
            <w:tcW w:w="914" w:type="pct"/>
            <w:gridSpan w:val="3"/>
            <w:shd w:val="clear" w:color="auto" w:fill="F7CAAC" w:themeFill="accent2" w:themeFillTint="66"/>
            <w:tcMar>
              <w:top w:w="57" w:type="dxa"/>
              <w:left w:w="57" w:type="dxa"/>
              <w:bottom w:w="57" w:type="dxa"/>
              <w:right w:w="57" w:type="dxa"/>
            </w:tcMar>
            <w:vAlign w:val="center"/>
          </w:tcPr>
          <w:p w14:paraId="3E3744CA"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lastRenderedPageBreak/>
              <w:t>Riskler</w:t>
            </w:r>
          </w:p>
        </w:tc>
        <w:tc>
          <w:tcPr>
            <w:tcW w:w="4086" w:type="pct"/>
            <w:gridSpan w:val="10"/>
            <w:shd w:val="clear" w:color="auto" w:fill="auto"/>
            <w:tcMar>
              <w:top w:w="57" w:type="dxa"/>
              <w:left w:w="57" w:type="dxa"/>
              <w:bottom w:w="57" w:type="dxa"/>
              <w:right w:w="57" w:type="dxa"/>
            </w:tcMar>
            <w:vAlign w:val="center"/>
          </w:tcPr>
          <w:p w14:paraId="6956BFE3"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okullar ile resmi okullar arasında ve bölgeler bazında başarı düzeylerinin farklı olması,</w:t>
            </w:r>
          </w:p>
          <w:p w14:paraId="400C64BF"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Mevcut mevzuat düzenlemelerinin özel öğretimle ilgili yeterli esnekliği sağlamaması.</w:t>
            </w:r>
          </w:p>
        </w:tc>
      </w:tr>
      <w:tr w:rsidR="00A17643" w:rsidRPr="003F264B" w14:paraId="1E9F50F7" w14:textId="77777777" w:rsidTr="00F50E5E">
        <w:trPr>
          <w:trHeight w:val="178"/>
        </w:trPr>
        <w:tc>
          <w:tcPr>
            <w:tcW w:w="432" w:type="pct"/>
            <w:vMerge w:val="restart"/>
            <w:shd w:val="clear" w:color="auto" w:fill="F7CAAC" w:themeFill="accent2" w:themeFillTint="66"/>
            <w:tcMar>
              <w:top w:w="57" w:type="dxa"/>
              <w:left w:w="57" w:type="dxa"/>
              <w:bottom w:w="57" w:type="dxa"/>
              <w:right w:w="57" w:type="dxa"/>
            </w:tcMar>
            <w:vAlign w:val="center"/>
          </w:tcPr>
          <w:p w14:paraId="2AF60F67"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Stratejiler</w:t>
            </w:r>
          </w:p>
        </w:tc>
        <w:tc>
          <w:tcPr>
            <w:tcW w:w="482" w:type="pct"/>
            <w:gridSpan w:val="2"/>
            <w:shd w:val="clear" w:color="auto" w:fill="F7CAAC" w:themeFill="accent2" w:themeFillTint="66"/>
            <w:tcMar>
              <w:top w:w="57" w:type="dxa"/>
              <w:left w:w="57" w:type="dxa"/>
              <w:bottom w:w="57" w:type="dxa"/>
              <w:right w:w="57" w:type="dxa"/>
            </w:tcMar>
            <w:vAlign w:val="center"/>
          </w:tcPr>
          <w:p w14:paraId="3CB9A208"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S 7.1.1</w:t>
            </w:r>
          </w:p>
        </w:tc>
        <w:tc>
          <w:tcPr>
            <w:tcW w:w="4086" w:type="pct"/>
            <w:gridSpan w:val="10"/>
            <w:shd w:val="clear" w:color="auto" w:fill="auto"/>
            <w:tcMar>
              <w:top w:w="57" w:type="dxa"/>
              <w:left w:w="57" w:type="dxa"/>
              <w:bottom w:w="57" w:type="dxa"/>
              <w:right w:w="57" w:type="dxa"/>
            </w:tcMar>
            <w:vAlign w:val="center"/>
          </w:tcPr>
          <w:p w14:paraId="3889EEEA" w14:textId="77777777" w:rsidR="00A17643" w:rsidRPr="003F264B" w:rsidRDefault="00A17643" w:rsidP="00BB382A">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w:t>
            </w:r>
            <w:r w:rsidR="001C619E">
              <w:rPr>
                <w:rFonts w:asciiTheme="minorHAnsi" w:eastAsia="Times New Roman" w:hAnsiTheme="minorHAnsi" w:cs="Tahoma"/>
                <w:b/>
                <w:sz w:val="20"/>
                <w:szCs w:val="20"/>
              </w:rPr>
              <w:t xml:space="preserve">Özel öğretim kurumlarına devam eden öğrenci sayısını artırmak amacıyla </w:t>
            </w:r>
            <w:r w:rsidR="00BB382A">
              <w:rPr>
                <w:rFonts w:asciiTheme="minorHAnsi" w:eastAsia="Times New Roman" w:hAnsiTheme="minorHAnsi" w:cs="Tahoma"/>
                <w:b/>
                <w:sz w:val="20"/>
                <w:szCs w:val="20"/>
              </w:rPr>
              <w:t>çalışmalar yapılacaktır</w:t>
            </w:r>
            <w:r w:rsidR="00F4142F">
              <w:rPr>
                <w:rFonts w:asciiTheme="minorHAnsi" w:eastAsia="Times New Roman" w:hAnsiTheme="minorHAnsi" w:cs="Tahoma"/>
                <w:b/>
                <w:sz w:val="20"/>
                <w:szCs w:val="20"/>
              </w:rPr>
              <w:t>.</w:t>
            </w:r>
            <w:r w:rsidR="001C619E">
              <w:rPr>
                <w:rFonts w:asciiTheme="minorHAnsi" w:eastAsia="Times New Roman" w:hAnsiTheme="minorHAnsi" w:cs="Tahoma"/>
                <w:b/>
                <w:sz w:val="20"/>
                <w:szCs w:val="20"/>
              </w:rPr>
              <w:t xml:space="preserve"> </w:t>
            </w:r>
          </w:p>
        </w:tc>
      </w:tr>
      <w:tr w:rsidR="00A17643" w:rsidRPr="003F264B" w14:paraId="22D754A2" w14:textId="77777777" w:rsidTr="00F50E5E">
        <w:trPr>
          <w:trHeight w:val="226"/>
        </w:trPr>
        <w:tc>
          <w:tcPr>
            <w:tcW w:w="432" w:type="pct"/>
            <w:vMerge/>
            <w:shd w:val="clear" w:color="auto" w:fill="F7CAAC" w:themeFill="accent2" w:themeFillTint="66"/>
            <w:tcMar>
              <w:top w:w="57" w:type="dxa"/>
              <w:left w:w="57" w:type="dxa"/>
              <w:bottom w:w="57" w:type="dxa"/>
              <w:right w:w="57" w:type="dxa"/>
            </w:tcMar>
            <w:vAlign w:val="center"/>
          </w:tcPr>
          <w:p w14:paraId="60F1D1EB" w14:textId="77777777" w:rsidR="00A17643" w:rsidRPr="003F264B" w:rsidRDefault="00A17643" w:rsidP="00BA11CF">
            <w:pPr>
              <w:spacing w:after="0" w:line="240" w:lineRule="auto"/>
              <w:jc w:val="left"/>
              <w:rPr>
                <w:rFonts w:asciiTheme="minorHAnsi" w:eastAsia="Times New Roman" w:hAnsiTheme="minorHAnsi" w:cs="Tahoma"/>
                <w:b/>
                <w:sz w:val="20"/>
                <w:szCs w:val="20"/>
              </w:rPr>
            </w:pPr>
          </w:p>
        </w:tc>
        <w:tc>
          <w:tcPr>
            <w:tcW w:w="482" w:type="pct"/>
            <w:gridSpan w:val="2"/>
            <w:shd w:val="clear" w:color="auto" w:fill="F7CAAC" w:themeFill="accent2" w:themeFillTint="66"/>
            <w:tcMar>
              <w:top w:w="57" w:type="dxa"/>
              <w:left w:w="57" w:type="dxa"/>
              <w:bottom w:w="57" w:type="dxa"/>
              <w:right w:w="57" w:type="dxa"/>
            </w:tcMar>
            <w:vAlign w:val="center"/>
          </w:tcPr>
          <w:p w14:paraId="380F1B6F" w14:textId="77777777" w:rsidR="00A17643" w:rsidRPr="003F264B" w:rsidRDefault="00A17643" w:rsidP="001C619E">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S 7.1.</w:t>
            </w:r>
            <w:r w:rsidR="001C619E">
              <w:rPr>
                <w:rFonts w:asciiTheme="minorHAnsi" w:eastAsia="Times New Roman" w:hAnsiTheme="minorHAnsi" w:cs="Tahoma"/>
                <w:b/>
                <w:sz w:val="20"/>
                <w:szCs w:val="20"/>
              </w:rPr>
              <w:t>2</w:t>
            </w:r>
          </w:p>
        </w:tc>
        <w:tc>
          <w:tcPr>
            <w:tcW w:w="4086" w:type="pct"/>
            <w:gridSpan w:val="10"/>
            <w:shd w:val="clear" w:color="auto" w:fill="auto"/>
            <w:tcMar>
              <w:top w:w="57" w:type="dxa"/>
              <w:left w:w="57" w:type="dxa"/>
              <w:bottom w:w="57" w:type="dxa"/>
              <w:right w:w="57" w:type="dxa"/>
            </w:tcMar>
            <w:vAlign w:val="center"/>
          </w:tcPr>
          <w:p w14:paraId="369C3CDA" w14:textId="77777777" w:rsidR="00A17643" w:rsidRPr="003F264B" w:rsidRDefault="00A17643" w:rsidP="001C619E">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 xml:space="preserve">-Özel sektörün </w:t>
            </w:r>
            <w:r w:rsidR="001C619E">
              <w:rPr>
                <w:rFonts w:asciiTheme="minorHAnsi" w:eastAsia="Times New Roman" w:hAnsiTheme="minorHAnsi" w:cs="Tahoma"/>
                <w:b/>
                <w:sz w:val="20"/>
                <w:szCs w:val="20"/>
              </w:rPr>
              <w:t>e</w:t>
            </w:r>
            <w:r w:rsidR="00F4142F">
              <w:rPr>
                <w:rFonts w:asciiTheme="minorHAnsi" w:eastAsia="Times New Roman" w:hAnsiTheme="minorHAnsi" w:cs="Tahoma"/>
                <w:b/>
                <w:sz w:val="20"/>
                <w:szCs w:val="20"/>
              </w:rPr>
              <w:t>ğitim yatırımlarına desteğini artıracak çalışmalar yapılacaktır.</w:t>
            </w:r>
          </w:p>
        </w:tc>
      </w:tr>
      <w:tr w:rsidR="00AE1197" w:rsidRPr="003F264B" w14:paraId="0E7B30AF" w14:textId="77777777" w:rsidTr="00F50E5E">
        <w:trPr>
          <w:trHeight w:val="226"/>
        </w:trPr>
        <w:tc>
          <w:tcPr>
            <w:tcW w:w="432" w:type="pct"/>
            <w:shd w:val="clear" w:color="auto" w:fill="F7CAAC" w:themeFill="accent2" w:themeFillTint="66"/>
            <w:tcMar>
              <w:top w:w="57" w:type="dxa"/>
              <w:left w:w="57" w:type="dxa"/>
              <w:bottom w:w="57" w:type="dxa"/>
              <w:right w:w="57" w:type="dxa"/>
            </w:tcMar>
            <w:vAlign w:val="center"/>
          </w:tcPr>
          <w:p w14:paraId="072CD3FA" w14:textId="77777777" w:rsidR="00AE1197" w:rsidRPr="003F264B" w:rsidRDefault="00AE1197" w:rsidP="00BA11CF">
            <w:pPr>
              <w:spacing w:after="0" w:line="240" w:lineRule="auto"/>
              <w:jc w:val="left"/>
              <w:rPr>
                <w:rFonts w:asciiTheme="minorHAnsi" w:eastAsia="Times New Roman" w:hAnsiTheme="minorHAnsi" w:cs="Tahoma"/>
                <w:b/>
                <w:sz w:val="20"/>
                <w:szCs w:val="20"/>
              </w:rPr>
            </w:pPr>
          </w:p>
        </w:tc>
        <w:tc>
          <w:tcPr>
            <w:tcW w:w="482" w:type="pct"/>
            <w:gridSpan w:val="2"/>
            <w:shd w:val="clear" w:color="auto" w:fill="F7CAAC" w:themeFill="accent2" w:themeFillTint="66"/>
            <w:tcMar>
              <w:top w:w="57" w:type="dxa"/>
              <w:left w:w="57" w:type="dxa"/>
              <w:bottom w:w="57" w:type="dxa"/>
              <w:right w:w="57" w:type="dxa"/>
            </w:tcMar>
            <w:vAlign w:val="center"/>
          </w:tcPr>
          <w:p w14:paraId="5DCCE513" w14:textId="621EDB28" w:rsidR="00AE1197" w:rsidRPr="003F264B" w:rsidRDefault="00AE1197" w:rsidP="001C619E">
            <w:pPr>
              <w:spacing w:after="0" w:line="240" w:lineRule="auto"/>
              <w:jc w:val="left"/>
              <w:rPr>
                <w:rFonts w:asciiTheme="minorHAnsi" w:eastAsia="Times New Roman" w:hAnsiTheme="minorHAnsi" w:cs="Tahoma"/>
                <w:b/>
                <w:sz w:val="20"/>
                <w:szCs w:val="20"/>
              </w:rPr>
            </w:pPr>
            <w:r>
              <w:rPr>
                <w:rFonts w:asciiTheme="minorHAnsi" w:eastAsia="Times New Roman" w:hAnsiTheme="minorHAnsi" w:cs="Tahoma"/>
                <w:b/>
                <w:sz w:val="20"/>
                <w:szCs w:val="20"/>
              </w:rPr>
              <w:t>S 7.1.3.4</w:t>
            </w:r>
          </w:p>
        </w:tc>
        <w:tc>
          <w:tcPr>
            <w:tcW w:w="4086" w:type="pct"/>
            <w:gridSpan w:val="10"/>
            <w:shd w:val="clear" w:color="auto" w:fill="auto"/>
            <w:tcMar>
              <w:top w:w="57" w:type="dxa"/>
              <w:left w:w="57" w:type="dxa"/>
              <w:bottom w:w="57" w:type="dxa"/>
              <w:right w:w="57" w:type="dxa"/>
            </w:tcMar>
            <w:vAlign w:val="center"/>
          </w:tcPr>
          <w:p w14:paraId="187D0024" w14:textId="310719C9" w:rsidR="00AE1197" w:rsidRPr="003F264B" w:rsidRDefault="00AE1197" w:rsidP="001C619E">
            <w:pPr>
              <w:spacing w:after="0" w:line="240" w:lineRule="auto"/>
              <w:jc w:val="left"/>
              <w:rPr>
                <w:rFonts w:asciiTheme="minorHAnsi" w:eastAsia="Times New Roman" w:hAnsiTheme="minorHAnsi" w:cs="Tahoma"/>
                <w:b/>
                <w:sz w:val="20"/>
                <w:szCs w:val="20"/>
              </w:rPr>
            </w:pPr>
            <w:r>
              <w:rPr>
                <w:rFonts w:asciiTheme="minorHAnsi" w:eastAsia="Times New Roman" w:hAnsiTheme="minorHAnsi" w:cs="Tahoma"/>
                <w:b/>
                <w:sz w:val="20"/>
                <w:szCs w:val="20"/>
              </w:rPr>
              <w:t>Erken çocukluk dönemi bakım ve eğitim hizmeti veren kurumların sayıları artırılacak ve hizmet sunum modelleri çeşitlendirilecek,</w:t>
            </w:r>
            <w:r w:rsidR="00847116">
              <w:rPr>
                <w:rFonts w:asciiTheme="minorHAnsi" w:eastAsia="Times New Roman" w:hAnsiTheme="minorHAnsi" w:cs="Tahoma"/>
                <w:b/>
                <w:sz w:val="20"/>
                <w:szCs w:val="20"/>
              </w:rPr>
              <w:t xml:space="preserve"> denetimler artırılacaktır.</w:t>
            </w:r>
          </w:p>
        </w:tc>
      </w:tr>
      <w:tr w:rsidR="00A17643" w:rsidRPr="003F264B" w14:paraId="106AE283" w14:textId="77777777" w:rsidTr="00F50E5E">
        <w:trPr>
          <w:trHeight w:val="20"/>
        </w:trPr>
        <w:tc>
          <w:tcPr>
            <w:tcW w:w="914" w:type="pct"/>
            <w:gridSpan w:val="3"/>
            <w:shd w:val="clear" w:color="auto" w:fill="F7CAAC" w:themeFill="accent2" w:themeFillTint="66"/>
            <w:tcMar>
              <w:top w:w="57" w:type="dxa"/>
              <w:left w:w="57" w:type="dxa"/>
              <w:bottom w:w="57" w:type="dxa"/>
              <w:right w:w="57" w:type="dxa"/>
            </w:tcMar>
            <w:vAlign w:val="center"/>
          </w:tcPr>
          <w:p w14:paraId="39D691BC"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Maliyet Tahmini</w:t>
            </w:r>
          </w:p>
        </w:tc>
        <w:tc>
          <w:tcPr>
            <w:tcW w:w="4086" w:type="pct"/>
            <w:gridSpan w:val="10"/>
            <w:shd w:val="clear" w:color="auto" w:fill="auto"/>
            <w:tcMar>
              <w:top w:w="57" w:type="dxa"/>
              <w:left w:w="57" w:type="dxa"/>
              <w:bottom w:w="57" w:type="dxa"/>
              <w:right w:w="57" w:type="dxa"/>
            </w:tcMar>
            <w:vAlign w:val="center"/>
          </w:tcPr>
          <w:p w14:paraId="77A1ACB0" w14:textId="77777777" w:rsidR="00A17643" w:rsidRPr="003F264B" w:rsidRDefault="00B0608E" w:rsidP="002D6BEC">
            <w:pPr>
              <w:spacing w:after="0" w:line="240" w:lineRule="auto"/>
              <w:jc w:val="left"/>
              <w:rPr>
                <w:rFonts w:asciiTheme="minorHAnsi" w:eastAsia="Times New Roman" w:hAnsiTheme="minorHAnsi" w:cs="Tahoma"/>
                <w:sz w:val="20"/>
                <w:szCs w:val="20"/>
              </w:rPr>
            </w:pPr>
            <w:r w:rsidRPr="00264B99">
              <w:rPr>
                <w:sz w:val="16"/>
                <w:szCs w:val="16"/>
              </w:rPr>
              <w:t>1.769.339,73 TL</w:t>
            </w:r>
          </w:p>
        </w:tc>
      </w:tr>
      <w:tr w:rsidR="00A17643" w:rsidRPr="003F264B" w14:paraId="0C50354D" w14:textId="77777777" w:rsidTr="00F50E5E">
        <w:trPr>
          <w:trHeight w:val="20"/>
        </w:trPr>
        <w:tc>
          <w:tcPr>
            <w:tcW w:w="914" w:type="pct"/>
            <w:gridSpan w:val="3"/>
            <w:shd w:val="clear" w:color="auto" w:fill="F7CAAC" w:themeFill="accent2" w:themeFillTint="66"/>
            <w:tcMar>
              <w:top w:w="57" w:type="dxa"/>
              <w:left w:w="57" w:type="dxa"/>
              <w:bottom w:w="57" w:type="dxa"/>
              <w:right w:w="57" w:type="dxa"/>
            </w:tcMar>
            <w:vAlign w:val="center"/>
          </w:tcPr>
          <w:p w14:paraId="6F8077C1"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Tespitler</w:t>
            </w:r>
          </w:p>
        </w:tc>
        <w:tc>
          <w:tcPr>
            <w:tcW w:w="4086" w:type="pct"/>
            <w:gridSpan w:val="10"/>
            <w:shd w:val="clear" w:color="auto" w:fill="auto"/>
            <w:tcMar>
              <w:top w:w="57" w:type="dxa"/>
              <w:left w:w="57" w:type="dxa"/>
              <w:bottom w:w="57" w:type="dxa"/>
              <w:right w:w="57" w:type="dxa"/>
            </w:tcMar>
            <w:vAlign w:val="center"/>
          </w:tcPr>
          <w:p w14:paraId="2E7F21D9"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öğretim kurumlarıyla ilgili iş ve işlemlerin uzun sürmesi,</w:t>
            </w:r>
          </w:p>
          <w:p w14:paraId="5E4249B0"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öğretim kurumlarına yönelik denetim ve teftiş süreçlerinin yetersiz olması,</w:t>
            </w:r>
          </w:p>
          <w:p w14:paraId="3011C632"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Milletlerarası özel öğretim kurumları ve bu kurumlara devam eden öğrencilerin Bakanlığımız MEBBİS, e-Okul, e-Özel sistemlerinde kayıt altına alınacağı bir modülün olmaması,</w:t>
            </w:r>
          </w:p>
          <w:p w14:paraId="34ED3D2A"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öğretim kurumlarına devam eden öğrenci oranlarının gelişmiş ülkeler ile kıyaslandığında düşük olması.</w:t>
            </w:r>
          </w:p>
        </w:tc>
      </w:tr>
      <w:tr w:rsidR="00A17643" w:rsidRPr="003F264B" w14:paraId="6B63CFC4" w14:textId="77777777" w:rsidTr="00F50E5E">
        <w:trPr>
          <w:trHeight w:val="20"/>
        </w:trPr>
        <w:tc>
          <w:tcPr>
            <w:tcW w:w="914" w:type="pct"/>
            <w:gridSpan w:val="3"/>
            <w:shd w:val="clear" w:color="auto" w:fill="F7CAAC" w:themeFill="accent2" w:themeFillTint="66"/>
            <w:tcMar>
              <w:top w:w="57" w:type="dxa"/>
              <w:left w:w="57" w:type="dxa"/>
              <w:bottom w:w="57" w:type="dxa"/>
              <w:right w:w="57" w:type="dxa"/>
            </w:tcMar>
            <w:vAlign w:val="center"/>
          </w:tcPr>
          <w:p w14:paraId="7C19718F"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İhtiyaçlar</w:t>
            </w:r>
          </w:p>
        </w:tc>
        <w:tc>
          <w:tcPr>
            <w:tcW w:w="4086" w:type="pct"/>
            <w:gridSpan w:val="10"/>
            <w:shd w:val="clear" w:color="auto" w:fill="auto"/>
            <w:tcMar>
              <w:top w:w="57" w:type="dxa"/>
              <w:left w:w="57" w:type="dxa"/>
              <w:bottom w:w="57" w:type="dxa"/>
              <w:right w:w="57" w:type="dxa"/>
            </w:tcMar>
            <w:vAlign w:val="center"/>
          </w:tcPr>
          <w:p w14:paraId="772669B1"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öğretim alanına ilişkin mevzuatın yeniden düzenlenmesi,</w:t>
            </w:r>
          </w:p>
          <w:p w14:paraId="17B19720"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öğretim kurumlarına devam eden öğrencilerin oranını artıracak çalışmalar yapılması,</w:t>
            </w:r>
          </w:p>
          <w:p w14:paraId="12FF68CA" w14:textId="77777777" w:rsidR="00A17643" w:rsidRPr="003F264B" w:rsidRDefault="00A17643" w:rsidP="000E4DA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sektörün eğitim yatırımlarını desteklemek amacıyla yasal düzenleme yapılması ve tedbir mekanizmaları geliştirilmesi,</w:t>
            </w:r>
          </w:p>
        </w:tc>
      </w:tr>
    </w:tbl>
    <w:p w14:paraId="6F268FDB" w14:textId="77777777" w:rsidR="00BD1C82" w:rsidRDefault="00BD1C82" w:rsidP="002B2E70">
      <w:pPr>
        <w:spacing w:line="360" w:lineRule="auto"/>
        <w:rPr>
          <w:rFonts w:ascii="Tahoma" w:hAnsi="Tahoma" w:cs="Tahoma"/>
          <w:b/>
          <w:bCs/>
          <w:i/>
          <w:color w:val="C45911" w:themeColor="accent2" w:themeShade="BF"/>
          <w:szCs w:val="24"/>
        </w:rPr>
      </w:pPr>
      <w:bookmarkStart w:id="98" w:name="_Toc532132484"/>
    </w:p>
    <w:p w14:paraId="3569B5ED" w14:textId="77777777" w:rsidR="005A76E4" w:rsidRDefault="005A76E4" w:rsidP="002B2E70">
      <w:pPr>
        <w:spacing w:line="360" w:lineRule="auto"/>
        <w:rPr>
          <w:rFonts w:ascii="Tahoma" w:hAnsi="Tahoma" w:cs="Tahoma"/>
          <w:b/>
          <w:bCs/>
          <w:i/>
          <w:color w:val="C45911" w:themeColor="accent2" w:themeShade="BF"/>
          <w:szCs w:val="24"/>
        </w:rPr>
      </w:pPr>
    </w:p>
    <w:p w14:paraId="3FF999C8" w14:textId="77777777" w:rsidR="0025746A" w:rsidRPr="00694223" w:rsidRDefault="00F22AC8" w:rsidP="00802231">
      <w:pPr>
        <w:pStyle w:val="Balk1"/>
        <w:rPr>
          <w:rFonts w:ascii="Tahoma" w:hAnsi="Tahoma" w:cs="Tahoma"/>
        </w:rPr>
      </w:pPr>
      <w:bookmarkStart w:id="99" w:name="_Toc423880"/>
      <w:bookmarkEnd w:id="98"/>
      <w:r w:rsidRPr="00694223">
        <w:rPr>
          <w:rFonts w:ascii="Tahoma" w:hAnsi="Tahoma" w:cs="Tahoma"/>
        </w:rPr>
        <w:t>Maliyetlendirme</w:t>
      </w:r>
      <w:bookmarkEnd w:id="99"/>
    </w:p>
    <w:p w14:paraId="658D7043" w14:textId="77777777" w:rsidR="009B1210" w:rsidRPr="00264B99" w:rsidRDefault="009B1210" w:rsidP="009B1210">
      <w:pPr>
        <w:pStyle w:val="GvdeMetni"/>
        <w:ind w:firstLine="720"/>
      </w:pPr>
      <w:r w:rsidRPr="00264B99">
        <w:t xml:space="preserve">Millî Eğitim Müdürlüğü 2019-2023 Stratejik Planı’nın maliyetlendirilmesi sürecindeki temel gaye, stratejik amaç, hedef ve eylemlerin gerektirdiği maliyetlerin ortaya konulması suretiyle politika tercihlerinin ve karar </w:t>
      </w:r>
      <w:smartTag w:uri="urn:schemas-microsoft-com:office:smarttags" w:element="City">
        <w:smartTag w:uri="urn:schemas-microsoft-com:office:smarttags" w:element="place">
          <w:r w:rsidRPr="00264B99">
            <w:t>alma</w:t>
          </w:r>
        </w:smartTag>
      </w:smartTag>
      <w:r w:rsidRPr="00264B99">
        <w:t xml:space="preserve"> sürecinin rasyonelleştirilmesine katkıda bulunmaktır. Bu sayede, stratejik plan ile bütçe arasındaki bağlantı güçlendirilecek ve harcamaların önceliklendirilme süreci iyileştirilecektir.</w:t>
      </w:r>
    </w:p>
    <w:p w14:paraId="7E1895AD" w14:textId="77777777" w:rsidR="009B1210" w:rsidRPr="00264B99" w:rsidRDefault="009B1210" w:rsidP="009B1210">
      <w:pPr>
        <w:pStyle w:val="GvdeMetni"/>
      </w:pPr>
    </w:p>
    <w:p w14:paraId="1032F7CD" w14:textId="77777777" w:rsidR="009B1210" w:rsidRPr="00264B99" w:rsidRDefault="009B1210" w:rsidP="009B1210">
      <w:pPr>
        <w:pStyle w:val="GvdeMetni"/>
      </w:pPr>
      <w:r w:rsidRPr="00264B99">
        <w:t>Bu temel gayeden hareketle planın tahmini maliyetlendirilmesi şu şekilde yapılmıştır:</w:t>
      </w:r>
    </w:p>
    <w:p w14:paraId="0E5920F5" w14:textId="77777777" w:rsidR="009B1210" w:rsidRPr="00264B99" w:rsidRDefault="009B1210" w:rsidP="009B1210">
      <w:pPr>
        <w:pStyle w:val="GvdeMetni"/>
        <w:numPr>
          <w:ilvl w:val="0"/>
          <w:numId w:val="47"/>
        </w:numPr>
      </w:pPr>
      <w:r w:rsidRPr="00264B99">
        <w:t>Hedeflere ilişkin eylemler durum analizi çalışmaları sonuçlarından hareketle birimlerin katılımlarıyla tespit edilmiştir,</w:t>
      </w:r>
    </w:p>
    <w:p w14:paraId="0C52144C" w14:textId="77777777" w:rsidR="009B1210" w:rsidRPr="00264B99" w:rsidRDefault="009B1210" w:rsidP="009B1210">
      <w:pPr>
        <w:pStyle w:val="GvdeMetni"/>
        <w:numPr>
          <w:ilvl w:val="0"/>
          <w:numId w:val="47"/>
        </w:numPr>
      </w:pPr>
      <w:r w:rsidRPr="00264B99">
        <w:t>Eylemlere ilişkin maliyetlerin bütçe dağılımları yapılmadan önce genel yönetim giderleri ayrılmıştır,</w:t>
      </w:r>
    </w:p>
    <w:p w14:paraId="43E1716A" w14:textId="77777777" w:rsidR="009B1210" w:rsidRPr="00264B99" w:rsidRDefault="009B1210" w:rsidP="009B1210">
      <w:pPr>
        <w:pStyle w:val="GvdeMetni"/>
        <w:numPr>
          <w:ilvl w:val="0"/>
          <w:numId w:val="47"/>
        </w:numPr>
      </w:pPr>
      <w:r w:rsidRPr="00264B99">
        <w:lastRenderedPageBreak/>
        <w:t>Müdürlüğümüze bakanlık yönetim bütçesinden ayrılan pay, valilik ve özel idarenin katkıları ile okul aile birliklerinin katkıları, sosyal yardımlaşma ve diğer gelirler hesaplanmıştır,</w:t>
      </w:r>
    </w:p>
    <w:p w14:paraId="3AC8C620" w14:textId="77777777" w:rsidR="009B1210" w:rsidRPr="00264B99" w:rsidRDefault="009B1210" w:rsidP="009B1210">
      <w:pPr>
        <w:pStyle w:val="GvdeMetni"/>
        <w:numPr>
          <w:ilvl w:val="0"/>
          <w:numId w:val="47"/>
        </w:numPr>
      </w:pPr>
      <w:r w:rsidRPr="00264B99">
        <w:t>Eylemlere ilişkin tahmini maliyetler belirlenmiştir,</w:t>
      </w:r>
    </w:p>
    <w:p w14:paraId="43659291" w14:textId="77777777" w:rsidR="009B1210" w:rsidRPr="00264B99" w:rsidRDefault="009B1210" w:rsidP="009B1210">
      <w:pPr>
        <w:pStyle w:val="GvdeMetni"/>
        <w:numPr>
          <w:ilvl w:val="0"/>
          <w:numId w:val="47"/>
        </w:numPr>
      </w:pPr>
      <w:r w:rsidRPr="00264B99">
        <w:t>Eylem maliyetlerinden hareketle hedef maliyetleri belirlenmiştir,</w:t>
      </w:r>
    </w:p>
    <w:p w14:paraId="2AB48F75" w14:textId="77777777" w:rsidR="009B1210" w:rsidRPr="00264B99" w:rsidRDefault="009B1210" w:rsidP="009B1210">
      <w:pPr>
        <w:pStyle w:val="GvdeMetni"/>
        <w:numPr>
          <w:ilvl w:val="0"/>
          <w:numId w:val="47"/>
        </w:numPr>
      </w:pPr>
      <w:r w:rsidRPr="00264B99">
        <w:t>Hedef maliyetlerinden yola çıkılarak amaç maliyetleri belirlenmiş ve amaç maliyetlerinden de stratejik plan maliyeti belirlenmiştir.</w:t>
      </w:r>
    </w:p>
    <w:p w14:paraId="6BF0399E" w14:textId="77777777" w:rsidR="009B1210" w:rsidRPr="00264B99" w:rsidRDefault="009B1210" w:rsidP="009B1210">
      <w:pPr>
        <w:pStyle w:val="GvdeMetni"/>
      </w:pPr>
    </w:p>
    <w:p w14:paraId="79DF527D" w14:textId="77777777" w:rsidR="009B1210" w:rsidRDefault="009B1210" w:rsidP="009B1210">
      <w:pPr>
        <w:pStyle w:val="GvdeMetni"/>
      </w:pPr>
      <w:r w:rsidRPr="00264B99">
        <w:t>Genel bütçe, valilikler, belediyeler ve okul aile birliklerinin yıllık bütçe artışları ve eğilimleri dikkate alındığında Millî Eğitim Bakanlığı 2019-2023 Stratejik Planı’nda yer alan stratejik amaçların gerçekleştirilebilmesi için tabloda da belirtildiği üzere beş yıllık süre için tahmini   84.043632,15  TL’lik kaynağın elde edileceği düşünülmektedir.</w:t>
      </w:r>
    </w:p>
    <w:p w14:paraId="076C7B6D" w14:textId="77777777" w:rsidR="009B1210" w:rsidRDefault="009B1210" w:rsidP="009B1210">
      <w:pPr>
        <w:pStyle w:val="GvdeMetni"/>
      </w:pPr>
    </w:p>
    <w:p w14:paraId="67C7BB5E" w14:textId="77777777" w:rsidR="003C2369" w:rsidRDefault="003C2369" w:rsidP="00AC7BF1">
      <w:pPr>
        <w:spacing w:after="0" w:line="360" w:lineRule="auto"/>
        <w:ind w:left="720"/>
        <w:rPr>
          <w:rFonts w:ascii="Tahoma" w:eastAsia="Calibri" w:hAnsi="Tahoma" w:cs="Tahoma"/>
          <w:b/>
          <w:sz w:val="22"/>
        </w:rPr>
      </w:pPr>
    </w:p>
    <w:p w14:paraId="746BFCE2" w14:textId="77777777" w:rsidR="003C2369" w:rsidRDefault="003C2369" w:rsidP="00AC7BF1">
      <w:pPr>
        <w:spacing w:after="0" w:line="360" w:lineRule="auto"/>
        <w:ind w:left="720"/>
        <w:rPr>
          <w:rFonts w:ascii="Tahoma" w:eastAsia="Calibri" w:hAnsi="Tahoma" w:cs="Tahoma"/>
          <w:b/>
          <w:sz w:val="22"/>
        </w:rPr>
      </w:pPr>
    </w:p>
    <w:p w14:paraId="6DD14DFA" w14:textId="77777777" w:rsidR="00AC7BF1" w:rsidRPr="00AC7BF1" w:rsidRDefault="00AC7BF1" w:rsidP="00AC7BF1">
      <w:pPr>
        <w:spacing w:after="0" w:line="360" w:lineRule="auto"/>
        <w:ind w:left="720"/>
        <w:rPr>
          <w:rFonts w:ascii="Tahoma" w:eastAsia="Calibri" w:hAnsi="Tahoma" w:cs="Tahoma"/>
          <w:b/>
          <w:sz w:val="22"/>
        </w:rPr>
      </w:pPr>
      <w:r>
        <w:rPr>
          <w:rFonts w:ascii="Tahoma" w:eastAsia="Calibri" w:hAnsi="Tahoma" w:cs="Tahoma"/>
          <w:b/>
          <w:sz w:val="22"/>
        </w:rPr>
        <w:t>Tablo 7</w:t>
      </w:r>
      <w:r w:rsidRPr="00AC7BF1">
        <w:rPr>
          <w:rFonts w:ascii="Tahoma" w:eastAsia="Calibri" w:hAnsi="Tahoma" w:cs="Tahoma"/>
          <w:b/>
          <w:sz w:val="22"/>
        </w:rPr>
        <w:t>. Kaynak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72"/>
        <w:gridCol w:w="1992"/>
        <w:gridCol w:w="1992"/>
        <w:gridCol w:w="1992"/>
        <w:gridCol w:w="1992"/>
        <w:gridCol w:w="2172"/>
      </w:tblGrid>
      <w:tr w:rsidR="00AC7BF1" w:rsidRPr="00AC7BF1" w14:paraId="561A4712" w14:textId="77777777" w:rsidTr="00DD2C78">
        <w:tc>
          <w:tcPr>
            <w:tcW w:w="1980" w:type="dxa"/>
            <w:shd w:val="clear" w:color="auto" w:fill="F7CAAC" w:themeFill="accent2" w:themeFillTint="66"/>
            <w:vAlign w:val="center"/>
          </w:tcPr>
          <w:p w14:paraId="11A974F9" w14:textId="77777777" w:rsidR="00AC7BF1" w:rsidRPr="00AC7BF1" w:rsidRDefault="00AC7BF1" w:rsidP="00AC7BF1">
            <w:pPr>
              <w:spacing w:after="160" w:line="360" w:lineRule="auto"/>
              <w:jc w:val="center"/>
              <w:rPr>
                <w:rFonts w:ascii="Tahoma" w:eastAsia="Calibri" w:hAnsi="Tahoma" w:cs="Tahoma"/>
                <w:b/>
                <w:sz w:val="18"/>
                <w:szCs w:val="18"/>
              </w:rPr>
            </w:pPr>
            <w:r w:rsidRPr="00AC7BF1">
              <w:rPr>
                <w:rFonts w:ascii="Tahoma" w:eastAsia="Calibri" w:hAnsi="Tahoma" w:cs="Tahoma"/>
                <w:b/>
                <w:sz w:val="18"/>
                <w:szCs w:val="18"/>
              </w:rPr>
              <w:t>Kaynak Tablosu</w:t>
            </w:r>
          </w:p>
        </w:tc>
        <w:tc>
          <w:tcPr>
            <w:tcW w:w="1872" w:type="dxa"/>
            <w:shd w:val="clear" w:color="auto" w:fill="F7CAAC" w:themeFill="accent2" w:themeFillTint="66"/>
            <w:vAlign w:val="center"/>
          </w:tcPr>
          <w:p w14:paraId="2CF91F64"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2019</w:t>
            </w:r>
          </w:p>
        </w:tc>
        <w:tc>
          <w:tcPr>
            <w:tcW w:w="1992" w:type="dxa"/>
            <w:shd w:val="clear" w:color="auto" w:fill="F7CAAC" w:themeFill="accent2" w:themeFillTint="66"/>
            <w:vAlign w:val="center"/>
          </w:tcPr>
          <w:p w14:paraId="6C361C3D"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2020</w:t>
            </w:r>
          </w:p>
        </w:tc>
        <w:tc>
          <w:tcPr>
            <w:tcW w:w="1992" w:type="dxa"/>
            <w:shd w:val="clear" w:color="auto" w:fill="F7CAAC" w:themeFill="accent2" w:themeFillTint="66"/>
            <w:vAlign w:val="center"/>
          </w:tcPr>
          <w:p w14:paraId="72E632FD"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2021</w:t>
            </w:r>
          </w:p>
        </w:tc>
        <w:tc>
          <w:tcPr>
            <w:tcW w:w="1992" w:type="dxa"/>
            <w:shd w:val="clear" w:color="auto" w:fill="F7CAAC" w:themeFill="accent2" w:themeFillTint="66"/>
            <w:vAlign w:val="center"/>
          </w:tcPr>
          <w:p w14:paraId="043F043B"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2022</w:t>
            </w:r>
          </w:p>
        </w:tc>
        <w:tc>
          <w:tcPr>
            <w:tcW w:w="1992" w:type="dxa"/>
            <w:shd w:val="clear" w:color="auto" w:fill="F7CAAC" w:themeFill="accent2" w:themeFillTint="66"/>
            <w:vAlign w:val="center"/>
          </w:tcPr>
          <w:p w14:paraId="009209B4"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2023</w:t>
            </w:r>
          </w:p>
        </w:tc>
        <w:tc>
          <w:tcPr>
            <w:tcW w:w="2172" w:type="dxa"/>
            <w:shd w:val="clear" w:color="auto" w:fill="F7CAAC" w:themeFill="accent2" w:themeFillTint="66"/>
            <w:vAlign w:val="center"/>
          </w:tcPr>
          <w:p w14:paraId="7D8AEFB1"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Toplam Maliyet</w:t>
            </w:r>
          </w:p>
        </w:tc>
      </w:tr>
      <w:tr w:rsidR="00B41C26" w:rsidRPr="00AC7BF1" w14:paraId="1639871D" w14:textId="77777777" w:rsidTr="00F8681C">
        <w:tc>
          <w:tcPr>
            <w:tcW w:w="1980" w:type="dxa"/>
            <w:shd w:val="clear" w:color="auto" w:fill="F7CAAC" w:themeFill="accent2" w:themeFillTint="66"/>
            <w:vAlign w:val="center"/>
          </w:tcPr>
          <w:p w14:paraId="492566F7" w14:textId="77777777" w:rsidR="00B41C26" w:rsidRPr="00AC7BF1" w:rsidRDefault="00B41C26" w:rsidP="00AC7BF1">
            <w:pPr>
              <w:spacing w:after="160" w:line="360" w:lineRule="auto"/>
              <w:rPr>
                <w:rFonts w:ascii="Tahoma" w:eastAsia="Calibri" w:hAnsi="Tahoma" w:cs="Tahoma"/>
                <w:b/>
                <w:sz w:val="18"/>
                <w:szCs w:val="18"/>
              </w:rPr>
            </w:pPr>
            <w:r w:rsidRPr="00AC7BF1">
              <w:rPr>
                <w:rFonts w:ascii="Tahoma" w:eastAsia="Calibri" w:hAnsi="Tahoma" w:cs="Tahoma"/>
                <w:b/>
                <w:sz w:val="18"/>
                <w:szCs w:val="18"/>
              </w:rPr>
              <w:t>Genel Bütçe</w:t>
            </w:r>
          </w:p>
        </w:tc>
        <w:tc>
          <w:tcPr>
            <w:tcW w:w="1872" w:type="dxa"/>
            <w:vAlign w:val="bottom"/>
          </w:tcPr>
          <w:p w14:paraId="3AEBDB03" w14:textId="77777777" w:rsidR="00B41C26" w:rsidRDefault="00B41C26" w:rsidP="00B41C26">
            <w:pPr>
              <w:jc w:val="center"/>
              <w:rPr>
                <w:rFonts w:cs="Calibri"/>
                <w:color w:val="000000"/>
                <w:sz w:val="15"/>
                <w:szCs w:val="15"/>
              </w:rPr>
            </w:pPr>
            <w:r>
              <w:rPr>
                <w:rFonts w:cs="Calibri"/>
                <w:color w:val="000000"/>
                <w:sz w:val="15"/>
                <w:szCs w:val="15"/>
              </w:rPr>
              <w:t>26.856.391,74</w:t>
            </w:r>
          </w:p>
        </w:tc>
        <w:tc>
          <w:tcPr>
            <w:tcW w:w="1992" w:type="dxa"/>
            <w:vAlign w:val="bottom"/>
          </w:tcPr>
          <w:p w14:paraId="053DCE4C" w14:textId="77777777" w:rsidR="00B41C26" w:rsidRDefault="00B41C26" w:rsidP="00B41C26">
            <w:pPr>
              <w:jc w:val="center"/>
              <w:rPr>
                <w:rFonts w:cs="Calibri"/>
                <w:color w:val="000000"/>
                <w:sz w:val="15"/>
                <w:szCs w:val="15"/>
              </w:rPr>
            </w:pPr>
            <w:r>
              <w:rPr>
                <w:rFonts w:cs="Calibri"/>
                <w:color w:val="000000"/>
                <w:sz w:val="15"/>
                <w:szCs w:val="15"/>
              </w:rPr>
              <w:t>29.274.382,62</w:t>
            </w:r>
          </w:p>
        </w:tc>
        <w:tc>
          <w:tcPr>
            <w:tcW w:w="1992" w:type="dxa"/>
            <w:vAlign w:val="bottom"/>
          </w:tcPr>
          <w:p w14:paraId="2F1FE2AC" w14:textId="77777777" w:rsidR="00B41C26" w:rsidRDefault="00B41C26" w:rsidP="00B41C26">
            <w:pPr>
              <w:jc w:val="center"/>
              <w:rPr>
                <w:rFonts w:cs="Calibri"/>
                <w:color w:val="000000"/>
                <w:sz w:val="15"/>
                <w:szCs w:val="15"/>
              </w:rPr>
            </w:pPr>
            <w:r>
              <w:rPr>
                <w:rFonts w:cs="Calibri"/>
                <w:color w:val="000000"/>
                <w:sz w:val="15"/>
                <w:szCs w:val="15"/>
              </w:rPr>
              <w:t>43.967.452,86</w:t>
            </w:r>
          </w:p>
        </w:tc>
        <w:tc>
          <w:tcPr>
            <w:tcW w:w="1992" w:type="dxa"/>
            <w:vAlign w:val="bottom"/>
          </w:tcPr>
          <w:p w14:paraId="7547A8A3" w14:textId="77777777" w:rsidR="00B41C26" w:rsidRDefault="00B41C26" w:rsidP="00B41C26">
            <w:pPr>
              <w:jc w:val="center"/>
              <w:rPr>
                <w:rFonts w:cs="Calibri"/>
                <w:color w:val="000000"/>
                <w:sz w:val="15"/>
                <w:szCs w:val="15"/>
              </w:rPr>
            </w:pPr>
            <w:r>
              <w:rPr>
                <w:rFonts w:cs="Calibri"/>
                <w:color w:val="000000"/>
                <w:sz w:val="15"/>
                <w:szCs w:val="15"/>
              </w:rPr>
              <w:t>36.957.988,42</w:t>
            </w:r>
          </w:p>
        </w:tc>
        <w:tc>
          <w:tcPr>
            <w:tcW w:w="1992" w:type="dxa"/>
            <w:vAlign w:val="bottom"/>
          </w:tcPr>
          <w:p w14:paraId="591D7258" w14:textId="77777777" w:rsidR="00B41C26" w:rsidRDefault="00B41C26" w:rsidP="00B41C26">
            <w:pPr>
              <w:jc w:val="center"/>
              <w:rPr>
                <w:rFonts w:cs="Calibri"/>
                <w:color w:val="000000"/>
                <w:sz w:val="15"/>
                <w:szCs w:val="15"/>
              </w:rPr>
            </w:pPr>
            <w:r>
              <w:rPr>
                <w:rFonts w:cs="Calibri"/>
                <w:color w:val="000000"/>
                <w:sz w:val="15"/>
                <w:szCs w:val="15"/>
              </w:rPr>
              <w:t>40.338.513,98</w:t>
            </w:r>
          </w:p>
        </w:tc>
        <w:tc>
          <w:tcPr>
            <w:tcW w:w="2172" w:type="dxa"/>
            <w:vAlign w:val="center"/>
          </w:tcPr>
          <w:p w14:paraId="59B880FE" w14:textId="77777777" w:rsidR="00B41C26" w:rsidRPr="009771C0" w:rsidRDefault="009771C0" w:rsidP="009771C0">
            <w:pPr>
              <w:jc w:val="center"/>
              <w:rPr>
                <w:rFonts w:ascii="Calibri" w:hAnsi="Calibri" w:cs="Calibri"/>
                <w:color w:val="000000"/>
              </w:rPr>
            </w:pPr>
            <w:r>
              <w:rPr>
                <w:rFonts w:ascii="Calibri" w:hAnsi="Calibri" w:cs="Calibri"/>
                <w:color w:val="000000"/>
                <w:sz w:val="22"/>
              </w:rPr>
              <w:t>177.394.729,62</w:t>
            </w:r>
          </w:p>
        </w:tc>
      </w:tr>
      <w:tr w:rsidR="00733621" w:rsidRPr="00AC7BF1" w14:paraId="0A1266B9" w14:textId="77777777" w:rsidTr="00DD2C78">
        <w:tc>
          <w:tcPr>
            <w:tcW w:w="1980" w:type="dxa"/>
            <w:shd w:val="clear" w:color="auto" w:fill="F7CAAC" w:themeFill="accent2" w:themeFillTint="66"/>
            <w:vAlign w:val="center"/>
          </w:tcPr>
          <w:p w14:paraId="38011A29" w14:textId="77777777" w:rsidR="00733621" w:rsidRPr="00AC7BF1" w:rsidRDefault="00733621" w:rsidP="007F25C7">
            <w:pPr>
              <w:spacing w:after="160" w:line="360" w:lineRule="auto"/>
              <w:jc w:val="left"/>
              <w:rPr>
                <w:rFonts w:ascii="Tahoma" w:eastAsia="Calibri" w:hAnsi="Tahoma" w:cs="Tahoma"/>
                <w:b/>
                <w:sz w:val="18"/>
                <w:szCs w:val="18"/>
              </w:rPr>
            </w:pPr>
            <w:r w:rsidRPr="00AC7BF1">
              <w:rPr>
                <w:rFonts w:ascii="Tahoma" w:eastAsia="Calibri" w:hAnsi="Tahoma" w:cs="Tahoma"/>
                <w:b/>
                <w:sz w:val="18"/>
                <w:szCs w:val="18"/>
              </w:rPr>
              <w:t>Diğer (Okul Aile Birlikleri)</w:t>
            </w:r>
          </w:p>
        </w:tc>
        <w:tc>
          <w:tcPr>
            <w:tcW w:w="1872" w:type="dxa"/>
            <w:vAlign w:val="center"/>
          </w:tcPr>
          <w:p w14:paraId="1D555A55" w14:textId="77777777" w:rsidR="00733621" w:rsidRPr="00536D67" w:rsidRDefault="00733621" w:rsidP="00B41C26">
            <w:pPr>
              <w:spacing w:after="160" w:line="360" w:lineRule="auto"/>
              <w:jc w:val="center"/>
              <w:rPr>
                <w:rFonts w:ascii="Tahoma" w:eastAsia="Calibri" w:hAnsi="Tahoma" w:cs="Tahoma"/>
                <w:b/>
                <w:sz w:val="20"/>
                <w:szCs w:val="20"/>
              </w:rPr>
            </w:pPr>
            <w:r>
              <w:rPr>
                <w:rFonts w:ascii="Tahoma" w:eastAsia="Calibri" w:hAnsi="Tahoma" w:cs="Tahoma"/>
                <w:b/>
                <w:sz w:val="20"/>
                <w:szCs w:val="20"/>
              </w:rPr>
              <w:t>12.000</w:t>
            </w:r>
          </w:p>
        </w:tc>
        <w:tc>
          <w:tcPr>
            <w:tcW w:w="1992" w:type="dxa"/>
            <w:vAlign w:val="center"/>
          </w:tcPr>
          <w:p w14:paraId="6E7734A2" w14:textId="77777777" w:rsidR="00733621" w:rsidRPr="00536D67" w:rsidRDefault="00733621" w:rsidP="00B41C26">
            <w:pPr>
              <w:spacing w:after="160" w:line="360" w:lineRule="auto"/>
              <w:jc w:val="center"/>
              <w:rPr>
                <w:rFonts w:ascii="Tahoma" w:eastAsia="Calibri" w:hAnsi="Tahoma" w:cs="Tahoma"/>
                <w:b/>
                <w:sz w:val="20"/>
                <w:szCs w:val="20"/>
              </w:rPr>
            </w:pPr>
            <w:r>
              <w:rPr>
                <w:rFonts w:ascii="Tahoma" w:eastAsia="Calibri" w:hAnsi="Tahoma" w:cs="Tahoma"/>
                <w:b/>
                <w:sz w:val="20"/>
                <w:szCs w:val="20"/>
              </w:rPr>
              <w:t>13.500</w:t>
            </w:r>
          </w:p>
        </w:tc>
        <w:tc>
          <w:tcPr>
            <w:tcW w:w="1992" w:type="dxa"/>
            <w:vAlign w:val="center"/>
          </w:tcPr>
          <w:p w14:paraId="6E2B2F2C" w14:textId="77777777" w:rsidR="00733621" w:rsidRPr="00536D67" w:rsidRDefault="00733621" w:rsidP="00B41C26">
            <w:pPr>
              <w:spacing w:after="160" w:line="360" w:lineRule="auto"/>
              <w:jc w:val="center"/>
              <w:rPr>
                <w:rFonts w:ascii="Tahoma" w:eastAsia="Calibri" w:hAnsi="Tahoma" w:cs="Tahoma"/>
                <w:b/>
                <w:sz w:val="20"/>
                <w:szCs w:val="20"/>
              </w:rPr>
            </w:pPr>
            <w:r>
              <w:rPr>
                <w:rFonts w:ascii="Tahoma" w:eastAsia="Calibri" w:hAnsi="Tahoma" w:cs="Tahoma"/>
                <w:b/>
                <w:sz w:val="20"/>
                <w:szCs w:val="20"/>
              </w:rPr>
              <w:t>15.000</w:t>
            </w:r>
          </w:p>
        </w:tc>
        <w:tc>
          <w:tcPr>
            <w:tcW w:w="1992" w:type="dxa"/>
            <w:vAlign w:val="center"/>
          </w:tcPr>
          <w:p w14:paraId="09BDA2CC" w14:textId="77777777" w:rsidR="00733621" w:rsidRPr="00536D67" w:rsidRDefault="00733621" w:rsidP="00B41C26">
            <w:pPr>
              <w:spacing w:after="160" w:line="360" w:lineRule="auto"/>
              <w:jc w:val="center"/>
              <w:rPr>
                <w:rFonts w:ascii="Tahoma" w:eastAsia="Calibri" w:hAnsi="Tahoma" w:cs="Tahoma"/>
                <w:b/>
                <w:sz w:val="20"/>
                <w:szCs w:val="20"/>
              </w:rPr>
            </w:pPr>
            <w:r>
              <w:rPr>
                <w:rFonts w:ascii="Tahoma" w:eastAsia="Calibri" w:hAnsi="Tahoma" w:cs="Tahoma"/>
                <w:b/>
                <w:sz w:val="20"/>
                <w:szCs w:val="20"/>
              </w:rPr>
              <w:t>17.000</w:t>
            </w:r>
          </w:p>
        </w:tc>
        <w:tc>
          <w:tcPr>
            <w:tcW w:w="1992" w:type="dxa"/>
            <w:vAlign w:val="center"/>
          </w:tcPr>
          <w:p w14:paraId="4B1B30AB" w14:textId="77777777" w:rsidR="00733621" w:rsidRPr="00536D67" w:rsidRDefault="00733621" w:rsidP="00B41C26">
            <w:pPr>
              <w:spacing w:after="160" w:line="360" w:lineRule="auto"/>
              <w:jc w:val="center"/>
              <w:rPr>
                <w:rFonts w:ascii="Tahoma" w:eastAsia="Calibri" w:hAnsi="Tahoma" w:cs="Tahoma"/>
                <w:b/>
                <w:sz w:val="20"/>
                <w:szCs w:val="20"/>
              </w:rPr>
            </w:pPr>
            <w:r>
              <w:rPr>
                <w:rFonts w:ascii="Tahoma" w:eastAsia="Calibri" w:hAnsi="Tahoma" w:cs="Tahoma"/>
                <w:b/>
                <w:sz w:val="20"/>
                <w:szCs w:val="20"/>
              </w:rPr>
              <w:t>19</w:t>
            </w:r>
            <w:r w:rsidRPr="00536D67">
              <w:rPr>
                <w:rFonts w:ascii="Tahoma" w:eastAsia="Calibri" w:hAnsi="Tahoma" w:cs="Tahoma"/>
                <w:b/>
                <w:sz w:val="20"/>
                <w:szCs w:val="20"/>
              </w:rPr>
              <w:t>.000</w:t>
            </w:r>
          </w:p>
        </w:tc>
        <w:tc>
          <w:tcPr>
            <w:tcW w:w="2172" w:type="dxa"/>
            <w:vAlign w:val="center"/>
          </w:tcPr>
          <w:p w14:paraId="6D26F1AD" w14:textId="77777777" w:rsidR="00733621" w:rsidRPr="009771C0" w:rsidRDefault="009771C0" w:rsidP="009771C0">
            <w:pPr>
              <w:jc w:val="center"/>
              <w:rPr>
                <w:rFonts w:ascii="Calibri" w:hAnsi="Calibri" w:cs="Calibri"/>
                <w:color w:val="000000"/>
              </w:rPr>
            </w:pPr>
            <w:r>
              <w:rPr>
                <w:rFonts w:ascii="Calibri" w:hAnsi="Calibri" w:cs="Calibri"/>
                <w:color w:val="000000"/>
                <w:sz w:val="22"/>
              </w:rPr>
              <w:t>76.500</w:t>
            </w:r>
          </w:p>
        </w:tc>
      </w:tr>
      <w:tr w:rsidR="00B41C26" w:rsidRPr="00AC7BF1" w14:paraId="199993B0" w14:textId="77777777" w:rsidTr="007F25C7">
        <w:tc>
          <w:tcPr>
            <w:tcW w:w="1980" w:type="dxa"/>
            <w:shd w:val="clear" w:color="auto" w:fill="F7CAAC" w:themeFill="accent2" w:themeFillTint="66"/>
            <w:vAlign w:val="center"/>
          </w:tcPr>
          <w:p w14:paraId="7EFB77D5" w14:textId="77777777" w:rsidR="00B41C26" w:rsidRPr="00AC7BF1" w:rsidRDefault="00B41C26" w:rsidP="00AC7BF1">
            <w:pPr>
              <w:spacing w:after="160" w:line="360" w:lineRule="auto"/>
              <w:rPr>
                <w:rFonts w:ascii="Tahoma" w:eastAsia="Calibri" w:hAnsi="Tahoma" w:cs="Tahoma"/>
                <w:b/>
              </w:rPr>
            </w:pPr>
            <w:r w:rsidRPr="00AC7BF1">
              <w:rPr>
                <w:rFonts w:ascii="Tahoma" w:eastAsia="Calibri" w:hAnsi="Tahoma" w:cs="Tahoma"/>
                <w:b/>
                <w:sz w:val="22"/>
              </w:rPr>
              <w:t>TOPLAM</w:t>
            </w:r>
            <w:r>
              <w:rPr>
                <w:rFonts w:ascii="Tahoma" w:eastAsia="Calibri" w:hAnsi="Tahoma" w:cs="Tahoma"/>
                <w:b/>
                <w:sz w:val="22"/>
              </w:rPr>
              <w:t xml:space="preserve"> (TL)</w:t>
            </w:r>
          </w:p>
        </w:tc>
        <w:tc>
          <w:tcPr>
            <w:tcW w:w="1872" w:type="dxa"/>
            <w:tcBorders>
              <w:top w:val="nil"/>
              <w:left w:val="nil"/>
              <w:bottom w:val="single" w:sz="8" w:space="0" w:color="auto"/>
              <w:right w:val="single" w:sz="8" w:space="0" w:color="auto"/>
            </w:tcBorders>
            <w:shd w:val="clear" w:color="auto" w:fill="auto"/>
            <w:vAlign w:val="bottom"/>
          </w:tcPr>
          <w:p w14:paraId="1031222A" w14:textId="77777777" w:rsidR="00B41C26" w:rsidRDefault="00B41C26" w:rsidP="00B41C26">
            <w:pPr>
              <w:jc w:val="center"/>
              <w:rPr>
                <w:rFonts w:cs="Calibri"/>
                <w:color w:val="000000"/>
                <w:sz w:val="15"/>
                <w:szCs w:val="15"/>
              </w:rPr>
            </w:pPr>
            <w:r>
              <w:rPr>
                <w:rFonts w:cs="Calibri"/>
                <w:color w:val="000000"/>
                <w:sz w:val="15"/>
                <w:szCs w:val="15"/>
              </w:rPr>
              <w:t>26.868.391,74</w:t>
            </w:r>
          </w:p>
        </w:tc>
        <w:tc>
          <w:tcPr>
            <w:tcW w:w="1992" w:type="dxa"/>
            <w:tcBorders>
              <w:top w:val="nil"/>
              <w:left w:val="nil"/>
              <w:bottom w:val="single" w:sz="8" w:space="0" w:color="auto"/>
              <w:right w:val="single" w:sz="8" w:space="0" w:color="auto"/>
            </w:tcBorders>
            <w:shd w:val="clear" w:color="auto" w:fill="auto"/>
            <w:vAlign w:val="bottom"/>
          </w:tcPr>
          <w:p w14:paraId="47F85B6E" w14:textId="77777777" w:rsidR="00B41C26" w:rsidRDefault="00B41C26" w:rsidP="00B41C26">
            <w:pPr>
              <w:jc w:val="center"/>
              <w:rPr>
                <w:rFonts w:cs="Calibri"/>
                <w:color w:val="000000"/>
                <w:sz w:val="15"/>
                <w:szCs w:val="15"/>
              </w:rPr>
            </w:pPr>
            <w:r>
              <w:rPr>
                <w:rFonts w:cs="Calibri"/>
                <w:color w:val="000000"/>
                <w:sz w:val="15"/>
                <w:szCs w:val="15"/>
              </w:rPr>
              <w:t>29.287.882,62</w:t>
            </w:r>
          </w:p>
        </w:tc>
        <w:tc>
          <w:tcPr>
            <w:tcW w:w="1992" w:type="dxa"/>
            <w:tcBorders>
              <w:top w:val="nil"/>
              <w:left w:val="nil"/>
              <w:bottom w:val="single" w:sz="8" w:space="0" w:color="auto"/>
              <w:right w:val="single" w:sz="8" w:space="0" w:color="auto"/>
            </w:tcBorders>
            <w:shd w:val="clear" w:color="auto" w:fill="auto"/>
            <w:vAlign w:val="bottom"/>
          </w:tcPr>
          <w:p w14:paraId="1DD87151" w14:textId="77777777" w:rsidR="00B41C26" w:rsidRDefault="00B41C26" w:rsidP="00B41C26">
            <w:pPr>
              <w:jc w:val="center"/>
              <w:rPr>
                <w:rFonts w:cs="Calibri"/>
                <w:color w:val="000000"/>
                <w:sz w:val="15"/>
                <w:szCs w:val="15"/>
              </w:rPr>
            </w:pPr>
            <w:r>
              <w:rPr>
                <w:rFonts w:cs="Calibri"/>
                <w:color w:val="000000"/>
                <w:sz w:val="15"/>
                <w:szCs w:val="15"/>
              </w:rPr>
              <w:t>43.967.452,86</w:t>
            </w:r>
          </w:p>
        </w:tc>
        <w:tc>
          <w:tcPr>
            <w:tcW w:w="1992" w:type="dxa"/>
            <w:tcBorders>
              <w:top w:val="nil"/>
              <w:left w:val="nil"/>
              <w:bottom w:val="single" w:sz="8" w:space="0" w:color="auto"/>
              <w:right w:val="single" w:sz="8" w:space="0" w:color="auto"/>
            </w:tcBorders>
            <w:shd w:val="clear" w:color="auto" w:fill="auto"/>
            <w:vAlign w:val="bottom"/>
          </w:tcPr>
          <w:p w14:paraId="137FE88D" w14:textId="77777777" w:rsidR="00B41C26" w:rsidRDefault="00B41C26" w:rsidP="00B41C26">
            <w:pPr>
              <w:jc w:val="center"/>
              <w:rPr>
                <w:rFonts w:cs="Calibri"/>
                <w:color w:val="000000"/>
                <w:sz w:val="15"/>
                <w:szCs w:val="15"/>
              </w:rPr>
            </w:pPr>
            <w:r>
              <w:rPr>
                <w:rFonts w:cs="Calibri"/>
                <w:color w:val="000000"/>
                <w:sz w:val="15"/>
                <w:szCs w:val="15"/>
              </w:rPr>
              <w:t>36.991.983,42</w:t>
            </w:r>
          </w:p>
        </w:tc>
        <w:tc>
          <w:tcPr>
            <w:tcW w:w="1992" w:type="dxa"/>
            <w:tcBorders>
              <w:top w:val="nil"/>
              <w:left w:val="nil"/>
              <w:bottom w:val="single" w:sz="8" w:space="0" w:color="auto"/>
              <w:right w:val="single" w:sz="8" w:space="0" w:color="auto"/>
            </w:tcBorders>
            <w:shd w:val="clear" w:color="auto" w:fill="auto"/>
            <w:vAlign w:val="bottom"/>
          </w:tcPr>
          <w:p w14:paraId="2D091E93" w14:textId="77777777" w:rsidR="00B41C26" w:rsidRDefault="00B41C26" w:rsidP="00B41C26">
            <w:pPr>
              <w:jc w:val="center"/>
              <w:rPr>
                <w:rFonts w:cs="Calibri"/>
                <w:color w:val="000000"/>
                <w:sz w:val="15"/>
                <w:szCs w:val="15"/>
              </w:rPr>
            </w:pPr>
            <w:r>
              <w:rPr>
                <w:rFonts w:cs="Calibri"/>
                <w:color w:val="000000"/>
                <w:sz w:val="15"/>
                <w:szCs w:val="15"/>
              </w:rPr>
              <w:t>40.357.513,98</w:t>
            </w:r>
          </w:p>
        </w:tc>
        <w:tc>
          <w:tcPr>
            <w:tcW w:w="2172" w:type="dxa"/>
            <w:tcBorders>
              <w:top w:val="nil"/>
              <w:left w:val="nil"/>
              <w:bottom w:val="single" w:sz="8" w:space="0" w:color="auto"/>
              <w:right w:val="single" w:sz="8" w:space="0" w:color="auto"/>
            </w:tcBorders>
            <w:shd w:val="clear" w:color="auto" w:fill="auto"/>
            <w:vAlign w:val="bottom"/>
          </w:tcPr>
          <w:p w14:paraId="51E6AD77" w14:textId="77777777" w:rsidR="00B41C26" w:rsidRDefault="00B41C26" w:rsidP="00B41C26">
            <w:pPr>
              <w:jc w:val="center"/>
              <w:rPr>
                <w:rFonts w:cs="Calibri"/>
                <w:b/>
                <w:bCs/>
                <w:color w:val="000000"/>
                <w:sz w:val="15"/>
                <w:szCs w:val="15"/>
              </w:rPr>
            </w:pPr>
            <w:r>
              <w:rPr>
                <w:rFonts w:cs="Calibri"/>
                <w:b/>
                <w:bCs/>
                <w:color w:val="000000"/>
                <w:sz w:val="15"/>
                <w:szCs w:val="15"/>
              </w:rPr>
              <w:t>177.473.224,62</w:t>
            </w:r>
          </w:p>
        </w:tc>
      </w:tr>
    </w:tbl>
    <w:p w14:paraId="33C3782B" w14:textId="77777777" w:rsidR="00784017" w:rsidRDefault="00B41C26" w:rsidP="00B41C26">
      <w:pPr>
        <w:tabs>
          <w:tab w:val="left" w:pos="11400"/>
        </w:tabs>
      </w:pPr>
      <w:r>
        <w:tab/>
      </w:r>
    </w:p>
    <w:p w14:paraId="6CE5CA0F" w14:textId="77777777" w:rsidR="009B1210" w:rsidRDefault="009B1210" w:rsidP="00784017"/>
    <w:p w14:paraId="46858361" w14:textId="77777777" w:rsidR="009B1210" w:rsidRPr="003C2369" w:rsidRDefault="003C2369" w:rsidP="003C2369">
      <w:pPr>
        <w:pStyle w:val="GvdeMetni"/>
        <w:rPr>
          <w:i/>
          <w:lang w:val="tr-TR"/>
        </w:rPr>
      </w:pPr>
      <w:r>
        <w:rPr>
          <w:i/>
          <w:lang w:val="tr-TR"/>
        </w:rPr>
        <w:t>Tablo-8</w:t>
      </w:r>
      <w:r w:rsidRPr="00264B99">
        <w:rPr>
          <w:i/>
          <w:lang w:val="tr-TR"/>
        </w:rPr>
        <w:t>. Amaç ve hedeflere göre maliyet tablosu.</w:t>
      </w:r>
    </w:p>
    <w:p w14:paraId="0B0E09AA" w14:textId="77777777" w:rsidR="00B806F3" w:rsidRPr="00264B99" w:rsidRDefault="00B806F3" w:rsidP="00B806F3">
      <w:pPr>
        <w:jc w:val="right"/>
        <w:rPr>
          <w:sz w:val="18"/>
        </w:rPr>
      </w:pPr>
    </w:p>
    <w:tbl>
      <w:tblPr>
        <w:tblW w:w="1459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85"/>
        <w:gridCol w:w="2085"/>
        <w:gridCol w:w="2085"/>
        <w:gridCol w:w="2085"/>
        <w:gridCol w:w="2085"/>
        <w:gridCol w:w="2085"/>
        <w:gridCol w:w="2085"/>
      </w:tblGrid>
      <w:tr w:rsidR="00B806F3" w:rsidRPr="00264B99" w14:paraId="5544A0F3" w14:textId="77777777" w:rsidTr="007F25C7">
        <w:trPr>
          <w:trHeight w:val="445"/>
        </w:trPr>
        <w:tc>
          <w:tcPr>
            <w:tcW w:w="2085" w:type="dxa"/>
            <w:shd w:val="clear" w:color="auto" w:fill="FF9900"/>
            <w:vAlign w:val="center"/>
          </w:tcPr>
          <w:p w14:paraId="3495880A" w14:textId="77777777" w:rsidR="00B806F3" w:rsidRPr="00264B99" w:rsidRDefault="00B806F3" w:rsidP="007F25C7">
            <w:pPr>
              <w:jc w:val="center"/>
              <w:rPr>
                <w:rFonts w:eastAsia="Times New Roman" w:cs="Times New Roman"/>
                <w:b/>
                <w:bCs/>
                <w:sz w:val="15"/>
                <w:szCs w:val="15"/>
                <w:lang w:eastAsia="tr-TR"/>
              </w:rPr>
            </w:pPr>
            <w:r w:rsidRPr="00264B99">
              <w:rPr>
                <w:rFonts w:eastAsia="Times New Roman" w:cs="Times New Roman"/>
                <w:b/>
                <w:bCs/>
                <w:sz w:val="15"/>
                <w:szCs w:val="15"/>
                <w:lang w:eastAsia="tr-TR"/>
              </w:rPr>
              <w:lastRenderedPageBreak/>
              <w:t>AMAÇ VE HEDEF NO</w:t>
            </w:r>
          </w:p>
        </w:tc>
        <w:tc>
          <w:tcPr>
            <w:tcW w:w="2085" w:type="dxa"/>
            <w:shd w:val="clear" w:color="auto" w:fill="FF9900"/>
            <w:vAlign w:val="center"/>
          </w:tcPr>
          <w:p w14:paraId="6790B3D5" w14:textId="77777777" w:rsidR="00B806F3" w:rsidRPr="00264B99" w:rsidRDefault="00B806F3" w:rsidP="007F25C7">
            <w:pPr>
              <w:jc w:val="center"/>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2019</w:t>
            </w:r>
          </w:p>
        </w:tc>
        <w:tc>
          <w:tcPr>
            <w:tcW w:w="2085" w:type="dxa"/>
            <w:shd w:val="clear" w:color="auto" w:fill="FF9900"/>
            <w:vAlign w:val="center"/>
          </w:tcPr>
          <w:p w14:paraId="354FE82B" w14:textId="77777777" w:rsidR="00B806F3" w:rsidRPr="00264B99" w:rsidRDefault="00B806F3" w:rsidP="007F25C7">
            <w:pPr>
              <w:jc w:val="center"/>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2020</w:t>
            </w:r>
          </w:p>
        </w:tc>
        <w:tc>
          <w:tcPr>
            <w:tcW w:w="2085" w:type="dxa"/>
            <w:shd w:val="clear" w:color="auto" w:fill="FF9900"/>
            <w:vAlign w:val="center"/>
          </w:tcPr>
          <w:p w14:paraId="558A81C7" w14:textId="77777777" w:rsidR="00B806F3" w:rsidRPr="00264B99" w:rsidRDefault="00B806F3" w:rsidP="007F25C7">
            <w:pPr>
              <w:jc w:val="center"/>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2021</w:t>
            </w:r>
          </w:p>
        </w:tc>
        <w:tc>
          <w:tcPr>
            <w:tcW w:w="2085" w:type="dxa"/>
            <w:shd w:val="clear" w:color="auto" w:fill="FF9900"/>
            <w:vAlign w:val="center"/>
          </w:tcPr>
          <w:p w14:paraId="3DA1860F" w14:textId="77777777" w:rsidR="00B806F3" w:rsidRPr="00264B99" w:rsidRDefault="00B806F3" w:rsidP="007F25C7">
            <w:pPr>
              <w:jc w:val="center"/>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2022</w:t>
            </w:r>
          </w:p>
        </w:tc>
        <w:tc>
          <w:tcPr>
            <w:tcW w:w="2085" w:type="dxa"/>
            <w:shd w:val="clear" w:color="auto" w:fill="FF9900"/>
            <w:vAlign w:val="center"/>
          </w:tcPr>
          <w:p w14:paraId="78A0D453" w14:textId="77777777" w:rsidR="00B806F3" w:rsidRPr="00264B99" w:rsidRDefault="00B806F3" w:rsidP="007F25C7">
            <w:pPr>
              <w:jc w:val="center"/>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2023</w:t>
            </w:r>
          </w:p>
        </w:tc>
        <w:tc>
          <w:tcPr>
            <w:tcW w:w="2085" w:type="dxa"/>
            <w:shd w:val="clear" w:color="auto" w:fill="FF9900"/>
            <w:vAlign w:val="center"/>
          </w:tcPr>
          <w:p w14:paraId="4CFE5D0D" w14:textId="77777777" w:rsidR="00B806F3" w:rsidRPr="00264B99" w:rsidRDefault="00B806F3" w:rsidP="007F25C7">
            <w:pPr>
              <w:jc w:val="right"/>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TOPLAM MALİYET</w:t>
            </w:r>
          </w:p>
        </w:tc>
      </w:tr>
      <w:tr w:rsidR="00B806F3" w:rsidRPr="00264B99" w14:paraId="5296C542" w14:textId="77777777" w:rsidTr="007F25C7">
        <w:trPr>
          <w:trHeight w:val="445"/>
        </w:trPr>
        <w:tc>
          <w:tcPr>
            <w:tcW w:w="2085" w:type="dxa"/>
            <w:shd w:val="clear" w:color="auto" w:fill="C0C0C0"/>
            <w:vAlign w:val="center"/>
          </w:tcPr>
          <w:p w14:paraId="44DF7354"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1</w:t>
            </w:r>
          </w:p>
        </w:tc>
        <w:tc>
          <w:tcPr>
            <w:tcW w:w="2085" w:type="dxa"/>
            <w:shd w:val="clear" w:color="auto" w:fill="FFCC00"/>
            <w:vAlign w:val="center"/>
          </w:tcPr>
          <w:p w14:paraId="4B582A51"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2.404.013,86</w:t>
            </w:r>
          </w:p>
        </w:tc>
        <w:tc>
          <w:tcPr>
            <w:tcW w:w="2085" w:type="dxa"/>
            <w:shd w:val="clear" w:color="auto" w:fill="FFCC00"/>
            <w:vAlign w:val="center"/>
          </w:tcPr>
          <w:p w14:paraId="105C463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2.705.945,76</w:t>
            </w:r>
          </w:p>
        </w:tc>
        <w:tc>
          <w:tcPr>
            <w:tcW w:w="2085" w:type="dxa"/>
            <w:shd w:val="clear" w:color="auto" w:fill="FFCC00"/>
            <w:vAlign w:val="center"/>
          </w:tcPr>
          <w:p w14:paraId="3EFF3959"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3.007.877,32</w:t>
            </w:r>
          </w:p>
        </w:tc>
        <w:tc>
          <w:tcPr>
            <w:tcW w:w="2085" w:type="dxa"/>
            <w:shd w:val="clear" w:color="auto" w:fill="FFCC00"/>
            <w:vAlign w:val="center"/>
          </w:tcPr>
          <w:p w14:paraId="6047E51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3.309.808,88</w:t>
            </w:r>
          </w:p>
        </w:tc>
        <w:tc>
          <w:tcPr>
            <w:tcW w:w="2085" w:type="dxa"/>
            <w:shd w:val="clear" w:color="auto" w:fill="FFCC00"/>
            <w:vAlign w:val="center"/>
          </w:tcPr>
          <w:p w14:paraId="412CBAC9"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3.611.741,80</w:t>
            </w:r>
          </w:p>
        </w:tc>
        <w:tc>
          <w:tcPr>
            <w:tcW w:w="2085" w:type="dxa"/>
            <w:shd w:val="clear" w:color="auto" w:fill="FFCC00"/>
            <w:vAlign w:val="center"/>
          </w:tcPr>
          <w:p w14:paraId="6C068E8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15.039.387,62</w:t>
            </w:r>
          </w:p>
        </w:tc>
      </w:tr>
      <w:tr w:rsidR="00B806F3" w:rsidRPr="00264B99" w14:paraId="27C8CF5F" w14:textId="77777777" w:rsidTr="007F25C7">
        <w:trPr>
          <w:trHeight w:val="445"/>
        </w:trPr>
        <w:tc>
          <w:tcPr>
            <w:tcW w:w="2085" w:type="dxa"/>
            <w:shd w:val="clear" w:color="auto" w:fill="C0C0C0"/>
            <w:vAlign w:val="center"/>
          </w:tcPr>
          <w:p w14:paraId="7D1A4452"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1.1.</w:t>
            </w:r>
          </w:p>
        </w:tc>
        <w:tc>
          <w:tcPr>
            <w:tcW w:w="2085" w:type="dxa"/>
            <w:shd w:val="clear" w:color="auto" w:fill="auto"/>
            <w:vAlign w:val="center"/>
          </w:tcPr>
          <w:p w14:paraId="73BC0BB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1.414.125,80</w:t>
            </w:r>
          </w:p>
        </w:tc>
        <w:tc>
          <w:tcPr>
            <w:tcW w:w="2085" w:type="dxa"/>
            <w:shd w:val="clear" w:color="auto" w:fill="auto"/>
            <w:vAlign w:val="center"/>
          </w:tcPr>
          <w:p w14:paraId="1019D36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1.591.732,80</w:t>
            </w:r>
          </w:p>
        </w:tc>
        <w:tc>
          <w:tcPr>
            <w:tcW w:w="2085" w:type="dxa"/>
            <w:shd w:val="clear" w:color="auto" w:fill="auto"/>
            <w:vAlign w:val="center"/>
          </w:tcPr>
          <w:p w14:paraId="49D0F11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1.769.339,60</w:t>
            </w:r>
          </w:p>
        </w:tc>
        <w:tc>
          <w:tcPr>
            <w:tcW w:w="2085" w:type="dxa"/>
            <w:shd w:val="clear" w:color="auto" w:fill="auto"/>
            <w:vAlign w:val="center"/>
          </w:tcPr>
          <w:p w14:paraId="6FBEAA5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1.946.946,40</w:t>
            </w:r>
          </w:p>
        </w:tc>
        <w:tc>
          <w:tcPr>
            <w:tcW w:w="2085" w:type="dxa"/>
            <w:shd w:val="clear" w:color="auto" w:fill="auto"/>
            <w:vAlign w:val="center"/>
          </w:tcPr>
          <w:p w14:paraId="0098DBE4"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2.124.554,00</w:t>
            </w:r>
          </w:p>
        </w:tc>
        <w:tc>
          <w:tcPr>
            <w:tcW w:w="2085" w:type="dxa"/>
            <w:shd w:val="clear" w:color="auto" w:fill="FFCC00"/>
            <w:vAlign w:val="center"/>
          </w:tcPr>
          <w:p w14:paraId="0338740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8.846.698,60</w:t>
            </w:r>
          </w:p>
        </w:tc>
      </w:tr>
      <w:tr w:rsidR="00B806F3" w:rsidRPr="00264B99" w14:paraId="33E8C848" w14:textId="77777777" w:rsidTr="007F25C7">
        <w:trPr>
          <w:trHeight w:val="445"/>
        </w:trPr>
        <w:tc>
          <w:tcPr>
            <w:tcW w:w="2085" w:type="dxa"/>
            <w:shd w:val="clear" w:color="auto" w:fill="C0C0C0"/>
            <w:vAlign w:val="center"/>
          </w:tcPr>
          <w:p w14:paraId="5DC83AC6"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1.2.</w:t>
            </w:r>
          </w:p>
        </w:tc>
        <w:tc>
          <w:tcPr>
            <w:tcW w:w="2085" w:type="dxa"/>
            <w:shd w:val="clear" w:color="auto" w:fill="auto"/>
            <w:vAlign w:val="center"/>
          </w:tcPr>
          <w:p w14:paraId="6583A584"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424.237,74</w:t>
            </w:r>
          </w:p>
        </w:tc>
        <w:tc>
          <w:tcPr>
            <w:tcW w:w="2085" w:type="dxa"/>
            <w:shd w:val="clear" w:color="auto" w:fill="auto"/>
            <w:vAlign w:val="center"/>
          </w:tcPr>
          <w:p w14:paraId="0671AA8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477.519,84</w:t>
            </w:r>
          </w:p>
        </w:tc>
        <w:tc>
          <w:tcPr>
            <w:tcW w:w="2085" w:type="dxa"/>
            <w:shd w:val="clear" w:color="auto" w:fill="auto"/>
            <w:vAlign w:val="center"/>
          </w:tcPr>
          <w:p w14:paraId="51A87E6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530.801,88</w:t>
            </w:r>
          </w:p>
        </w:tc>
        <w:tc>
          <w:tcPr>
            <w:tcW w:w="2085" w:type="dxa"/>
            <w:shd w:val="clear" w:color="auto" w:fill="auto"/>
            <w:noWrap/>
            <w:vAlign w:val="center"/>
          </w:tcPr>
          <w:p w14:paraId="4806CC9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584083,92</w:t>
            </w:r>
          </w:p>
        </w:tc>
        <w:tc>
          <w:tcPr>
            <w:tcW w:w="2085" w:type="dxa"/>
            <w:shd w:val="clear" w:color="auto" w:fill="auto"/>
            <w:vAlign w:val="center"/>
          </w:tcPr>
          <w:p w14:paraId="47E401D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637.366,20</w:t>
            </w:r>
          </w:p>
        </w:tc>
        <w:tc>
          <w:tcPr>
            <w:tcW w:w="2085" w:type="dxa"/>
            <w:shd w:val="clear" w:color="auto" w:fill="FFCC00"/>
            <w:vAlign w:val="center"/>
          </w:tcPr>
          <w:p w14:paraId="1127836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2.654.009,58</w:t>
            </w:r>
          </w:p>
        </w:tc>
      </w:tr>
      <w:tr w:rsidR="00B806F3" w:rsidRPr="00264B99" w14:paraId="118A3EA1" w14:textId="77777777" w:rsidTr="007F25C7">
        <w:trPr>
          <w:trHeight w:val="445"/>
        </w:trPr>
        <w:tc>
          <w:tcPr>
            <w:tcW w:w="2085" w:type="dxa"/>
            <w:shd w:val="clear" w:color="auto" w:fill="C0C0C0"/>
            <w:vAlign w:val="center"/>
          </w:tcPr>
          <w:p w14:paraId="04583F09"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1.3.</w:t>
            </w:r>
          </w:p>
        </w:tc>
        <w:tc>
          <w:tcPr>
            <w:tcW w:w="2085" w:type="dxa"/>
            <w:shd w:val="clear" w:color="auto" w:fill="auto"/>
            <w:vAlign w:val="center"/>
          </w:tcPr>
          <w:p w14:paraId="4876FDA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565.650,32</w:t>
            </w:r>
          </w:p>
        </w:tc>
        <w:tc>
          <w:tcPr>
            <w:tcW w:w="2085" w:type="dxa"/>
            <w:shd w:val="clear" w:color="auto" w:fill="auto"/>
            <w:vAlign w:val="center"/>
          </w:tcPr>
          <w:p w14:paraId="17EEEC02"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636.693,12</w:t>
            </w:r>
          </w:p>
        </w:tc>
        <w:tc>
          <w:tcPr>
            <w:tcW w:w="2085" w:type="dxa"/>
            <w:shd w:val="clear" w:color="auto" w:fill="auto"/>
            <w:vAlign w:val="center"/>
          </w:tcPr>
          <w:p w14:paraId="43E0BC8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707.735,84</w:t>
            </w:r>
          </w:p>
        </w:tc>
        <w:tc>
          <w:tcPr>
            <w:tcW w:w="2085" w:type="dxa"/>
            <w:shd w:val="clear" w:color="auto" w:fill="auto"/>
            <w:vAlign w:val="center"/>
          </w:tcPr>
          <w:p w14:paraId="1FAC680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778.778,56</w:t>
            </w:r>
          </w:p>
        </w:tc>
        <w:tc>
          <w:tcPr>
            <w:tcW w:w="2085" w:type="dxa"/>
            <w:shd w:val="clear" w:color="auto" w:fill="auto"/>
            <w:vAlign w:val="center"/>
          </w:tcPr>
          <w:p w14:paraId="34205D44"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849.821,60</w:t>
            </w:r>
          </w:p>
        </w:tc>
        <w:tc>
          <w:tcPr>
            <w:tcW w:w="2085" w:type="dxa"/>
            <w:shd w:val="clear" w:color="auto" w:fill="FFCC00"/>
            <w:vAlign w:val="center"/>
          </w:tcPr>
          <w:p w14:paraId="58A6C96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3.538.679,44</w:t>
            </w:r>
          </w:p>
        </w:tc>
      </w:tr>
      <w:tr w:rsidR="00B806F3" w:rsidRPr="00264B99" w14:paraId="16E49647" w14:textId="77777777" w:rsidTr="007F25C7">
        <w:trPr>
          <w:trHeight w:val="445"/>
        </w:trPr>
        <w:tc>
          <w:tcPr>
            <w:tcW w:w="2085" w:type="dxa"/>
            <w:shd w:val="clear" w:color="auto" w:fill="C0C0C0"/>
            <w:vAlign w:val="center"/>
          </w:tcPr>
          <w:p w14:paraId="7F916CC4"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2</w:t>
            </w:r>
          </w:p>
        </w:tc>
        <w:tc>
          <w:tcPr>
            <w:tcW w:w="2085" w:type="dxa"/>
            <w:shd w:val="clear" w:color="auto" w:fill="FFCC00"/>
            <w:vAlign w:val="center"/>
          </w:tcPr>
          <w:p w14:paraId="0906A9F2"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1.838.364,31</w:t>
            </w:r>
          </w:p>
        </w:tc>
        <w:tc>
          <w:tcPr>
            <w:tcW w:w="2085" w:type="dxa"/>
            <w:shd w:val="clear" w:color="auto" w:fill="FFCC00"/>
            <w:vAlign w:val="center"/>
          </w:tcPr>
          <w:p w14:paraId="5FB25D70"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1.512.146,16</w:t>
            </w:r>
          </w:p>
        </w:tc>
        <w:tc>
          <w:tcPr>
            <w:tcW w:w="2085" w:type="dxa"/>
            <w:shd w:val="clear" w:color="auto" w:fill="FFCC00"/>
            <w:vAlign w:val="center"/>
          </w:tcPr>
          <w:p w14:paraId="58B77830"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1.680.872,62</w:t>
            </w:r>
          </w:p>
        </w:tc>
        <w:tc>
          <w:tcPr>
            <w:tcW w:w="2085" w:type="dxa"/>
            <w:shd w:val="clear" w:color="auto" w:fill="FFCC00"/>
            <w:vAlign w:val="center"/>
          </w:tcPr>
          <w:p w14:paraId="118AB5D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1.849.599,08</w:t>
            </w:r>
          </w:p>
        </w:tc>
        <w:tc>
          <w:tcPr>
            <w:tcW w:w="2085" w:type="dxa"/>
            <w:shd w:val="clear" w:color="auto" w:fill="FFCC00"/>
            <w:vAlign w:val="center"/>
          </w:tcPr>
          <w:p w14:paraId="116F8C65"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2.018.326,30</w:t>
            </w:r>
          </w:p>
        </w:tc>
        <w:tc>
          <w:tcPr>
            <w:tcW w:w="2085" w:type="dxa"/>
            <w:shd w:val="clear" w:color="auto" w:fill="FFCC00"/>
            <w:vAlign w:val="center"/>
          </w:tcPr>
          <w:p w14:paraId="7F69BF80"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8.899.308,47</w:t>
            </w:r>
          </w:p>
        </w:tc>
      </w:tr>
      <w:tr w:rsidR="00B806F3" w:rsidRPr="00264B99" w14:paraId="7071084B" w14:textId="77777777" w:rsidTr="007F25C7">
        <w:trPr>
          <w:trHeight w:val="445"/>
        </w:trPr>
        <w:tc>
          <w:tcPr>
            <w:tcW w:w="2085" w:type="dxa"/>
            <w:shd w:val="clear" w:color="auto" w:fill="C0C0C0"/>
            <w:vAlign w:val="center"/>
          </w:tcPr>
          <w:p w14:paraId="5A65D02C"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2.1.</w:t>
            </w:r>
          </w:p>
        </w:tc>
        <w:tc>
          <w:tcPr>
            <w:tcW w:w="2085" w:type="dxa"/>
            <w:shd w:val="clear" w:color="auto" w:fill="auto"/>
            <w:vAlign w:val="center"/>
          </w:tcPr>
          <w:p w14:paraId="0EF01289"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989.888,83</w:t>
            </w:r>
          </w:p>
        </w:tc>
        <w:tc>
          <w:tcPr>
            <w:tcW w:w="2085" w:type="dxa"/>
            <w:shd w:val="clear" w:color="auto" w:fill="auto"/>
            <w:vAlign w:val="center"/>
          </w:tcPr>
          <w:p w14:paraId="2B03D07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557.106,48</w:t>
            </w:r>
          </w:p>
        </w:tc>
        <w:tc>
          <w:tcPr>
            <w:tcW w:w="2085" w:type="dxa"/>
            <w:shd w:val="clear" w:color="auto" w:fill="auto"/>
            <w:vAlign w:val="center"/>
          </w:tcPr>
          <w:p w14:paraId="4C620029"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619.268,86</w:t>
            </w:r>
          </w:p>
        </w:tc>
        <w:tc>
          <w:tcPr>
            <w:tcW w:w="2085" w:type="dxa"/>
            <w:shd w:val="clear" w:color="auto" w:fill="auto"/>
            <w:vAlign w:val="center"/>
          </w:tcPr>
          <w:p w14:paraId="66ACF9F0"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681.431,24</w:t>
            </w:r>
          </w:p>
        </w:tc>
        <w:tc>
          <w:tcPr>
            <w:tcW w:w="2085" w:type="dxa"/>
            <w:shd w:val="clear" w:color="auto" w:fill="auto"/>
            <w:vAlign w:val="center"/>
          </w:tcPr>
          <w:p w14:paraId="14FD4C40"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743.593,90</w:t>
            </w:r>
          </w:p>
        </w:tc>
        <w:tc>
          <w:tcPr>
            <w:tcW w:w="2085" w:type="dxa"/>
            <w:shd w:val="clear" w:color="auto" w:fill="FFCC00"/>
            <w:vAlign w:val="center"/>
          </w:tcPr>
          <w:p w14:paraId="5462E17B"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3.591.289,31</w:t>
            </w:r>
          </w:p>
        </w:tc>
      </w:tr>
      <w:tr w:rsidR="00B806F3" w:rsidRPr="00264B99" w14:paraId="27E04486" w14:textId="77777777" w:rsidTr="007F25C7">
        <w:trPr>
          <w:trHeight w:val="445"/>
        </w:trPr>
        <w:tc>
          <w:tcPr>
            <w:tcW w:w="2085" w:type="dxa"/>
            <w:shd w:val="clear" w:color="auto" w:fill="C0C0C0"/>
            <w:vAlign w:val="center"/>
          </w:tcPr>
          <w:p w14:paraId="3B581291"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2.2.</w:t>
            </w:r>
          </w:p>
        </w:tc>
        <w:tc>
          <w:tcPr>
            <w:tcW w:w="2085" w:type="dxa"/>
            <w:shd w:val="clear" w:color="auto" w:fill="auto"/>
            <w:vAlign w:val="center"/>
          </w:tcPr>
          <w:p w14:paraId="3CCD1F1D"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848.475,48</w:t>
            </w:r>
          </w:p>
        </w:tc>
        <w:tc>
          <w:tcPr>
            <w:tcW w:w="2085" w:type="dxa"/>
            <w:shd w:val="clear" w:color="auto" w:fill="auto"/>
            <w:vAlign w:val="center"/>
          </w:tcPr>
          <w:p w14:paraId="242F7E9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955.039.68</w:t>
            </w:r>
          </w:p>
        </w:tc>
        <w:tc>
          <w:tcPr>
            <w:tcW w:w="2085" w:type="dxa"/>
            <w:shd w:val="clear" w:color="auto" w:fill="auto"/>
            <w:vAlign w:val="center"/>
          </w:tcPr>
          <w:p w14:paraId="4D1845A4"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1.061.603,76</w:t>
            </w:r>
          </w:p>
        </w:tc>
        <w:tc>
          <w:tcPr>
            <w:tcW w:w="2085" w:type="dxa"/>
            <w:shd w:val="clear" w:color="auto" w:fill="auto"/>
            <w:vAlign w:val="center"/>
          </w:tcPr>
          <w:p w14:paraId="373475CD"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1.168.167,84</w:t>
            </w:r>
          </w:p>
        </w:tc>
        <w:tc>
          <w:tcPr>
            <w:tcW w:w="2085" w:type="dxa"/>
            <w:shd w:val="clear" w:color="auto" w:fill="auto"/>
            <w:vAlign w:val="center"/>
          </w:tcPr>
          <w:p w14:paraId="72980F6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1.274.732,40</w:t>
            </w:r>
          </w:p>
        </w:tc>
        <w:tc>
          <w:tcPr>
            <w:tcW w:w="2085" w:type="dxa"/>
            <w:shd w:val="clear" w:color="auto" w:fill="FFCC00"/>
            <w:vAlign w:val="center"/>
          </w:tcPr>
          <w:p w14:paraId="4E943C75"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5.308.019,16</w:t>
            </w:r>
          </w:p>
        </w:tc>
      </w:tr>
      <w:tr w:rsidR="00B806F3" w:rsidRPr="00264B99" w14:paraId="1926BDCC" w14:textId="77777777" w:rsidTr="007F25C7">
        <w:trPr>
          <w:trHeight w:val="445"/>
        </w:trPr>
        <w:tc>
          <w:tcPr>
            <w:tcW w:w="2085" w:type="dxa"/>
            <w:shd w:val="clear" w:color="auto" w:fill="C0C0C0"/>
            <w:vAlign w:val="center"/>
          </w:tcPr>
          <w:p w14:paraId="61B1915C"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3</w:t>
            </w:r>
          </w:p>
        </w:tc>
        <w:tc>
          <w:tcPr>
            <w:tcW w:w="2085" w:type="dxa"/>
            <w:shd w:val="clear" w:color="auto" w:fill="FFCC00"/>
            <w:vAlign w:val="center"/>
          </w:tcPr>
          <w:p w14:paraId="7422579A"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2.262.601,28</w:t>
            </w:r>
          </w:p>
        </w:tc>
        <w:tc>
          <w:tcPr>
            <w:tcW w:w="2085" w:type="dxa"/>
            <w:shd w:val="clear" w:color="auto" w:fill="FFCC00"/>
            <w:vAlign w:val="center"/>
          </w:tcPr>
          <w:p w14:paraId="64879F56"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2.546.772,36</w:t>
            </w:r>
          </w:p>
        </w:tc>
        <w:tc>
          <w:tcPr>
            <w:tcW w:w="2085" w:type="dxa"/>
            <w:shd w:val="clear" w:color="auto" w:fill="FFCC00"/>
            <w:vAlign w:val="center"/>
          </w:tcPr>
          <w:p w14:paraId="41F891C4"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2.830.943,36</w:t>
            </w:r>
          </w:p>
        </w:tc>
        <w:tc>
          <w:tcPr>
            <w:tcW w:w="2085" w:type="dxa"/>
            <w:shd w:val="clear" w:color="auto" w:fill="FFCC00"/>
            <w:vAlign w:val="center"/>
          </w:tcPr>
          <w:p w14:paraId="77FCD8C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3.455.830,31</w:t>
            </w:r>
          </w:p>
        </w:tc>
        <w:tc>
          <w:tcPr>
            <w:tcW w:w="2085" w:type="dxa"/>
            <w:shd w:val="clear" w:color="auto" w:fill="FFCC00"/>
            <w:vAlign w:val="center"/>
          </w:tcPr>
          <w:p w14:paraId="3A153C8F"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3.399.286,40</w:t>
            </w:r>
          </w:p>
        </w:tc>
        <w:tc>
          <w:tcPr>
            <w:tcW w:w="2085" w:type="dxa"/>
            <w:shd w:val="clear" w:color="auto" w:fill="FFCC00"/>
            <w:vAlign w:val="center"/>
          </w:tcPr>
          <w:p w14:paraId="5BC113F0"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14.495.433,71</w:t>
            </w:r>
          </w:p>
        </w:tc>
      </w:tr>
      <w:tr w:rsidR="00B806F3" w:rsidRPr="00264B99" w14:paraId="22D70D13" w14:textId="77777777" w:rsidTr="007F25C7">
        <w:trPr>
          <w:trHeight w:val="445"/>
        </w:trPr>
        <w:tc>
          <w:tcPr>
            <w:tcW w:w="2085" w:type="dxa"/>
            <w:shd w:val="clear" w:color="auto" w:fill="C0C0C0"/>
            <w:vAlign w:val="center"/>
          </w:tcPr>
          <w:p w14:paraId="7E4C0C41"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3.1.</w:t>
            </w:r>
          </w:p>
        </w:tc>
        <w:tc>
          <w:tcPr>
            <w:tcW w:w="2085" w:type="dxa"/>
            <w:shd w:val="clear" w:color="auto" w:fill="auto"/>
            <w:vAlign w:val="center"/>
          </w:tcPr>
          <w:p w14:paraId="467F0EF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848.475,48</w:t>
            </w:r>
          </w:p>
        </w:tc>
        <w:tc>
          <w:tcPr>
            <w:tcW w:w="2085" w:type="dxa"/>
            <w:shd w:val="clear" w:color="auto" w:fill="auto"/>
            <w:vAlign w:val="center"/>
          </w:tcPr>
          <w:p w14:paraId="136D6B8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955.039,68</w:t>
            </w:r>
          </w:p>
        </w:tc>
        <w:tc>
          <w:tcPr>
            <w:tcW w:w="2085" w:type="dxa"/>
            <w:shd w:val="clear" w:color="auto" w:fill="auto"/>
            <w:vAlign w:val="center"/>
          </w:tcPr>
          <w:p w14:paraId="67C1E49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1.061.603,76</w:t>
            </w:r>
          </w:p>
        </w:tc>
        <w:tc>
          <w:tcPr>
            <w:tcW w:w="2085" w:type="dxa"/>
            <w:shd w:val="clear" w:color="auto" w:fill="auto"/>
            <w:vAlign w:val="center"/>
          </w:tcPr>
          <w:p w14:paraId="146A6B1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1.508.883,91</w:t>
            </w:r>
          </w:p>
        </w:tc>
        <w:tc>
          <w:tcPr>
            <w:tcW w:w="2085" w:type="dxa"/>
            <w:shd w:val="clear" w:color="auto" w:fill="auto"/>
            <w:vAlign w:val="center"/>
          </w:tcPr>
          <w:p w14:paraId="519A1D3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1.274.732,40</w:t>
            </w:r>
          </w:p>
        </w:tc>
        <w:tc>
          <w:tcPr>
            <w:tcW w:w="2085" w:type="dxa"/>
            <w:shd w:val="clear" w:color="auto" w:fill="FFCC00"/>
            <w:vAlign w:val="center"/>
          </w:tcPr>
          <w:p w14:paraId="206020C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5.648.735,23</w:t>
            </w:r>
          </w:p>
        </w:tc>
      </w:tr>
      <w:tr w:rsidR="00B806F3" w:rsidRPr="00264B99" w14:paraId="51E3679F" w14:textId="77777777" w:rsidTr="007F25C7">
        <w:trPr>
          <w:trHeight w:val="445"/>
        </w:trPr>
        <w:tc>
          <w:tcPr>
            <w:tcW w:w="2085" w:type="dxa"/>
            <w:shd w:val="clear" w:color="auto" w:fill="C0C0C0"/>
            <w:vAlign w:val="center"/>
          </w:tcPr>
          <w:p w14:paraId="2F1D5903"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3.2.</w:t>
            </w:r>
          </w:p>
        </w:tc>
        <w:tc>
          <w:tcPr>
            <w:tcW w:w="2085" w:type="dxa"/>
            <w:shd w:val="clear" w:color="auto" w:fill="auto"/>
            <w:vAlign w:val="center"/>
          </w:tcPr>
          <w:p w14:paraId="13EC8A0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777.769,19</w:t>
            </w:r>
          </w:p>
        </w:tc>
        <w:tc>
          <w:tcPr>
            <w:tcW w:w="2085" w:type="dxa"/>
            <w:shd w:val="clear" w:color="auto" w:fill="auto"/>
            <w:vAlign w:val="center"/>
          </w:tcPr>
          <w:p w14:paraId="7478026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875.453,04</w:t>
            </w:r>
          </w:p>
        </w:tc>
        <w:tc>
          <w:tcPr>
            <w:tcW w:w="2085" w:type="dxa"/>
            <w:shd w:val="clear" w:color="auto" w:fill="auto"/>
            <w:vAlign w:val="center"/>
          </w:tcPr>
          <w:p w14:paraId="3B00739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973.136,78</w:t>
            </w:r>
          </w:p>
        </w:tc>
        <w:tc>
          <w:tcPr>
            <w:tcW w:w="2085" w:type="dxa"/>
            <w:shd w:val="clear" w:color="auto" w:fill="auto"/>
            <w:vAlign w:val="center"/>
          </w:tcPr>
          <w:p w14:paraId="1B6064B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1.070.820,52</w:t>
            </w:r>
          </w:p>
        </w:tc>
        <w:tc>
          <w:tcPr>
            <w:tcW w:w="2085" w:type="dxa"/>
            <w:shd w:val="clear" w:color="auto" w:fill="auto"/>
            <w:vAlign w:val="center"/>
          </w:tcPr>
          <w:p w14:paraId="5C04A50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1.168.504,70</w:t>
            </w:r>
          </w:p>
        </w:tc>
        <w:tc>
          <w:tcPr>
            <w:tcW w:w="2085" w:type="dxa"/>
            <w:shd w:val="clear" w:color="auto" w:fill="FFCC00"/>
            <w:vAlign w:val="center"/>
          </w:tcPr>
          <w:p w14:paraId="393C1AF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4.865.684,23</w:t>
            </w:r>
          </w:p>
        </w:tc>
      </w:tr>
      <w:tr w:rsidR="00B806F3" w:rsidRPr="00264B99" w14:paraId="2401FBB8" w14:textId="77777777" w:rsidTr="007F25C7">
        <w:trPr>
          <w:trHeight w:val="445"/>
        </w:trPr>
        <w:tc>
          <w:tcPr>
            <w:tcW w:w="2085" w:type="dxa"/>
            <w:shd w:val="clear" w:color="auto" w:fill="C0C0C0"/>
            <w:vAlign w:val="center"/>
          </w:tcPr>
          <w:p w14:paraId="1C0B1C33"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3.3.</w:t>
            </w:r>
          </w:p>
        </w:tc>
        <w:tc>
          <w:tcPr>
            <w:tcW w:w="2085" w:type="dxa"/>
            <w:shd w:val="clear" w:color="auto" w:fill="auto"/>
            <w:vAlign w:val="center"/>
          </w:tcPr>
          <w:p w14:paraId="7145976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636.356,61</w:t>
            </w:r>
          </w:p>
        </w:tc>
        <w:tc>
          <w:tcPr>
            <w:tcW w:w="2085" w:type="dxa"/>
            <w:shd w:val="clear" w:color="auto" w:fill="auto"/>
            <w:vAlign w:val="center"/>
          </w:tcPr>
          <w:p w14:paraId="15CE6A8B"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716.279,64</w:t>
            </w:r>
          </w:p>
        </w:tc>
        <w:tc>
          <w:tcPr>
            <w:tcW w:w="2085" w:type="dxa"/>
            <w:shd w:val="clear" w:color="auto" w:fill="auto"/>
            <w:vAlign w:val="center"/>
          </w:tcPr>
          <w:p w14:paraId="2ADA106B"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796.202,82</w:t>
            </w:r>
          </w:p>
        </w:tc>
        <w:tc>
          <w:tcPr>
            <w:tcW w:w="2085" w:type="dxa"/>
            <w:shd w:val="clear" w:color="auto" w:fill="auto"/>
            <w:vAlign w:val="center"/>
          </w:tcPr>
          <w:p w14:paraId="0AB49C0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876.125,88</w:t>
            </w:r>
          </w:p>
        </w:tc>
        <w:tc>
          <w:tcPr>
            <w:tcW w:w="2085" w:type="dxa"/>
            <w:shd w:val="clear" w:color="auto" w:fill="auto"/>
            <w:vAlign w:val="center"/>
          </w:tcPr>
          <w:p w14:paraId="4DD1C8F9"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956.049,30</w:t>
            </w:r>
          </w:p>
        </w:tc>
        <w:tc>
          <w:tcPr>
            <w:tcW w:w="2085" w:type="dxa"/>
            <w:shd w:val="clear" w:color="auto" w:fill="FFCC00"/>
            <w:vAlign w:val="center"/>
          </w:tcPr>
          <w:p w14:paraId="0417E6E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3.981.014,25</w:t>
            </w:r>
          </w:p>
        </w:tc>
      </w:tr>
      <w:tr w:rsidR="00B806F3" w:rsidRPr="00264B99" w14:paraId="5504E4CC" w14:textId="77777777" w:rsidTr="007F25C7">
        <w:trPr>
          <w:trHeight w:val="445"/>
        </w:trPr>
        <w:tc>
          <w:tcPr>
            <w:tcW w:w="2085" w:type="dxa"/>
            <w:shd w:val="clear" w:color="auto" w:fill="C0C0C0"/>
            <w:vAlign w:val="center"/>
          </w:tcPr>
          <w:p w14:paraId="7B22867A"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4</w:t>
            </w:r>
          </w:p>
        </w:tc>
        <w:tc>
          <w:tcPr>
            <w:tcW w:w="2085" w:type="dxa"/>
            <w:shd w:val="clear" w:color="auto" w:fill="FFCC00"/>
            <w:vAlign w:val="center"/>
          </w:tcPr>
          <w:p w14:paraId="768DDED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1.767.657,25</w:t>
            </w:r>
          </w:p>
        </w:tc>
        <w:tc>
          <w:tcPr>
            <w:tcW w:w="2085" w:type="dxa"/>
            <w:shd w:val="clear" w:color="auto" w:fill="FFCC00"/>
            <w:vAlign w:val="center"/>
          </w:tcPr>
          <w:p w14:paraId="3BAAED4B"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2.268.219,19</w:t>
            </w:r>
          </w:p>
        </w:tc>
        <w:tc>
          <w:tcPr>
            <w:tcW w:w="2085" w:type="dxa"/>
            <w:shd w:val="clear" w:color="auto" w:fill="FFCC00"/>
            <w:vAlign w:val="center"/>
          </w:tcPr>
          <w:p w14:paraId="275E3495"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2.211.674,50</w:t>
            </w:r>
          </w:p>
        </w:tc>
        <w:tc>
          <w:tcPr>
            <w:tcW w:w="2085" w:type="dxa"/>
            <w:shd w:val="clear" w:color="auto" w:fill="FFCC00"/>
            <w:vAlign w:val="center"/>
          </w:tcPr>
          <w:p w14:paraId="641405E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2.774.399,07</w:t>
            </w:r>
          </w:p>
        </w:tc>
        <w:tc>
          <w:tcPr>
            <w:tcW w:w="2085" w:type="dxa"/>
            <w:shd w:val="clear" w:color="auto" w:fill="FFCC00"/>
            <w:vAlign w:val="center"/>
          </w:tcPr>
          <w:p w14:paraId="6F335D96"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2.655.692,50</w:t>
            </w:r>
          </w:p>
        </w:tc>
        <w:tc>
          <w:tcPr>
            <w:tcW w:w="2085" w:type="dxa"/>
            <w:shd w:val="clear" w:color="auto" w:fill="FFCC00"/>
            <w:vAlign w:val="center"/>
          </w:tcPr>
          <w:p w14:paraId="209A2833"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11.677.642,51</w:t>
            </w:r>
          </w:p>
        </w:tc>
      </w:tr>
      <w:tr w:rsidR="00B806F3" w:rsidRPr="00264B99" w14:paraId="19AEF01E" w14:textId="77777777" w:rsidTr="007F25C7">
        <w:trPr>
          <w:trHeight w:val="445"/>
        </w:trPr>
        <w:tc>
          <w:tcPr>
            <w:tcW w:w="2085" w:type="dxa"/>
            <w:shd w:val="clear" w:color="auto" w:fill="C0C0C0"/>
            <w:vAlign w:val="center"/>
          </w:tcPr>
          <w:p w14:paraId="37CA4FC2"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4.1.</w:t>
            </w:r>
          </w:p>
        </w:tc>
        <w:tc>
          <w:tcPr>
            <w:tcW w:w="2085" w:type="dxa"/>
            <w:shd w:val="clear" w:color="auto" w:fill="auto"/>
            <w:vAlign w:val="center"/>
          </w:tcPr>
          <w:p w14:paraId="6762A3A9"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494.944,03</w:t>
            </w:r>
          </w:p>
        </w:tc>
        <w:tc>
          <w:tcPr>
            <w:tcW w:w="2085" w:type="dxa"/>
            <w:shd w:val="clear" w:color="auto" w:fill="auto"/>
            <w:vAlign w:val="center"/>
          </w:tcPr>
          <w:p w14:paraId="4E2D7099"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1.392.766,15</w:t>
            </w:r>
          </w:p>
        </w:tc>
        <w:tc>
          <w:tcPr>
            <w:tcW w:w="2085" w:type="dxa"/>
            <w:shd w:val="clear" w:color="auto" w:fill="auto"/>
            <w:vAlign w:val="center"/>
          </w:tcPr>
          <w:p w14:paraId="40456E2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1.238.537,72</w:t>
            </w:r>
          </w:p>
        </w:tc>
        <w:tc>
          <w:tcPr>
            <w:tcW w:w="2085" w:type="dxa"/>
            <w:shd w:val="clear" w:color="auto" w:fill="auto"/>
            <w:vAlign w:val="center"/>
          </w:tcPr>
          <w:p w14:paraId="429ECBF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1.362.862,48</w:t>
            </w:r>
          </w:p>
        </w:tc>
        <w:tc>
          <w:tcPr>
            <w:tcW w:w="2085" w:type="dxa"/>
            <w:shd w:val="clear" w:color="auto" w:fill="auto"/>
            <w:vAlign w:val="center"/>
          </w:tcPr>
          <w:p w14:paraId="6102C23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1.487.187,80</w:t>
            </w:r>
          </w:p>
        </w:tc>
        <w:tc>
          <w:tcPr>
            <w:tcW w:w="2085" w:type="dxa"/>
            <w:shd w:val="clear" w:color="auto" w:fill="FFCC00"/>
            <w:vAlign w:val="center"/>
          </w:tcPr>
          <w:p w14:paraId="41E21791"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5.976.298,18</w:t>
            </w:r>
          </w:p>
        </w:tc>
      </w:tr>
      <w:tr w:rsidR="00B806F3" w:rsidRPr="00264B99" w14:paraId="32F1F4D3" w14:textId="77777777" w:rsidTr="007F25C7">
        <w:trPr>
          <w:trHeight w:val="445"/>
        </w:trPr>
        <w:tc>
          <w:tcPr>
            <w:tcW w:w="2085" w:type="dxa"/>
            <w:shd w:val="clear" w:color="auto" w:fill="C0C0C0"/>
            <w:vAlign w:val="center"/>
          </w:tcPr>
          <w:p w14:paraId="673E6B97"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4.2.</w:t>
            </w:r>
          </w:p>
        </w:tc>
        <w:tc>
          <w:tcPr>
            <w:tcW w:w="2085" w:type="dxa"/>
            <w:shd w:val="clear" w:color="auto" w:fill="auto"/>
            <w:vAlign w:val="center"/>
          </w:tcPr>
          <w:p w14:paraId="60B25EA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777.769,19</w:t>
            </w:r>
          </w:p>
        </w:tc>
        <w:tc>
          <w:tcPr>
            <w:tcW w:w="2085" w:type="dxa"/>
            <w:shd w:val="clear" w:color="auto" w:fill="auto"/>
            <w:vAlign w:val="center"/>
          </w:tcPr>
          <w:p w14:paraId="35E58ACD"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557.106,48</w:t>
            </w:r>
          </w:p>
        </w:tc>
        <w:tc>
          <w:tcPr>
            <w:tcW w:w="2085" w:type="dxa"/>
            <w:shd w:val="clear" w:color="auto" w:fill="auto"/>
            <w:vAlign w:val="center"/>
          </w:tcPr>
          <w:p w14:paraId="420AB06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619.268,86</w:t>
            </w:r>
          </w:p>
        </w:tc>
        <w:tc>
          <w:tcPr>
            <w:tcW w:w="2085" w:type="dxa"/>
            <w:shd w:val="clear" w:color="auto" w:fill="auto"/>
            <w:vAlign w:val="center"/>
          </w:tcPr>
          <w:p w14:paraId="2F1EB976"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681.431,24</w:t>
            </w:r>
          </w:p>
        </w:tc>
        <w:tc>
          <w:tcPr>
            <w:tcW w:w="2085" w:type="dxa"/>
            <w:shd w:val="clear" w:color="auto" w:fill="auto"/>
            <w:vAlign w:val="center"/>
          </w:tcPr>
          <w:p w14:paraId="48BDAD5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743.593,90</w:t>
            </w:r>
          </w:p>
        </w:tc>
        <w:tc>
          <w:tcPr>
            <w:tcW w:w="2085" w:type="dxa"/>
            <w:shd w:val="clear" w:color="auto" w:fill="FFCC00"/>
            <w:vAlign w:val="center"/>
          </w:tcPr>
          <w:p w14:paraId="2FB0F69F"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3.379.169,67</w:t>
            </w:r>
          </w:p>
        </w:tc>
      </w:tr>
      <w:tr w:rsidR="00B806F3" w:rsidRPr="00264B99" w14:paraId="4ED3F184" w14:textId="77777777" w:rsidTr="007F25C7">
        <w:trPr>
          <w:trHeight w:val="445"/>
        </w:trPr>
        <w:tc>
          <w:tcPr>
            <w:tcW w:w="2085" w:type="dxa"/>
            <w:shd w:val="clear" w:color="auto" w:fill="C0C0C0"/>
            <w:vAlign w:val="center"/>
          </w:tcPr>
          <w:p w14:paraId="074A0BF0"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4.3.</w:t>
            </w:r>
          </w:p>
        </w:tc>
        <w:tc>
          <w:tcPr>
            <w:tcW w:w="2085" w:type="dxa"/>
            <w:shd w:val="clear" w:color="auto" w:fill="auto"/>
            <w:vAlign w:val="center"/>
          </w:tcPr>
          <w:p w14:paraId="3EB89C0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494.944,03</w:t>
            </w:r>
          </w:p>
        </w:tc>
        <w:tc>
          <w:tcPr>
            <w:tcW w:w="2085" w:type="dxa"/>
            <w:shd w:val="clear" w:color="auto" w:fill="auto"/>
            <w:vAlign w:val="center"/>
          </w:tcPr>
          <w:p w14:paraId="4B4687F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318.346,56</w:t>
            </w:r>
          </w:p>
        </w:tc>
        <w:tc>
          <w:tcPr>
            <w:tcW w:w="2085" w:type="dxa"/>
            <w:shd w:val="clear" w:color="auto" w:fill="auto"/>
            <w:vAlign w:val="center"/>
          </w:tcPr>
          <w:p w14:paraId="6BDAFD3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353.867,92</w:t>
            </w:r>
          </w:p>
        </w:tc>
        <w:tc>
          <w:tcPr>
            <w:tcW w:w="2085" w:type="dxa"/>
            <w:shd w:val="clear" w:color="auto" w:fill="auto"/>
            <w:vAlign w:val="center"/>
          </w:tcPr>
          <w:p w14:paraId="4B325704"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730.105,35</w:t>
            </w:r>
          </w:p>
        </w:tc>
        <w:tc>
          <w:tcPr>
            <w:tcW w:w="2085" w:type="dxa"/>
            <w:shd w:val="clear" w:color="auto" w:fill="auto"/>
            <w:vAlign w:val="center"/>
          </w:tcPr>
          <w:p w14:paraId="65411B7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424.910,80</w:t>
            </w:r>
          </w:p>
        </w:tc>
        <w:tc>
          <w:tcPr>
            <w:tcW w:w="2085" w:type="dxa"/>
            <w:shd w:val="clear" w:color="auto" w:fill="FFCC00"/>
            <w:vAlign w:val="center"/>
          </w:tcPr>
          <w:p w14:paraId="0DC80E29"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2.322.174,66</w:t>
            </w:r>
          </w:p>
        </w:tc>
      </w:tr>
      <w:tr w:rsidR="00B806F3" w:rsidRPr="00264B99" w14:paraId="3EFD184A" w14:textId="77777777" w:rsidTr="007F25C7">
        <w:trPr>
          <w:trHeight w:val="445"/>
        </w:trPr>
        <w:tc>
          <w:tcPr>
            <w:tcW w:w="2085" w:type="dxa"/>
            <w:shd w:val="clear" w:color="auto" w:fill="C0C0C0"/>
            <w:vAlign w:val="center"/>
          </w:tcPr>
          <w:p w14:paraId="33E53EC1"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5</w:t>
            </w:r>
          </w:p>
        </w:tc>
        <w:tc>
          <w:tcPr>
            <w:tcW w:w="2085" w:type="dxa"/>
            <w:shd w:val="clear" w:color="auto" w:fill="FFCC00"/>
            <w:vAlign w:val="center"/>
          </w:tcPr>
          <w:p w14:paraId="7CA537DE"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1.909.069,83</w:t>
            </w:r>
          </w:p>
        </w:tc>
        <w:tc>
          <w:tcPr>
            <w:tcW w:w="2085" w:type="dxa"/>
            <w:shd w:val="clear" w:color="auto" w:fill="FFCC00"/>
            <w:vAlign w:val="center"/>
          </w:tcPr>
          <w:p w14:paraId="695D43F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2.148.839,16</w:t>
            </w:r>
          </w:p>
        </w:tc>
        <w:tc>
          <w:tcPr>
            <w:tcW w:w="2085" w:type="dxa"/>
            <w:shd w:val="clear" w:color="auto" w:fill="FFCC00"/>
            <w:vAlign w:val="center"/>
          </w:tcPr>
          <w:p w14:paraId="3A0578E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3.007.877,55</w:t>
            </w:r>
          </w:p>
        </w:tc>
        <w:tc>
          <w:tcPr>
            <w:tcW w:w="2085" w:type="dxa"/>
            <w:shd w:val="clear" w:color="auto" w:fill="FFCC00"/>
            <w:vAlign w:val="center"/>
          </w:tcPr>
          <w:p w14:paraId="7EFC20C3"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2.628.377,64</w:t>
            </w:r>
          </w:p>
        </w:tc>
        <w:tc>
          <w:tcPr>
            <w:tcW w:w="2085" w:type="dxa"/>
            <w:shd w:val="clear" w:color="auto" w:fill="FFCC00"/>
            <w:vAlign w:val="center"/>
          </w:tcPr>
          <w:p w14:paraId="2981D9CB"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2.868.147,90</w:t>
            </w:r>
          </w:p>
        </w:tc>
        <w:tc>
          <w:tcPr>
            <w:tcW w:w="2085" w:type="dxa"/>
            <w:shd w:val="clear" w:color="auto" w:fill="FFCC00"/>
            <w:vAlign w:val="center"/>
          </w:tcPr>
          <w:p w14:paraId="758D0B72"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12.562.312,08</w:t>
            </w:r>
          </w:p>
        </w:tc>
      </w:tr>
      <w:tr w:rsidR="00B806F3" w:rsidRPr="00264B99" w14:paraId="0B5007E3" w14:textId="77777777" w:rsidTr="007F25C7">
        <w:trPr>
          <w:trHeight w:val="445"/>
        </w:trPr>
        <w:tc>
          <w:tcPr>
            <w:tcW w:w="2085" w:type="dxa"/>
            <w:shd w:val="clear" w:color="auto" w:fill="C0C0C0"/>
            <w:vAlign w:val="center"/>
          </w:tcPr>
          <w:p w14:paraId="0E999CBD"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5.1.</w:t>
            </w:r>
          </w:p>
        </w:tc>
        <w:tc>
          <w:tcPr>
            <w:tcW w:w="2085" w:type="dxa"/>
            <w:shd w:val="clear" w:color="auto" w:fill="auto"/>
            <w:vAlign w:val="center"/>
          </w:tcPr>
          <w:p w14:paraId="361EA792"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424.237,74</w:t>
            </w:r>
          </w:p>
        </w:tc>
        <w:tc>
          <w:tcPr>
            <w:tcW w:w="2085" w:type="dxa"/>
            <w:shd w:val="clear" w:color="auto" w:fill="auto"/>
            <w:vAlign w:val="center"/>
          </w:tcPr>
          <w:p w14:paraId="510F6C9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477.519,84</w:t>
            </w:r>
          </w:p>
        </w:tc>
        <w:tc>
          <w:tcPr>
            <w:tcW w:w="2085" w:type="dxa"/>
            <w:shd w:val="clear" w:color="auto" w:fill="auto"/>
            <w:vAlign w:val="center"/>
          </w:tcPr>
          <w:p w14:paraId="57C6EEC5"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11.500.070,97</w:t>
            </w:r>
          </w:p>
        </w:tc>
        <w:tc>
          <w:tcPr>
            <w:tcW w:w="2085" w:type="dxa"/>
            <w:shd w:val="clear" w:color="auto" w:fill="auto"/>
            <w:noWrap/>
            <w:vAlign w:val="center"/>
          </w:tcPr>
          <w:p w14:paraId="05C2E1B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584083,92</w:t>
            </w:r>
          </w:p>
        </w:tc>
        <w:tc>
          <w:tcPr>
            <w:tcW w:w="2085" w:type="dxa"/>
            <w:shd w:val="clear" w:color="auto" w:fill="auto"/>
            <w:vAlign w:val="center"/>
          </w:tcPr>
          <w:p w14:paraId="2059333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637.366,20</w:t>
            </w:r>
          </w:p>
        </w:tc>
        <w:tc>
          <w:tcPr>
            <w:tcW w:w="2085" w:type="dxa"/>
            <w:shd w:val="clear" w:color="auto" w:fill="FFCC00"/>
            <w:vAlign w:val="center"/>
          </w:tcPr>
          <w:p w14:paraId="190FB99A"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13.623.278,67</w:t>
            </w:r>
          </w:p>
        </w:tc>
      </w:tr>
      <w:tr w:rsidR="00B806F3" w:rsidRPr="00264B99" w14:paraId="6D64FB69" w14:textId="77777777" w:rsidTr="007F25C7">
        <w:trPr>
          <w:trHeight w:val="445"/>
        </w:trPr>
        <w:tc>
          <w:tcPr>
            <w:tcW w:w="2085" w:type="dxa"/>
            <w:shd w:val="clear" w:color="auto" w:fill="C0C0C0"/>
            <w:vAlign w:val="center"/>
          </w:tcPr>
          <w:p w14:paraId="184B591F"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5.2.</w:t>
            </w:r>
          </w:p>
        </w:tc>
        <w:tc>
          <w:tcPr>
            <w:tcW w:w="2085" w:type="dxa"/>
            <w:shd w:val="clear" w:color="auto" w:fill="auto"/>
            <w:vAlign w:val="center"/>
          </w:tcPr>
          <w:p w14:paraId="1DA6C2F2"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636.356,61</w:t>
            </w:r>
          </w:p>
        </w:tc>
        <w:tc>
          <w:tcPr>
            <w:tcW w:w="2085" w:type="dxa"/>
            <w:shd w:val="clear" w:color="auto" w:fill="auto"/>
            <w:vAlign w:val="center"/>
          </w:tcPr>
          <w:p w14:paraId="219178B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716.279,64</w:t>
            </w:r>
          </w:p>
        </w:tc>
        <w:tc>
          <w:tcPr>
            <w:tcW w:w="2085" w:type="dxa"/>
            <w:shd w:val="clear" w:color="auto" w:fill="auto"/>
            <w:vAlign w:val="center"/>
          </w:tcPr>
          <w:p w14:paraId="64D18E5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796.202,82</w:t>
            </w:r>
          </w:p>
        </w:tc>
        <w:tc>
          <w:tcPr>
            <w:tcW w:w="2085" w:type="dxa"/>
            <w:shd w:val="clear" w:color="auto" w:fill="auto"/>
            <w:vAlign w:val="center"/>
          </w:tcPr>
          <w:p w14:paraId="564DF1A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876.125,88</w:t>
            </w:r>
          </w:p>
        </w:tc>
        <w:tc>
          <w:tcPr>
            <w:tcW w:w="2085" w:type="dxa"/>
            <w:shd w:val="clear" w:color="auto" w:fill="auto"/>
            <w:vAlign w:val="center"/>
          </w:tcPr>
          <w:p w14:paraId="073D466E"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956.049,30</w:t>
            </w:r>
          </w:p>
        </w:tc>
        <w:tc>
          <w:tcPr>
            <w:tcW w:w="2085" w:type="dxa"/>
            <w:shd w:val="clear" w:color="auto" w:fill="FFCC00"/>
            <w:vAlign w:val="center"/>
          </w:tcPr>
          <w:p w14:paraId="54C38F80"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3.981.014,25</w:t>
            </w:r>
          </w:p>
        </w:tc>
      </w:tr>
      <w:tr w:rsidR="00B806F3" w:rsidRPr="00264B99" w14:paraId="799092D4" w14:textId="77777777" w:rsidTr="007F25C7">
        <w:trPr>
          <w:trHeight w:val="445"/>
        </w:trPr>
        <w:tc>
          <w:tcPr>
            <w:tcW w:w="2085" w:type="dxa"/>
            <w:shd w:val="clear" w:color="auto" w:fill="C0C0C0"/>
            <w:vAlign w:val="center"/>
          </w:tcPr>
          <w:p w14:paraId="560DEA26"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lastRenderedPageBreak/>
              <w:t>HEDEF 5.3.</w:t>
            </w:r>
          </w:p>
        </w:tc>
        <w:tc>
          <w:tcPr>
            <w:tcW w:w="2085" w:type="dxa"/>
            <w:shd w:val="clear" w:color="auto" w:fill="auto"/>
            <w:vAlign w:val="center"/>
          </w:tcPr>
          <w:p w14:paraId="6EDC8925"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848.475,48</w:t>
            </w:r>
          </w:p>
        </w:tc>
        <w:tc>
          <w:tcPr>
            <w:tcW w:w="2085" w:type="dxa"/>
            <w:shd w:val="clear" w:color="auto" w:fill="auto"/>
            <w:vAlign w:val="center"/>
          </w:tcPr>
          <w:p w14:paraId="1D864C60"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955.039,68</w:t>
            </w:r>
          </w:p>
        </w:tc>
        <w:tc>
          <w:tcPr>
            <w:tcW w:w="2085" w:type="dxa"/>
            <w:shd w:val="clear" w:color="auto" w:fill="auto"/>
            <w:vAlign w:val="center"/>
          </w:tcPr>
          <w:p w14:paraId="442CC322"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1.061.603,76</w:t>
            </w:r>
          </w:p>
        </w:tc>
        <w:tc>
          <w:tcPr>
            <w:tcW w:w="2085" w:type="dxa"/>
            <w:shd w:val="clear" w:color="auto" w:fill="auto"/>
            <w:vAlign w:val="center"/>
          </w:tcPr>
          <w:p w14:paraId="0446DB6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1.168.167,84</w:t>
            </w:r>
          </w:p>
        </w:tc>
        <w:tc>
          <w:tcPr>
            <w:tcW w:w="2085" w:type="dxa"/>
            <w:shd w:val="clear" w:color="auto" w:fill="auto"/>
            <w:vAlign w:val="center"/>
          </w:tcPr>
          <w:p w14:paraId="2D5BAF0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1.274.732,40</w:t>
            </w:r>
          </w:p>
        </w:tc>
        <w:tc>
          <w:tcPr>
            <w:tcW w:w="2085" w:type="dxa"/>
            <w:shd w:val="clear" w:color="auto" w:fill="FFCC00"/>
            <w:vAlign w:val="center"/>
          </w:tcPr>
          <w:p w14:paraId="315734C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5.308.019,16</w:t>
            </w:r>
          </w:p>
        </w:tc>
      </w:tr>
      <w:tr w:rsidR="00B806F3" w:rsidRPr="00264B99" w14:paraId="17D7D8FE" w14:textId="77777777" w:rsidTr="007F25C7">
        <w:trPr>
          <w:trHeight w:val="445"/>
        </w:trPr>
        <w:tc>
          <w:tcPr>
            <w:tcW w:w="2085" w:type="dxa"/>
            <w:shd w:val="clear" w:color="auto" w:fill="C0C0C0"/>
            <w:vAlign w:val="center"/>
          </w:tcPr>
          <w:p w14:paraId="3A5DB55E"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6</w:t>
            </w:r>
          </w:p>
        </w:tc>
        <w:tc>
          <w:tcPr>
            <w:tcW w:w="2085" w:type="dxa"/>
            <w:shd w:val="clear" w:color="auto" w:fill="FFCC00"/>
            <w:vAlign w:val="center"/>
          </w:tcPr>
          <w:p w14:paraId="3803B5C9"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2.757.545,31</w:t>
            </w:r>
          </w:p>
        </w:tc>
        <w:tc>
          <w:tcPr>
            <w:tcW w:w="2085" w:type="dxa"/>
            <w:shd w:val="clear" w:color="auto" w:fill="FFCC00"/>
            <w:vAlign w:val="center"/>
          </w:tcPr>
          <w:p w14:paraId="0161A34F"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3.382.432,03</w:t>
            </w:r>
          </w:p>
        </w:tc>
        <w:tc>
          <w:tcPr>
            <w:tcW w:w="2085" w:type="dxa"/>
            <w:shd w:val="clear" w:color="auto" w:fill="FFCC00"/>
            <w:vAlign w:val="center"/>
          </w:tcPr>
          <w:p w14:paraId="19C2C586"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3.450.212,22</w:t>
            </w:r>
          </w:p>
        </w:tc>
        <w:tc>
          <w:tcPr>
            <w:tcW w:w="2085" w:type="dxa"/>
            <w:shd w:val="clear" w:color="auto" w:fill="FFCC00"/>
            <w:vAlign w:val="center"/>
          </w:tcPr>
          <w:p w14:paraId="60206585"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3.796.545,48</w:t>
            </w:r>
          </w:p>
        </w:tc>
        <w:tc>
          <w:tcPr>
            <w:tcW w:w="2085" w:type="dxa"/>
            <w:shd w:val="clear" w:color="auto" w:fill="FFCC00"/>
            <w:vAlign w:val="center"/>
          </w:tcPr>
          <w:p w14:paraId="55E37B5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4.887.468,19</w:t>
            </w:r>
          </w:p>
        </w:tc>
        <w:tc>
          <w:tcPr>
            <w:tcW w:w="2085" w:type="dxa"/>
            <w:shd w:val="clear" w:color="auto" w:fill="FFCC00"/>
            <w:vAlign w:val="center"/>
          </w:tcPr>
          <w:p w14:paraId="1300916E"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18.274.203,23</w:t>
            </w:r>
          </w:p>
        </w:tc>
      </w:tr>
      <w:tr w:rsidR="00B806F3" w:rsidRPr="00264B99" w14:paraId="61099C29" w14:textId="77777777" w:rsidTr="007F25C7">
        <w:trPr>
          <w:trHeight w:val="445"/>
        </w:trPr>
        <w:tc>
          <w:tcPr>
            <w:tcW w:w="2085" w:type="dxa"/>
            <w:shd w:val="clear" w:color="auto" w:fill="C0C0C0"/>
            <w:vAlign w:val="center"/>
          </w:tcPr>
          <w:p w14:paraId="4EAC4C4F"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6.1.</w:t>
            </w:r>
          </w:p>
        </w:tc>
        <w:tc>
          <w:tcPr>
            <w:tcW w:w="2085" w:type="dxa"/>
            <w:shd w:val="clear" w:color="auto" w:fill="auto"/>
            <w:vAlign w:val="center"/>
          </w:tcPr>
          <w:p w14:paraId="42F849D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565.650,32</w:t>
            </w:r>
          </w:p>
        </w:tc>
        <w:tc>
          <w:tcPr>
            <w:tcW w:w="2085" w:type="dxa"/>
            <w:shd w:val="clear" w:color="auto" w:fill="auto"/>
            <w:vAlign w:val="center"/>
          </w:tcPr>
          <w:p w14:paraId="4A35A076"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636.693,12</w:t>
            </w:r>
          </w:p>
        </w:tc>
        <w:tc>
          <w:tcPr>
            <w:tcW w:w="2085" w:type="dxa"/>
            <w:shd w:val="clear" w:color="auto" w:fill="auto"/>
            <w:vAlign w:val="center"/>
          </w:tcPr>
          <w:p w14:paraId="0659A32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707.735,84</w:t>
            </w:r>
          </w:p>
        </w:tc>
        <w:tc>
          <w:tcPr>
            <w:tcW w:w="2085" w:type="dxa"/>
            <w:shd w:val="clear" w:color="auto" w:fill="auto"/>
            <w:vAlign w:val="center"/>
          </w:tcPr>
          <w:p w14:paraId="37D542F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778.778,56</w:t>
            </w:r>
          </w:p>
        </w:tc>
        <w:tc>
          <w:tcPr>
            <w:tcW w:w="2085" w:type="dxa"/>
            <w:shd w:val="clear" w:color="auto" w:fill="auto"/>
            <w:vAlign w:val="center"/>
          </w:tcPr>
          <w:p w14:paraId="0B780815"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1.584.409,49</w:t>
            </w:r>
          </w:p>
        </w:tc>
        <w:tc>
          <w:tcPr>
            <w:tcW w:w="2085" w:type="dxa"/>
            <w:shd w:val="clear" w:color="auto" w:fill="FFCC00"/>
            <w:vAlign w:val="center"/>
          </w:tcPr>
          <w:p w14:paraId="16DAC022"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4.273.267,33</w:t>
            </w:r>
          </w:p>
        </w:tc>
      </w:tr>
      <w:tr w:rsidR="00B806F3" w:rsidRPr="00264B99" w14:paraId="1817F36B" w14:textId="77777777" w:rsidTr="007F25C7">
        <w:trPr>
          <w:trHeight w:val="445"/>
        </w:trPr>
        <w:tc>
          <w:tcPr>
            <w:tcW w:w="2085" w:type="dxa"/>
            <w:shd w:val="clear" w:color="auto" w:fill="C0C0C0"/>
            <w:vAlign w:val="center"/>
          </w:tcPr>
          <w:p w14:paraId="48B8B97F"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6.2.</w:t>
            </w:r>
          </w:p>
        </w:tc>
        <w:tc>
          <w:tcPr>
            <w:tcW w:w="2085" w:type="dxa"/>
            <w:shd w:val="clear" w:color="auto" w:fill="auto"/>
            <w:vAlign w:val="center"/>
          </w:tcPr>
          <w:p w14:paraId="71B1067D"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565.650,32</w:t>
            </w:r>
          </w:p>
        </w:tc>
        <w:tc>
          <w:tcPr>
            <w:tcW w:w="2085" w:type="dxa"/>
            <w:shd w:val="clear" w:color="auto" w:fill="auto"/>
            <w:vAlign w:val="center"/>
          </w:tcPr>
          <w:p w14:paraId="2F52E2F2"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636.693,12</w:t>
            </w:r>
          </w:p>
        </w:tc>
        <w:tc>
          <w:tcPr>
            <w:tcW w:w="2085" w:type="dxa"/>
            <w:shd w:val="clear" w:color="auto" w:fill="auto"/>
            <w:vAlign w:val="center"/>
          </w:tcPr>
          <w:p w14:paraId="19D9295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707.735,84</w:t>
            </w:r>
          </w:p>
        </w:tc>
        <w:tc>
          <w:tcPr>
            <w:tcW w:w="2085" w:type="dxa"/>
            <w:shd w:val="clear" w:color="auto" w:fill="auto"/>
            <w:vAlign w:val="center"/>
          </w:tcPr>
          <w:p w14:paraId="3B14D19E"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778.778,56</w:t>
            </w:r>
          </w:p>
        </w:tc>
        <w:tc>
          <w:tcPr>
            <w:tcW w:w="2085" w:type="dxa"/>
            <w:shd w:val="clear" w:color="auto" w:fill="auto"/>
            <w:vAlign w:val="center"/>
          </w:tcPr>
          <w:p w14:paraId="28BA656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849.821,60</w:t>
            </w:r>
          </w:p>
        </w:tc>
        <w:tc>
          <w:tcPr>
            <w:tcW w:w="2085" w:type="dxa"/>
            <w:shd w:val="clear" w:color="auto" w:fill="FFCC00"/>
            <w:vAlign w:val="center"/>
          </w:tcPr>
          <w:p w14:paraId="11D0F371"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3.538.679,44</w:t>
            </w:r>
          </w:p>
        </w:tc>
      </w:tr>
      <w:tr w:rsidR="00B806F3" w:rsidRPr="00264B99" w14:paraId="4C86C1BC" w14:textId="77777777" w:rsidTr="007F25C7">
        <w:trPr>
          <w:trHeight w:val="445"/>
        </w:trPr>
        <w:tc>
          <w:tcPr>
            <w:tcW w:w="2085" w:type="dxa"/>
            <w:shd w:val="clear" w:color="auto" w:fill="C0C0C0"/>
            <w:vAlign w:val="center"/>
          </w:tcPr>
          <w:p w14:paraId="69E220A4"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6.3.</w:t>
            </w:r>
          </w:p>
        </w:tc>
        <w:tc>
          <w:tcPr>
            <w:tcW w:w="2085" w:type="dxa"/>
            <w:shd w:val="clear" w:color="auto" w:fill="auto"/>
            <w:vAlign w:val="center"/>
          </w:tcPr>
          <w:p w14:paraId="230B2C7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636.356,61</w:t>
            </w:r>
          </w:p>
        </w:tc>
        <w:tc>
          <w:tcPr>
            <w:tcW w:w="2085" w:type="dxa"/>
            <w:shd w:val="clear" w:color="auto" w:fill="auto"/>
            <w:vAlign w:val="center"/>
          </w:tcPr>
          <w:p w14:paraId="7EB49E00"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716.279,64</w:t>
            </w:r>
          </w:p>
        </w:tc>
        <w:tc>
          <w:tcPr>
            <w:tcW w:w="2085" w:type="dxa"/>
            <w:shd w:val="clear" w:color="auto" w:fill="auto"/>
            <w:vAlign w:val="center"/>
          </w:tcPr>
          <w:p w14:paraId="721E539E"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796.202,82</w:t>
            </w:r>
          </w:p>
        </w:tc>
        <w:tc>
          <w:tcPr>
            <w:tcW w:w="2085" w:type="dxa"/>
            <w:shd w:val="clear" w:color="auto" w:fill="auto"/>
            <w:vAlign w:val="center"/>
          </w:tcPr>
          <w:p w14:paraId="107ACAB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876.125,88</w:t>
            </w:r>
          </w:p>
        </w:tc>
        <w:tc>
          <w:tcPr>
            <w:tcW w:w="2085" w:type="dxa"/>
            <w:shd w:val="clear" w:color="auto" w:fill="auto"/>
            <w:vAlign w:val="center"/>
          </w:tcPr>
          <w:p w14:paraId="51BF7AC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956.049,30</w:t>
            </w:r>
          </w:p>
        </w:tc>
        <w:tc>
          <w:tcPr>
            <w:tcW w:w="2085" w:type="dxa"/>
            <w:shd w:val="clear" w:color="auto" w:fill="FFCC00"/>
            <w:vAlign w:val="center"/>
          </w:tcPr>
          <w:p w14:paraId="39D5721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3.981.014,25</w:t>
            </w:r>
          </w:p>
        </w:tc>
      </w:tr>
      <w:tr w:rsidR="00B806F3" w:rsidRPr="00264B99" w14:paraId="45C1C6BC" w14:textId="77777777" w:rsidTr="007F25C7">
        <w:trPr>
          <w:trHeight w:val="445"/>
        </w:trPr>
        <w:tc>
          <w:tcPr>
            <w:tcW w:w="2085" w:type="dxa"/>
            <w:shd w:val="clear" w:color="auto" w:fill="C0C0C0"/>
            <w:vAlign w:val="center"/>
          </w:tcPr>
          <w:p w14:paraId="68C319EB"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6.4.</w:t>
            </w:r>
          </w:p>
        </w:tc>
        <w:tc>
          <w:tcPr>
            <w:tcW w:w="2085" w:type="dxa"/>
            <w:shd w:val="clear" w:color="auto" w:fill="auto"/>
            <w:vAlign w:val="center"/>
          </w:tcPr>
          <w:p w14:paraId="1FC6374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989.888,06</w:t>
            </w:r>
          </w:p>
        </w:tc>
        <w:tc>
          <w:tcPr>
            <w:tcW w:w="2085" w:type="dxa"/>
            <w:shd w:val="clear" w:color="auto" w:fill="auto"/>
            <w:vAlign w:val="center"/>
          </w:tcPr>
          <w:p w14:paraId="124419CE"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1.392.766,15</w:t>
            </w:r>
          </w:p>
        </w:tc>
        <w:tc>
          <w:tcPr>
            <w:tcW w:w="2085" w:type="dxa"/>
            <w:shd w:val="clear" w:color="auto" w:fill="auto"/>
            <w:vAlign w:val="center"/>
          </w:tcPr>
          <w:p w14:paraId="599EBA5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1.238.537,72</w:t>
            </w:r>
          </w:p>
        </w:tc>
        <w:tc>
          <w:tcPr>
            <w:tcW w:w="2085" w:type="dxa"/>
            <w:shd w:val="clear" w:color="auto" w:fill="auto"/>
            <w:vAlign w:val="center"/>
          </w:tcPr>
          <w:p w14:paraId="395F98E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1.362.862,48</w:t>
            </w:r>
          </w:p>
        </w:tc>
        <w:tc>
          <w:tcPr>
            <w:tcW w:w="2085" w:type="dxa"/>
            <w:shd w:val="clear" w:color="auto" w:fill="auto"/>
            <w:vAlign w:val="center"/>
          </w:tcPr>
          <w:p w14:paraId="23790AEB"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1.487.187,80</w:t>
            </w:r>
          </w:p>
        </w:tc>
        <w:tc>
          <w:tcPr>
            <w:tcW w:w="2085" w:type="dxa"/>
            <w:shd w:val="clear" w:color="auto" w:fill="FFCC00"/>
            <w:vAlign w:val="center"/>
          </w:tcPr>
          <w:p w14:paraId="75A493AA"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6.471.242,21</w:t>
            </w:r>
          </w:p>
        </w:tc>
      </w:tr>
      <w:tr w:rsidR="00B806F3" w:rsidRPr="00264B99" w14:paraId="5E5C4EE4" w14:textId="77777777" w:rsidTr="007F25C7">
        <w:trPr>
          <w:trHeight w:val="445"/>
        </w:trPr>
        <w:tc>
          <w:tcPr>
            <w:tcW w:w="2085" w:type="dxa"/>
            <w:shd w:val="clear" w:color="auto" w:fill="C0C0C0"/>
            <w:vAlign w:val="center"/>
          </w:tcPr>
          <w:p w14:paraId="35F1FC61"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7</w:t>
            </w:r>
          </w:p>
        </w:tc>
        <w:tc>
          <w:tcPr>
            <w:tcW w:w="2085" w:type="dxa"/>
            <w:shd w:val="clear" w:color="auto" w:fill="FFCC00"/>
            <w:vAlign w:val="center"/>
          </w:tcPr>
          <w:p w14:paraId="1F6BE62A"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494.944,03</w:t>
            </w:r>
          </w:p>
        </w:tc>
        <w:tc>
          <w:tcPr>
            <w:tcW w:w="2085" w:type="dxa"/>
            <w:shd w:val="clear" w:color="auto" w:fill="FFCC00"/>
            <w:vAlign w:val="center"/>
          </w:tcPr>
          <w:p w14:paraId="09699355"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557.106,49</w:t>
            </w:r>
          </w:p>
        </w:tc>
        <w:tc>
          <w:tcPr>
            <w:tcW w:w="2085" w:type="dxa"/>
            <w:shd w:val="clear" w:color="auto" w:fill="FFCC00"/>
            <w:vAlign w:val="center"/>
          </w:tcPr>
          <w:p w14:paraId="3245CE9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619.268,86</w:t>
            </w:r>
          </w:p>
        </w:tc>
        <w:tc>
          <w:tcPr>
            <w:tcW w:w="2085" w:type="dxa"/>
            <w:shd w:val="clear" w:color="auto" w:fill="FFCC00"/>
            <w:vAlign w:val="center"/>
          </w:tcPr>
          <w:p w14:paraId="3B133ED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681.431,25</w:t>
            </w:r>
          </w:p>
        </w:tc>
        <w:tc>
          <w:tcPr>
            <w:tcW w:w="2085" w:type="dxa"/>
            <w:shd w:val="clear" w:color="auto" w:fill="FFCC00"/>
            <w:vAlign w:val="center"/>
          </w:tcPr>
          <w:p w14:paraId="6C5F6D1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742.593,90</w:t>
            </w:r>
          </w:p>
        </w:tc>
        <w:tc>
          <w:tcPr>
            <w:tcW w:w="2085" w:type="dxa"/>
            <w:shd w:val="clear" w:color="auto" w:fill="FFCC00"/>
            <w:vAlign w:val="center"/>
          </w:tcPr>
          <w:p w14:paraId="23E9E0A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3.095.344,53</w:t>
            </w:r>
          </w:p>
        </w:tc>
      </w:tr>
      <w:tr w:rsidR="00B806F3" w:rsidRPr="00264B99" w14:paraId="10A7AF92" w14:textId="77777777" w:rsidTr="007F25C7">
        <w:trPr>
          <w:trHeight w:val="445"/>
        </w:trPr>
        <w:tc>
          <w:tcPr>
            <w:tcW w:w="2085" w:type="dxa"/>
            <w:shd w:val="clear" w:color="auto" w:fill="C0C0C0"/>
            <w:vAlign w:val="center"/>
          </w:tcPr>
          <w:p w14:paraId="164B7412"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7.1.</w:t>
            </w:r>
          </w:p>
        </w:tc>
        <w:tc>
          <w:tcPr>
            <w:tcW w:w="2085" w:type="dxa"/>
            <w:shd w:val="clear" w:color="auto" w:fill="auto"/>
            <w:vAlign w:val="center"/>
          </w:tcPr>
          <w:p w14:paraId="67B097F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282.825,16</w:t>
            </w:r>
          </w:p>
        </w:tc>
        <w:tc>
          <w:tcPr>
            <w:tcW w:w="2085" w:type="dxa"/>
            <w:shd w:val="clear" w:color="auto" w:fill="auto"/>
            <w:vAlign w:val="center"/>
          </w:tcPr>
          <w:p w14:paraId="7CC2351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318.346,56</w:t>
            </w:r>
          </w:p>
        </w:tc>
        <w:tc>
          <w:tcPr>
            <w:tcW w:w="2085" w:type="dxa"/>
            <w:shd w:val="clear" w:color="auto" w:fill="auto"/>
            <w:vAlign w:val="center"/>
          </w:tcPr>
          <w:p w14:paraId="417ACDAE"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353.867,92</w:t>
            </w:r>
          </w:p>
        </w:tc>
        <w:tc>
          <w:tcPr>
            <w:tcW w:w="2085" w:type="dxa"/>
            <w:shd w:val="clear" w:color="auto" w:fill="auto"/>
            <w:vAlign w:val="center"/>
          </w:tcPr>
          <w:p w14:paraId="1F31537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389.389,29</w:t>
            </w:r>
          </w:p>
        </w:tc>
        <w:tc>
          <w:tcPr>
            <w:tcW w:w="2085" w:type="dxa"/>
            <w:shd w:val="clear" w:color="auto" w:fill="auto"/>
            <w:vAlign w:val="center"/>
          </w:tcPr>
          <w:p w14:paraId="425BF27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424.910,80</w:t>
            </w:r>
          </w:p>
        </w:tc>
        <w:tc>
          <w:tcPr>
            <w:tcW w:w="2085" w:type="dxa"/>
            <w:shd w:val="clear" w:color="auto" w:fill="FFCC00"/>
            <w:vAlign w:val="center"/>
          </w:tcPr>
          <w:p w14:paraId="5C71B132"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1.769.339,73</w:t>
            </w:r>
          </w:p>
        </w:tc>
      </w:tr>
      <w:tr w:rsidR="00F63A2A" w:rsidRPr="00264B99" w14:paraId="0A09328E" w14:textId="77777777" w:rsidTr="00F8681C">
        <w:trPr>
          <w:trHeight w:val="445"/>
        </w:trPr>
        <w:tc>
          <w:tcPr>
            <w:tcW w:w="2085" w:type="dxa"/>
            <w:shd w:val="clear" w:color="auto" w:fill="FFCC99"/>
            <w:vAlign w:val="center"/>
          </w:tcPr>
          <w:p w14:paraId="2ACD1D33" w14:textId="77777777" w:rsidR="00F63A2A" w:rsidRPr="00264B99" w:rsidRDefault="00F63A2A" w:rsidP="007F25C7">
            <w:pPr>
              <w:rPr>
                <w:rFonts w:eastAsia="Times New Roman" w:cs="Times New Roman"/>
                <w:b/>
                <w:bCs/>
                <w:sz w:val="15"/>
                <w:szCs w:val="15"/>
                <w:lang w:eastAsia="tr-TR"/>
              </w:rPr>
            </w:pPr>
            <w:r w:rsidRPr="00264B99">
              <w:rPr>
                <w:rFonts w:eastAsia="Times New Roman" w:cs="Times New Roman"/>
                <w:b/>
                <w:bCs/>
                <w:sz w:val="15"/>
                <w:szCs w:val="15"/>
                <w:lang w:eastAsia="tr-TR"/>
              </w:rPr>
              <w:t>TOPLAM KAYNAK</w:t>
            </w:r>
          </w:p>
        </w:tc>
        <w:tc>
          <w:tcPr>
            <w:tcW w:w="2085" w:type="dxa"/>
            <w:shd w:val="clear" w:color="auto" w:fill="FFCC99"/>
            <w:vAlign w:val="bottom"/>
          </w:tcPr>
          <w:p w14:paraId="19E5F11E" w14:textId="77777777" w:rsidR="00F63A2A" w:rsidRDefault="00F63A2A">
            <w:pPr>
              <w:jc w:val="right"/>
              <w:rPr>
                <w:rFonts w:cs="Calibri"/>
                <w:color w:val="000000"/>
                <w:sz w:val="15"/>
                <w:szCs w:val="15"/>
              </w:rPr>
            </w:pPr>
            <w:r>
              <w:rPr>
                <w:rFonts w:cs="Calibri"/>
                <w:color w:val="000000"/>
                <w:sz w:val="15"/>
                <w:szCs w:val="15"/>
              </w:rPr>
              <w:t>26.868.391,74</w:t>
            </w:r>
          </w:p>
        </w:tc>
        <w:tc>
          <w:tcPr>
            <w:tcW w:w="2085" w:type="dxa"/>
            <w:shd w:val="clear" w:color="auto" w:fill="FFCC99"/>
            <w:vAlign w:val="bottom"/>
          </w:tcPr>
          <w:p w14:paraId="255FB93B" w14:textId="77777777" w:rsidR="00F63A2A" w:rsidRDefault="00F63A2A">
            <w:pPr>
              <w:jc w:val="right"/>
              <w:rPr>
                <w:rFonts w:cs="Calibri"/>
                <w:color w:val="000000"/>
                <w:sz w:val="15"/>
                <w:szCs w:val="15"/>
              </w:rPr>
            </w:pPr>
            <w:r>
              <w:rPr>
                <w:rFonts w:cs="Calibri"/>
                <w:color w:val="000000"/>
                <w:sz w:val="15"/>
                <w:szCs w:val="15"/>
              </w:rPr>
              <w:t>29.287.882,62</w:t>
            </w:r>
          </w:p>
        </w:tc>
        <w:tc>
          <w:tcPr>
            <w:tcW w:w="2085" w:type="dxa"/>
            <w:shd w:val="clear" w:color="auto" w:fill="FFCC99"/>
            <w:vAlign w:val="bottom"/>
          </w:tcPr>
          <w:p w14:paraId="6451E226" w14:textId="77777777" w:rsidR="00F63A2A" w:rsidRDefault="00F63A2A">
            <w:pPr>
              <w:jc w:val="right"/>
              <w:rPr>
                <w:rFonts w:cs="Calibri"/>
                <w:color w:val="000000"/>
                <w:sz w:val="15"/>
                <w:szCs w:val="15"/>
              </w:rPr>
            </w:pPr>
            <w:r>
              <w:rPr>
                <w:rFonts w:cs="Calibri"/>
                <w:color w:val="000000"/>
                <w:sz w:val="15"/>
                <w:szCs w:val="15"/>
              </w:rPr>
              <w:t>43.967.452,86</w:t>
            </w:r>
          </w:p>
        </w:tc>
        <w:tc>
          <w:tcPr>
            <w:tcW w:w="2085" w:type="dxa"/>
            <w:shd w:val="clear" w:color="auto" w:fill="FFCC99"/>
            <w:vAlign w:val="bottom"/>
          </w:tcPr>
          <w:p w14:paraId="345DC437" w14:textId="77777777" w:rsidR="00F63A2A" w:rsidRDefault="00F63A2A">
            <w:pPr>
              <w:jc w:val="right"/>
              <w:rPr>
                <w:rFonts w:cs="Calibri"/>
                <w:color w:val="000000"/>
                <w:sz w:val="15"/>
                <w:szCs w:val="15"/>
              </w:rPr>
            </w:pPr>
            <w:r>
              <w:rPr>
                <w:rFonts w:cs="Calibri"/>
                <w:color w:val="000000"/>
                <w:sz w:val="15"/>
                <w:szCs w:val="15"/>
              </w:rPr>
              <w:t>36.991.983,42</w:t>
            </w:r>
          </w:p>
        </w:tc>
        <w:tc>
          <w:tcPr>
            <w:tcW w:w="2085" w:type="dxa"/>
            <w:shd w:val="clear" w:color="auto" w:fill="FFCC99"/>
            <w:vAlign w:val="bottom"/>
          </w:tcPr>
          <w:p w14:paraId="0C3D47DA" w14:textId="77777777" w:rsidR="00F63A2A" w:rsidRDefault="00F63A2A">
            <w:pPr>
              <w:jc w:val="right"/>
              <w:rPr>
                <w:rFonts w:cs="Calibri"/>
                <w:color w:val="000000"/>
                <w:sz w:val="15"/>
                <w:szCs w:val="15"/>
              </w:rPr>
            </w:pPr>
            <w:r>
              <w:rPr>
                <w:rFonts w:cs="Calibri"/>
                <w:color w:val="000000"/>
                <w:sz w:val="15"/>
                <w:szCs w:val="15"/>
              </w:rPr>
              <w:t>40.357.513,98</w:t>
            </w:r>
          </w:p>
        </w:tc>
        <w:tc>
          <w:tcPr>
            <w:tcW w:w="2085" w:type="dxa"/>
            <w:shd w:val="clear" w:color="auto" w:fill="FFCC99"/>
            <w:vAlign w:val="bottom"/>
          </w:tcPr>
          <w:p w14:paraId="25FA2FD1" w14:textId="217B7967" w:rsidR="00F63A2A" w:rsidRDefault="00FB19C1">
            <w:pPr>
              <w:jc w:val="right"/>
              <w:rPr>
                <w:rFonts w:cs="Calibri"/>
                <w:b/>
                <w:bCs/>
                <w:color w:val="000000"/>
                <w:sz w:val="15"/>
                <w:szCs w:val="15"/>
              </w:rPr>
            </w:pPr>
            <w:r>
              <w:rPr>
                <w:rFonts w:cs="Calibri"/>
                <w:b/>
                <w:bCs/>
                <w:color w:val="000000"/>
                <w:sz w:val="15"/>
                <w:szCs w:val="15"/>
              </w:rPr>
              <w:t>176</w:t>
            </w:r>
            <w:bookmarkStart w:id="100" w:name="_GoBack"/>
            <w:bookmarkEnd w:id="100"/>
            <w:r>
              <w:rPr>
                <w:rFonts w:cs="Calibri"/>
                <w:b/>
                <w:bCs/>
                <w:color w:val="000000"/>
                <w:sz w:val="15"/>
                <w:szCs w:val="15"/>
              </w:rPr>
              <w:t>.146.239.600</w:t>
            </w:r>
          </w:p>
        </w:tc>
      </w:tr>
    </w:tbl>
    <w:p w14:paraId="1DE52BF5" w14:textId="77777777" w:rsidR="00D01E91" w:rsidRDefault="00F22AC8" w:rsidP="00802231">
      <w:pPr>
        <w:pStyle w:val="Balk1"/>
        <w:rPr>
          <w:rFonts w:ascii="Tahoma" w:hAnsi="Tahoma" w:cs="Tahoma"/>
        </w:rPr>
      </w:pPr>
      <w:bookmarkStart w:id="101" w:name="_Toc423881"/>
      <w:r w:rsidRPr="00747513">
        <w:rPr>
          <w:rFonts w:ascii="Tahoma" w:hAnsi="Tahoma" w:cs="Tahoma"/>
        </w:rPr>
        <w:t>İzleme ve Değerlendirme</w:t>
      </w:r>
      <w:bookmarkEnd w:id="101"/>
    </w:p>
    <w:p w14:paraId="7BD41C95" w14:textId="77777777" w:rsidR="00747513" w:rsidRPr="00747513" w:rsidRDefault="00747513" w:rsidP="00747513">
      <w:r>
        <w:rPr>
          <w:noProof/>
          <w:lang w:eastAsia="tr-TR"/>
        </w:rPr>
        <w:drawing>
          <wp:inline distT="0" distB="0" distL="0" distR="0" wp14:anchorId="7D37D88E" wp14:editId="627BAF01">
            <wp:extent cx="5248275" cy="420370"/>
            <wp:effectExtent l="0" t="0" r="9525" b="0"/>
            <wp:docPr id="454" name="Resim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48275" cy="420370"/>
                    </a:xfrm>
                    <a:prstGeom prst="rect">
                      <a:avLst/>
                    </a:prstGeom>
                    <a:noFill/>
                  </pic:spPr>
                </pic:pic>
              </a:graphicData>
            </a:graphic>
          </wp:inline>
        </w:drawing>
      </w:r>
    </w:p>
    <w:p w14:paraId="13598461" w14:textId="77777777" w:rsidR="00DB543B" w:rsidRPr="00747513" w:rsidRDefault="00F050C8" w:rsidP="00DB543B">
      <w:pPr>
        <w:pStyle w:val="Balk2"/>
        <w:rPr>
          <w:rFonts w:ascii="Tahoma" w:hAnsi="Tahoma" w:cs="Tahoma"/>
        </w:rPr>
      </w:pPr>
      <w:bookmarkStart w:id="102" w:name="_Toc423882"/>
      <w:r>
        <w:rPr>
          <w:rFonts w:ascii="Tahoma" w:hAnsi="Tahoma" w:cs="Tahoma"/>
        </w:rPr>
        <w:t>Ulubey</w:t>
      </w:r>
      <w:r w:rsidR="00747513">
        <w:rPr>
          <w:rFonts w:ascii="Tahoma" w:hAnsi="Tahoma" w:cs="Tahoma"/>
        </w:rPr>
        <w:t xml:space="preserve"> İl</w:t>
      </w:r>
      <w:r>
        <w:rPr>
          <w:rFonts w:ascii="Tahoma" w:hAnsi="Tahoma" w:cs="Tahoma"/>
        </w:rPr>
        <w:t>çe</w:t>
      </w:r>
      <w:r w:rsidR="00747513">
        <w:rPr>
          <w:rFonts w:ascii="Tahoma" w:hAnsi="Tahoma" w:cs="Tahoma"/>
        </w:rPr>
        <w:t xml:space="preserve"> </w:t>
      </w:r>
      <w:r>
        <w:rPr>
          <w:rFonts w:ascii="Tahoma" w:hAnsi="Tahoma" w:cs="Tahoma"/>
        </w:rPr>
        <w:t>Milli Eğitim Müdürülüğü</w:t>
      </w:r>
      <w:r w:rsidR="00DB543B" w:rsidRPr="00747513">
        <w:rPr>
          <w:rFonts w:ascii="Tahoma" w:hAnsi="Tahoma" w:cs="Tahoma"/>
        </w:rPr>
        <w:t xml:space="preserve"> 2019-2023 Stratejik Planı İzleme ve Değerlendirme Modeli</w:t>
      </w:r>
      <w:bookmarkEnd w:id="102"/>
    </w:p>
    <w:p w14:paraId="6C3847A4" w14:textId="77777777" w:rsidR="00757C09" w:rsidRPr="005F5146" w:rsidRDefault="00757C09" w:rsidP="00757C09">
      <w:pPr>
        <w:rPr>
          <w:rFonts w:ascii="Tahoma" w:hAnsi="Tahoma" w:cs="Tahoma"/>
        </w:rPr>
      </w:pPr>
      <w:r w:rsidRPr="005F5146">
        <w:rPr>
          <w:rFonts w:ascii="Tahoma" w:hAnsi="Tahoma" w:cs="Tahoma"/>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14:paraId="46214694" w14:textId="77777777" w:rsidR="00757C09" w:rsidRPr="005F5146" w:rsidRDefault="00757C09" w:rsidP="00757C09">
      <w:pPr>
        <w:rPr>
          <w:rFonts w:ascii="Tahoma" w:hAnsi="Tahoma" w:cs="Tahoma"/>
        </w:rPr>
      </w:pPr>
      <w:r w:rsidRPr="005F5146">
        <w:rPr>
          <w:rFonts w:ascii="Tahoma" w:hAnsi="Tahoma" w:cs="Tahoma"/>
        </w:rPr>
        <w:t xml:space="preserve">Bu amaç doğrultusunda kamu idarelerinin;  stratejik planlar vasıtasıyla,   kalkınma planları,  programlar,  ilgili mevzuat ve benimsedikleri temel ilkeler çerçevesinde geleceğe ilişkin misyon ve vizyonlarını oluşturması, stratejik amaçlar ve ölçülebilir hedefler </w:t>
      </w:r>
      <w:r w:rsidRPr="005F5146">
        <w:rPr>
          <w:rFonts w:ascii="Tahoma" w:hAnsi="Tahoma" w:cs="Tahoma"/>
        </w:rPr>
        <w:lastRenderedPageBreak/>
        <w:t xml:space="preserve">saptaması,  performanslarını önceden belirlenmiş olan göstergeler doğrultusunda ölçmesi ve bu sürecin izleme ve değerlendirmesini yapmaları gerekmektedir. </w:t>
      </w:r>
    </w:p>
    <w:p w14:paraId="059D7A1B" w14:textId="77777777" w:rsidR="00757C09" w:rsidRPr="005F5146" w:rsidRDefault="00757C09" w:rsidP="00757C09">
      <w:pPr>
        <w:rPr>
          <w:rFonts w:ascii="Tahoma" w:hAnsi="Tahoma" w:cs="Tahoma"/>
        </w:rPr>
      </w:pPr>
      <w:r w:rsidRPr="005F5146">
        <w:rPr>
          <w:rFonts w:ascii="Tahoma" w:hAnsi="Tahoma" w:cs="Tahoma"/>
        </w:rPr>
        <w:t xml:space="preserve">Bu kapsamda Millî Eğitim Müdürlüğümüz </w:t>
      </w:r>
      <w:r w:rsidR="005A76E4" w:rsidRPr="00747513">
        <w:rPr>
          <w:rFonts w:ascii="Tahoma" w:hAnsi="Tahoma" w:cs="Tahoma"/>
        </w:rPr>
        <w:t>2019-2023</w:t>
      </w:r>
      <w:r w:rsidR="005A76E4">
        <w:rPr>
          <w:rFonts w:ascii="Tahoma" w:hAnsi="Tahoma" w:cs="Tahoma"/>
        </w:rPr>
        <w:t xml:space="preserve"> </w:t>
      </w:r>
      <w:r w:rsidRPr="005F5146">
        <w:rPr>
          <w:rFonts w:ascii="Tahoma" w:hAnsi="Tahoma" w:cs="Tahoma"/>
        </w:rPr>
        <w:t xml:space="preserve">dönemine ilişkin kalkınma planları ve programlarda yer alan politika ve hedefler doğrultusunda kaynaklarının etkili, ekonomik ve verimli bir şekilde elde edilmesi ve kullanılmasını,  hesap verebilirliği ve saydamlığı sağlamak üzere </w:t>
      </w:r>
      <w:r w:rsidR="00F050C8">
        <w:rPr>
          <w:rFonts w:ascii="Tahoma" w:hAnsi="Tahoma" w:cs="Tahoma"/>
        </w:rPr>
        <w:t>Ulubey</w:t>
      </w:r>
      <w:r w:rsidRPr="005F5146">
        <w:rPr>
          <w:rFonts w:ascii="Tahoma" w:hAnsi="Tahoma" w:cs="Tahoma"/>
        </w:rPr>
        <w:t xml:space="preserve"> İl</w:t>
      </w:r>
      <w:r w:rsidR="00F050C8">
        <w:rPr>
          <w:rFonts w:ascii="Tahoma" w:hAnsi="Tahoma" w:cs="Tahoma"/>
        </w:rPr>
        <w:t>çe</w:t>
      </w:r>
      <w:r w:rsidRPr="005F5146">
        <w:rPr>
          <w:rFonts w:ascii="Tahoma" w:hAnsi="Tahoma" w:cs="Tahoma"/>
        </w:rPr>
        <w:t xml:space="preserve"> Milli Eğitim Müdürlüğü </w:t>
      </w:r>
      <w:r w:rsidR="005A76E4" w:rsidRPr="00747513">
        <w:rPr>
          <w:rFonts w:ascii="Tahoma" w:hAnsi="Tahoma" w:cs="Tahoma"/>
        </w:rPr>
        <w:t>2019-2023</w:t>
      </w:r>
      <w:r w:rsidRPr="005F5146">
        <w:rPr>
          <w:rFonts w:ascii="Tahoma" w:hAnsi="Tahoma" w:cs="Tahoma"/>
        </w:rPr>
        <w:t xml:space="preserve"> Stratejik Planı’nı hazırlamıştır.  Hazırlanan planın gerçekleşme durumlarının tespiti ve gerekli yöntemlerin zamanında ve etkin biçimde alınabilmesi için Müdürlüğümüz 2015-2019 Stratejik Planı İzleme ve Değerlendirme Modeli geliştirilmiştir.</w:t>
      </w:r>
    </w:p>
    <w:p w14:paraId="0562053A" w14:textId="77777777" w:rsidR="00757C09" w:rsidRPr="005F5146" w:rsidRDefault="00757C09" w:rsidP="00757C09">
      <w:pPr>
        <w:rPr>
          <w:rFonts w:ascii="Tahoma" w:hAnsi="Tahoma" w:cs="Tahoma"/>
        </w:rPr>
      </w:pPr>
      <w:r w:rsidRPr="005F5146">
        <w:rPr>
          <w:rFonts w:ascii="Tahoma" w:hAnsi="Tahoma" w:cs="Tahoma"/>
        </w:rPr>
        <w:t>İzleme,  stratejik plan uygulamasının sistematik olarak takip edilmesi ve raporlanmasıdır.  Değerlendirme ise,  uygulama sonuçlarının amaç ve hedeflere kıyasla ölçülmesi ve söz konusu amaç ve hedeflerin tutarlılık ve uygunluğunun analizidir.</w:t>
      </w:r>
    </w:p>
    <w:p w14:paraId="1C6F2404" w14:textId="77777777" w:rsidR="00757C09" w:rsidRPr="005F5146" w:rsidRDefault="00757C09" w:rsidP="00757C09">
      <w:pPr>
        <w:rPr>
          <w:rFonts w:ascii="Tahoma" w:hAnsi="Tahoma" w:cs="Tahoma"/>
        </w:rPr>
      </w:pPr>
      <w:r w:rsidRPr="005F5146">
        <w:rPr>
          <w:rFonts w:ascii="Tahoma" w:hAnsi="Tahoma" w:cs="Tahoma"/>
        </w:rPr>
        <w:t xml:space="preserve">Müdürlüğümüz </w:t>
      </w:r>
      <w:r w:rsidR="005A76E4" w:rsidRPr="00747513">
        <w:rPr>
          <w:rFonts w:ascii="Tahoma" w:hAnsi="Tahoma" w:cs="Tahoma"/>
        </w:rPr>
        <w:t>2019-2023</w:t>
      </w:r>
      <w:r w:rsidR="005A76E4">
        <w:rPr>
          <w:rFonts w:ascii="Tahoma" w:hAnsi="Tahoma" w:cs="Tahoma"/>
        </w:rPr>
        <w:t xml:space="preserve"> </w:t>
      </w:r>
      <w:r w:rsidRPr="005F5146">
        <w:rPr>
          <w:rFonts w:ascii="Tahoma" w:hAnsi="Tahoma" w:cs="Tahoma"/>
        </w:rPr>
        <w:t>Stratejik Planı İzleme ve Değerlendirme Modelinin çerçevesini;</w:t>
      </w:r>
    </w:p>
    <w:p w14:paraId="6EC56BCA" w14:textId="77777777" w:rsidR="00757C09" w:rsidRPr="005F5146" w:rsidRDefault="00757C09" w:rsidP="00757C09">
      <w:pPr>
        <w:ind w:firstLine="708"/>
        <w:rPr>
          <w:rFonts w:ascii="Tahoma" w:hAnsi="Tahoma" w:cs="Tahoma"/>
        </w:rPr>
      </w:pPr>
      <w:r w:rsidRPr="005F5146">
        <w:rPr>
          <w:rFonts w:ascii="Tahoma" w:hAnsi="Tahoma" w:cs="Tahoma"/>
        </w:rPr>
        <w:t xml:space="preserve">1.  Müdürlüğümüz </w:t>
      </w:r>
      <w:r w:rsidR="005A76E4" w:rsidRPr="00747513">
        <w:rPr>
          <w:rFonts w:ascii="Tahoma" w:hAnsi="Tahoma" w:cs="Tahoma"/>
        </w:rPr>
        <w:t>2019-2023</w:t>
      </w:r>
      <w:r w:rsidR="005A76E4">
        <w:rPr>
          <w:rFonts w:ascii="Tahoma" w:hAnsi="Tahoma" w:cs="Tahoma"/>
        </w:rPr>
        <w:t xml:space="preserve"> </w:t>
      </w:r>
      <w:r w:rsidRPr="005F5146">
        <w:rPr>
          <w:rFonts w:ascii="Tahoma" w:hAnsi="Tahoma" w:cs="Tahoma"/>
        </w:rPr>
        <w:t>Stratejik Planı ve performans programlarında yer alan</w:t>
      </w:r>
    </w:p>
    <w:p w14:paraId="26C52962" w14:textId="77777777" w:rsidR="00757C09" w:rsidRPr="005F5146" w:rsidRDefault="00757C09" w:rsidP="00757C09">
      <w:pPr>
        <w:ind w:firstLine="708"/>
        <w:rPr>
          <w:rFonts w:ascii="Tahoma" w:hAnsi="Tahoma" w:cs="Tahoma"/>
        </w:rPr>
      </w:pPr>
      <w:r w:rsidRPr="005F5146">
        <w:rPr>
          <w:rFonts w:ascii="Tahoma" w:hAnsi="Tahoma" w:cs="Tahoma"/>
        </w:rPr>
        <w:t>Performans göstergelerinin gerçekleşme durumlarının tespit edilmesi,</w:t>
      </w:r>
    </w:p>
    <w:p w14:paraId="74D157F6" w14:textId="77777777" w:rsidR="00757C09" w:rsidRPr="005F5146" w:rsidRDefault="00757C09" w:rsidP="00757C09">
      <w:pPr>
        <w:ind w:firstLine="708"/>
        <w:rPr>
          <w:rFonts w:ascii="Tahoma" w:hAnsi="Tahoma" w:cs="Tahoma"/>
        </w:rPr>
      </w:pPr>
      <w:r w:rsidRPr="005F5146">
        <w:rPr>
          <w:rFonts w:ascii="Tahoma" w:hAnsi="Tahoma" w:cs="Tahoma"/>
        </w:rPr>
        <w:t>2.  Performans göstergelerinin gerçekleşme durumlarının hedeflerle kıyaslanması,</w:t>
      </w:r>
    </w:p>
    <w:p w14:paraId="1E285D86" w14:textId="77777777" w:rsidR="00757C09" w:rsidRPr="005F5146" w:rsidRDefault="00757C09" w:rsidP="00757C09">
      <w:pPr>
        <w:ind w:firstLine="708"/>
        <w:rPr>
          <w:rFonts w:ascii="Tahoma" w:hAnsi="Tahoma" w:cs="Tahoma"/>
        </w:rPr>
      </w:pPr>
      <w:r w:rsidRPr="005F5146">
        <w:rPr>
          <w:rFonts w:ascii="Tahoma" w:hAnsi="Tahoma" w:cs="Tahoma"/>
        </w:rPr>
        <w:t xml:space="preserve">3.  Sonuçların raporlanması ve paydaşlarla paylaşımı,  </w:t>
      </w:r>
    </w:p>
    <w:p w14:paraId="0D98998D" w14:textId="77777777" w:rsidR="00757C09" w:rsidRPr="005F5146" w:rsidRDefault="00757C09" w:rsidP="00757C09">
      <w:pPr>
        <w:ind w:firstLine="708"/>
        <w:rPr>
          <w:rFonts w:ascii="Tahoma" w:hAnsi="Tahoma" w:cs="Tahoma"/>
        </w:rPr>
      </w:pPr>
      <w:r w:rsidRPr="005F5146">
        <w:rPr>
          <w:rFonts w:ascii="Tahoma" w:hAnsi="Tahoma" w:cs="Tahoma"/>
        </w:rPr>
        <w:t>4.  Gerekli tedbirlerin alınması süreçleri oluşturmaktadır.</w:t>
      </w:r>
    </w:p>
    <w:p w14:paraId="32476EB8" w14:textId="77777777" w:rsidR="00757C09" w:rsidRDefault="00757C09" w:rsidP="00F050C8">
      <w:pPr>
        <w:rPr>
          <w:rFonts w:ascii="Tahoma" w:eastAsia="Calibri" w:hAnsi="Tahoma" w:cs="Tahoma"/>
          <w:sz w:val="22"/>
        </w:rPr>
      </w:pPr>
      <w:r w:rsidRPr="005F5146">
        <w:rPr>
          <w:rFonts w:ascii="Tahoma" w:hAnsi="Tahoma" w:cs="Tahoma"/>
        </w:rPr>
        <w:t xml:space="preserve">Müdürlüğümüz </w:t>
      </w:r>
      <w:r w:rsidR="005A76E4" w:rsidRPr="00747513">
        <w:rPr>
          <w:rFonts w:ascii="Tahoma" w:hAnsi="Tahoma" w:cs="Tahoma"/>
        </w:rPr>
        <w:t>2019-2023</w:t>
      </w:r>
      <w:r w:rsidR="005A76E4">
        <w:rPr>
          <w:rFonts w:ascii="Tahoma" w:hAnsi="Tahoma" w:cs="Tahoma"/>
        </w:rPr>
        <w:t xml:space="preserve">  </w:t>
      </w:r>
      <w:r w:rsidRPr="005F5146">
        <w:rPr>
          <w:rFonts w:ascii="Tahoma" w:hAnsi="Tahoma" w:cs="Tahoma"/>
        </w:rPr>
        <w:t>Stratejik Planı’nda yer alan performans göstergelerinin gerçekleşme durumlarının tespiti yılda iki kez yapılacaktır.  Yılın ilk altı aylık dönemini kapsayan birinci izleme kapsamında,  Strateji Geliştirme birimi tarafından birimlerden sorumlu oldukları göstergeler ile ilgili gerçekleşme durumlarına ilişkin veriler toplanacaktır.  Göstergelerin gerçekleşme durumları hakkında hazırlanan rapor üst yöneticiye sunulacak ve böylelikle göstergelerdeki yıllık hedeflere ulaşılmasını sağlamak üzere gerekli görülebilecek tedbirlerin alınması sağlanacaktır. Yılın tamamını kapsayan ikinci izleme dâhilinde;  Strateji Geliştirme birimi tarafından birimlerden sorumlu oldukları göstergeler ile ilgili yılsonu gerçekleşme durumlarına ait veriler toplanarak konsolide edilecektir.   Yılsonu gerçekleşme durumları, varsa gösterge hedeflerinden sapmalar ve bunların nedenleri üst yönetici başkanlığında birim yöneticilerince değerlendirilerek gerekli tedbirlerin alınması sağlanacaktır.  Ayrıca,  stratejik planın yıllık izleme ve değerlendirme raporu hazırlanarak kamuoyu ile paylaşılacaktır.</w:t>
      </w:r>
    </w:p>
    <w:p w14:paraId="796F6108" w14:textId="77777777" w:rsidR="00DB543B" w:rsidRDefault="00DB543B" w:rsidP="00E736DF">
      <w:pPr>
        <w:pStyle w:val="Balk2"/>
        <w:ind w:left="0"/>
        <w:rPr>
          <w:rFonts w:ascii="Tahoma" w:hAnsi="Tahoma" w:cs="Tahoma"/>
        </w:rPr>
      </w:pPr>
      <w:bookmarkStart w:id="103" w:name="_Toc423883"/>
      <w:r w:rsidRPr="00747513">
        <w:rPr>
          <w:rFonts w:ascii="Tahoma" w:hAnsi="Tahoma" w:cs="Tahoma"/>
        </w:rPr>
        <w:lastRenderedPageBreak/>
        <w:t>İzleme ve Değerlendirme Sürecinin İşleyişi</w:t>
      </w:r>
      <w:bookmarkEnd w:id="103"/>
    </w:p>
    <w:p w14:paraId="40EA6817" w14:textId="77777777" w:rsidR="00BD1C82" w:rsidRPr="00BD1C82" w:rsidRDefault="00BD1C82" w:rsidP="00BD1C82">
      <w:pPr>
        <w:ind w:firstLine="708"/>
        <w:rPr>
          <w:rFonts w:ascii="Tahoma" w:hAnsi="Tahoma" w:cs="Tahoma"/>
          <w:b/>
          <w:sz w:val="22"/>
        </w:rPr>
      </w:pPr>
      <w:r w:rsidRPr="00BD1C82">
        <w:rPr>
          <w:rFonts w:ascii="Tahoma" w:hAnsi="Tahoma" w:cs="Tahoma"/>
          <w:b/>
          <w:sz w:val="22"/>
        </w:rPr>
        <w:t>Şekil 5: İzleme Değerlendirme Süreci</w:t>
      </w:r>
    </w:p>
    <w:p w14:paraId="7BA821AE" w14:textId="77777777" w:rsidR="00DB543B" w:rsidRPr="007459B8" w:rsidRDefault="001A27E0" w:rsidP="006253C5">
      <w:pPr>
        <w:rPr>
          <w:rFonts w:ascii="Tahoma" w:hAnsi="Tahoma" w:cs="Tahoma"/>
          <w:sz w:val="22"/>
        </w:rPr>
      </w:pPr>
      <w:r w:rsidRPr="007459B8">
        <w:rPr>
          <w:rFonts w:ascii="Tahoma" w:hAnsi="Tahoma" w:cs="Tahoma"/>
          <w:noProof/>
          <w:sz w:val="22"/>
          <w:lang w:eastAsia="tr-TR"/>
        </w:rPr>
        <w:drawing>
          <wp:anchor distT="0" distB="0" distL="114300" distR="114300" simplePos="0" relativeHeight="251733504" behindDoc="1" locked="0" layoutInCell="1" allowOverlap="1" wp14:anchorId="3DF59719" wp14:editId="11B27CD7">
            <wp:simplePos x="0" y="0"/>
            <wp:positionH relativeFrom="margin">
              <wp:posOffset>119380</wp:posOffset>
            </wp:positionH>
            <wp:positionV relativeFrom="paragraph">
              <wp:posOffset>78105</wp:posOffset>
            </wp:positionV>
            <wp:extent cx="5343525" cy="27622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ı.JPG"/>
                    <pic:cNvPicPr/>
                  </pic:nvPicPr>
                  <pic:blipFill rotWithShape="1">
                    <a:blip r:embed="rId89">
                      <a:extLst>
                        <a:ext uri="{28A0092B-C50C-407E-A947-70E740481C1C}">
                          <a14:useLocalDpi xmlns:a14="http://schemas.microsoft.com/office/drawing/2010/main" val="0"/>
                        </a:ext>
                      </a:extLst>
                    </a:blip>
                    <a:srcRect l="2194" r="3074" b="2027"/>
                    <a:stretch/>
                  </pic:blipFill>
                  <pic:spPr bwMode="auto">
                    <a:xfrm>
                      <a:off x="0" y="0"/>
                      <a:ext cx="5343525" cy="2762250"/>
                    </a:xfrm>
                    <a:prstGeom prst="rect">
                      <a:avLst/>
                    </a:prstGeom>
                    <a:ln>
                      <a:noFill/>
                    </a:ln>
                    <a:extLst>
                      <a:ext uri="{53640926-AAD7-44D8-BBD7-CCE9431645EC}">
                        <a14:shadowObscured xmlns:a14="http://schemas.microsoft.com/office/drawing/2010/main"/>
                      </a:ext>
                    </a:extLst>
                  </pic:spPr>
                </pic:pic>
              </a:graphicData>
            </a:graphic>
          </wp:anchor>
        </w:drawing>
      </w:r>
      <w:r w:rsidR="00DB543B" w:rsidRPr="007459B8">
        <w:rPr>
          <w:rFonts w:ascii="Tahoma" w:hAnsi="Tahoma" w:cs="Tahoma"/>
          <w:sz w:val="22"/>
        </w:rPr>
        <w:t>İzleme ve değerlendirme sürecinin işleyişi ana hatları ile aşağıdaki şekilde özetlenmiştir.</w:t>
      </w:r>
    </w:p>
    <w:p w14:paraId="7C20FC8E" w14:textId="77777777" w:rsidR="00DB543B" w:rsidRPr="007459B8" w:rsidRDefault="00757C09" w:rsidP="00460832">
      <w:pPr>
        <w:spacing w:line="360" w:lineRule="auto"/>
        <w:rPr>
          <w:rFonts w:ascii="Tahoma" w:hAnsi="Tahoma" w:cs="Tahoma"/>
          <w:sz w:val="22"/>
        </w:rPr>
      </w:pPr>
      <w:r>
        <w:rPr>
          <w:rFonts w:ascii="Tahoma" w:hAnsi="Tahoma" w:cs="Tahoma"/>
          <w:sz w:val="22"/>
        </w:rPr>
        <w:t>Ulubey</w:t>
      </w:r>
      <w:r w:rsidR="007459B8">
        <w:rPr>
          <w:rFonts w:ascii="Tahoma" w:hAnsi="Tahoma" w:cs="Tahoma"/>
          <w:sz w:val="22"/>
        </w:rPr>
        <w:t xml:space="preserve"> İl</w:t>
      </w:r>
      <w:r>
        <w:rPr>
          <w:rFonts w:ascii="Tahoma" w:hAnsi="Tahoma" w:cs="Tahoma"/>
          <w:sz w:val="22"/>
        </w:rPr>
        <w:t>çe</w:t>
      </w:r>
      <w:r w:rsidR="007459B8">
        <w:rPr>
          <w:rFonts w:ascii="Tahoma" w:hAnsi="Tahoma" w:cs="Tahoma"/>
          <w:sz w:val="22"/>
        </w:rPr>
        <w:t xml:space="preserve"> MEM</w:t>
      </w:r>
      <w:r w:rsidR="00DB543B" w:rsidRPr="007459B8">
        <w:rPr>
          <w:rFonts w:ascii="Tahoma" w:hAnsi="Tahoma" w:cs="Tahoma"/>
          <w:sz w:val="22"/>
        </w:rPr>
        <w:t xml:space="preserve"> 2019–2023 Stratejik Planı’nda yer alan performans göstergelerinin gerçekleşme durumlarının tespiti yılda iki kez yapılacaktır. Strateji Geliştirme </w:t>
      </w:r>
      <w:r w:rsidR="007459B8">
        <w:rPr>
          <w:rFonts w:ascii="Tahoma" w:hAnsi="Tahoma" w:cs="Tahoma"/>
          <w:sz w:val="22"/>
        </w:rPr>
        <w:t>Şube Müdürlüğ</w:t>
      </w:r>
      <w:r w:rsidR="00F050C8">
        <w:rPr>
          <w:rFonts w:ascii="Tahoma" w:hAnsi="Tahoma" w:cs="Tahoma"/>
          <w:sz w:val="22"/>
        </w:rPr>
        <w:t>ü</w:t>
      </w:r>
      <w:r w:rsidR="00DB543B" w:rsidRPr="007459B8">
        <w:rPr>
          <w:rFonts w:ascii="Tahoma" w:hAnsi="Tahoma" w:cs="Tahoma"/>
          <w:sz w:val="22"/>
        </w:rPr>
        <w:t xml:space="preserve"> tarafından harcama birimlerinden sorumlu oldukları performans göstergeleri ve stratejiler ile ilgili gerçekleşme durumlarına ilişkin veriler toplanarak konsolide edilecektir. Performans hedeflerinin gerçekleşme durumları hakkında hazırlanan “stratejik plan izleme raporu” </w:t>
      </w:r>
      <w:r w:rsidR="007459B8">
        <w:rPr>
          <w:rFonts w:ascii="Tahoma" w:hAnsi="Tahoma" w:cs="Tahoma"/>
          <w:sz w:val="22"/>
        </w:rPr>
        <w:t>İl</w:t>
      </w:r>
      <w:r>
        <w:rPr>
          <w:rFonts w:ascii="Tahoma" w:hAnsi="Tahoma" w:cs="Tahoma"/>
          <w:sz w:val="22"/>
        </w:rPr>
        <w:t>çe</w:t>
      </w:r>
      <w:r w:rsidR="007459B8">
        <w:rPr>
          <w:rFonts w:ascii="Tahoma" w:hAnsi="Tahoma" w:cs="Tahoma"/>
          <w:sz w:val="22"/>
        </w:rPr>
        <w:t xml:space="preserve"> Milli Eğitim Müdürü, şube müdürleri ve</w:t>
      </w:r>
      <w:r w:rsidR="00DB543B" w:rsidRPr="007459B8">
        <w:rPr>
          <w:rFonts w:ascii="Tahoma" w:hAnsi="Tahoma" w:cs="Tahoma"/>
          <w:sz w:val="22"/>
        </w:rPr>
        <w:t xml:space="preser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14:paraId="1885C69B" w14:textId="77777777" w:rsidR="00DB543B" w:rsidRPr="007459B8" w:rsidRDefault="00DB543B" w:rsidP="00460832">
      <w:pPr>
        <w:spacing w:line="360" w:lineRule="auto"/>
        <w:rPr>
          <w:rFonts w:ascii="Tahoma" w:hAnsi="Tahoma" w:cs="Tahoma"/>
          <w:sz w:val="22"/>
        </w:rPr>
      </w:pPr>
      <w:r w:rsidRPr="007459B8">
        <w:rPr>
          <w:rFonts w:ascii="Tahoma" w:hAnsi="Tahoma" w:cs="Tahoma"/>
          <w:sz w:val="22"/>
        </w:rPr>
        <w:t xml:space="preserve">Yılın tamamına ilişkin ikinci izleme kapsamında ise </w:t>
      </w:r>
      <w:r w:rsidR="007459B8">
        <w:rPr>
          <w:rFonts w:ascii="Tahoma" w:hAnsi="Tahoma" w:cs="Tahoma"/>
          <w:sz w:val="22"/>
        </w:rPr>
        <w:t>Müdürlüğümüz</w:t>
      </w:r>
      <w:r w:rsidRPr="007459B8">
        <w:rPr>
          <w:rFonts w:ascii="Tahoma" w:hAnsi="Tahoma" w:cs="Tahoma"/>
          <w:sz w:val="22"/>
        </w:rPr>
        <w:t xml:space="preserve"> Strateji Geliştirme </w:t>
      </w:r>
      <w:r w:rsidR="007459B8">
        <w:rPr>
          <w:rFonts w:ascii="Tahoma" w:hAnsi="Tahoma" w:cs="Tahoma"/>
          <w:sz w:val="22"/>
        </w:rPr>
        <w:t xml:space="preserve">Şube Müdürlüğü </w:t>
      </w:r>
      <w:r w:rsidRPr="007459B8">
        <w:rPr>
          <w:rFonts w:ascii="Tahoma" w:hAnsi="Tahoma" w:cs="Tahoma"/>
          <w:sz w:val="22"/>
        </w:rPr>
        <w:t>tarafından harcama birimlerinden sorumlu oldukları performans göstergeleri ve stratejiler ile ilgili yıl sonu gerçekleşme durumlarına ait veriler to</w:t>
      </w:r>
      <w:r w:rsidR="003C3366" w:rsidRPr="007459B8">
        <w:rPr>
          <w:rFonts w:ascii="Tahoma" w:hAnsi="Tahoma" w:cs="Tahoma"/>
          <w:sz w:val="22"/>
        </w:rPr>
        <w:t>planarak konsolide edilecektir.</w:t>
      </w:r>
    </w:p>
    <w:p w14:paraId="5F20D4E4" w14:textId="77777777" w:rsidR="007459B8" w:rsidRDefault="00DB543B" w:rsidP="00B806F3">
      <w:pPr>
        <w:spacing w:line="360" w:lineRule="auto"/>
        <w:rPr>
          <w:rFonts w:ascii="Tahoma" w:hAnsi="Tahoma" w:cs="Tahoma"/>
          <w:sz w:val="22"/>
        </w:rPr>
      </w:pPr>
      <w:r w:rsidRPr="007459B8">
        <w:rPr>
          <w:rFonts w:ascii="Tahoma" w:hAnsi="Tahoma" w:cs="Tahoma"/>
          <w:sz w:val="22"/>
        </w:rPr>
        <w:t>Stratejik plan değerlendirme raporu, üst yönetici başkanlığında yapılan değerlendirme toplantısında stratejik planın kalan süresi için hedeflere nasıl ulaşılacağına ilişkin alınacak gerekli önlemleri de içerecek</w:t>
      </w:r>
      <w:r w:rsidR="007459B8">
        <w:rPr>
          <w:rFonts w:ascii="Tahoma" w:hAnsi="Tahoma" w:cs="Tahoma"/>
          <w:sz w:val="22"/>
        </w:rPr>
        <w:t xml:space="preserve"> şekilde nihai hale getirilecektir.</w:t>
      </w:r>
    </w:p>
    <w:p w14:paraId="09940B98" w14:textId="77777777" w:rsidR="001E5CB3" w:rsidRPr="00460832" w:rsidRDefault="001E5CB3" w:rsidP="00D564C7">
      <w:pPr>
        <w:pStyle w:val="Balk1"/>
        <w:rPr>
          <w:rFonts w:ascii="Tahoma" w:hAnsi="Tahoma" w:cs="Tahoma"/>
        </w:rPr>
      </w:pPr>
      <w:bookmarkStart w:id="104" w:name="_Toc423884"/>
      <w:bookmarkStart w:id="105" w:name="_Toc532132491"/>
      <w:r w:rsidRPr="00460832">
        <w:rPr>
          <w:rFonts w:ascii="Tahoma" w:hAnsi="Tahoma" w:cs="Tahoma"/>
        </w:rPr>
        <w:lastRenderedPageBreak/>
        <w:t>Performans Göstergeleri</w:t>
      </w:r>
      <w:bookmarkEnd w:id="104"/>
      <w:r w:rsidRPr="00460832">
        <w:rPr>
          <w:rFonts w:ascii="Tahoma" w:hAnsi="Tahoma" w:cs="Tahoma"/>
        </w:rPr>
        <w:t xml:space="preserve"> </w:t>
      </w:r>
      <w:bookmarkEnd w:id="105"/>
    </w:p>
    <w:p w14:paraId="0F8D74C1" w14:textId="77777777" w:rsidR="005A76E4" w:rsidRPr="00264B99" w:rsidRDefault="005A76E4" w:rsidP="005A76E4">
      <w:pPr>
        <w:pStyle w:val="GvdeMetni"/>
        <w:ind w:firstLine="720"/>
      </w:pPr>
      <w:r w:rsidRPr="00264B99">
        <w:t>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Bakanlığa özgü geliştirilen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karşılaştırılabilirliğinin güvence altına alınması sağlanmıştır. Gösterge kartlarının birleştirilmesi ile de hedef kartları oluşturulmuştur. Gösterge kartlarında belirtilen kavramsal çerçeve, tanım, hesaplama yöntemi gibi göstergeye ilişkin temel bilgiler Gösterge Bilgi Tablosunda toplanmış ve Müdürlüğümüz internet sitesinde yayımlanmıştır.</w:t>
      </w:r>
    </w:p>
    <w:p w14:paraId="40C4BBDF" w14:textId="77777777" w:rsidR="00460832" w:rsidRDefault="00460832" w:rsidP="00460832">
      <w:pPr>
        <w:pStyle w:val="Balk1"/>
        <w:rPr>
          <w:rFonts w:ascii="Tahoma" w:hAnsi="Tahoma" w:cs="Tahoma"/>
        </w:rPr>
      </w:pPr>
      <w:bookmarkStart w:id="106" w:name="_Toc423885"/>
      <w:r>
        <w:rPr>
          <w:rFonts w:ascii="Tahoma" w:hAnsi="Tahoma" w:cs="Tahoma"/>
        </w:rPr>
        <w:t>Birim Sorumlulukları</w:t>
      </w:r>
      <w:bookmarkEnd w:id="106"/>
    </w:p>
    <w:p w14:paraId="566836D9" w14:textId="77777777" w:rsidR="00460832" w:rsidRDefault="00460832" w:rsidP="00460832">
      <w:pPr>
        <w:spacing w:line="360" w:lineRule="auto"/>
        <w:rPr>
          <w:rFonts w:ascii="Tahoma" w:eastAsia="Calibri" w:hAnsi="Tahoma" w:cs="Tahoma"/>
          <w:sz w:val="22"/>
        </w:rPr>
      </w:pPr>
      <w:r w:rsidRPr="00460832">
        <w:rPr>
          <w:rFonts w:ascii="Tahoma" w:eastAsia="Calibri" w:hAnsi="Tahoma" w:cs="Tahoma"/>
          <w:sz w:val="22"/>
        </w:rPr>
        <w:t xml:space="preserve">Müdürlüğümüz birimlerine hedef koordinatörlüğü ve sorumluluğu görevleri verilmiş ve gösterge kartları ile alttaki tabloda tanımlanmıştır. Bunun yanı sıra hedeflerin gerçekleştirilebilmesi için eylem planı hazırlanmış ve eylem sorumluları da ayrıca belirlenmiştir. </w:t>
      </w:r>
    </w:p>
    <w:p w14:paraId="770CFEB1" w14:textId="77777777" w:rsidR="00B806F3" w:rsidRPr="00460832" w:rsidRDefault="00B806F3" w:rsidP="00460832">
      <w:pPr>
        <w:spacing w:line="360" w:lineRule="auto"/>
        <w:rPr>
          <w:rFonts w:ascii="Tahoma" w:eastAsia="Calibri" w:hAnsi="Tahoma" w:cs="Tahoma"/>
          <w:sz w:val="22"/>
        </w:rPr>
      </w:pPr>
      <w:r w:rsidRPr="00460832">
        <w:rPr>
          <w:rFonts w:ascii="Tahoma" w:eastAsia="Calibri" w:hAnsi="Tahoma" w:cs="Tahoma"/>
          <w:sz w:val="22"/>
        </w:rPr>
        <w:t>Birimlerin 2019-2023 stratejik plan dönemindeki hedef koordinatörlüğü ve sorumluluklarına ilişkin bilgi alttaki tabloda verilmiştir.</w:t>
      </w:r>
    </w:p>
    <w:tbl>
      <w:tblPr>
        <w:tblpPr w:leftFromText="141" w:rightFromText="141" w:vertAnchor="text" w:horzAnchor="margin" w:tblpY="528"/>
        <w:tblW w:w="13603" w:type="dxa"/>
        <w:tblLayout w:type="fixed"/>
        <w:tblCellMar>
          <w:left w:w="70" w:type="dxa"/>
          <w:right w:w="70" w:type="dxa"/>
        </w:tblCellMar>
        <w:tblLook w:val="04A0" w:firstRow="1" w:lastRow="0" w:firstColumn="1" w:lastColumn="0" w:noHBand="0" w:noVBand="1"/>
      </w:tblPr>
      <w:tblGrid>
        <w:gridCol w:w="3577"/>
        <w:gridCol w:w="478"/>
        <w:gridCol w:w="478"/>
        <w:gridCol w:w="478"/>
        <w:gridCol w:w="478"/>
        <w:gridCol w:w="478"/>
        <w:gridCol w:w="478"/>
        <w:gridCol w:w="478"/>
        <w:gridCol w:w="478"/>
        <w:gridCol w:w="478"/>
        <w:gridCol w:w="477"/>
        <w:gridCol w:w="477"/>
        <w:gridCol w:w="477"/>
        <w:gridCol w:w="477"/>
        <w:gridCol w:w="477"/>
        <w:gridCol w:w="477"/>
        <w:gridCol w:w="477"/>
        <w:gridCol w:w="477"/>
        <w:gridCol w:w="477"/>
        <w:gridCol w:w="477"/>
        <w:gridCol w:w="477"/>
        <w:gridCol w:w="477"/>
      </w:tblGrid>
      <w:tr w:rsidR="00F050C8" w:rsidRPr="00460832" w14:paraId="0F4083B7" w14:textId="77777777" w:rsidTr="00B806F3">
        <w:trPr>
          <w:trHeight w:val="855"/>
        </w:trPr>
        <w:tc>
          <w:tcPr>
            <w:tcW w:w="357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4893C0AA" w14:textId="77777777" w:rsidR="00F050C8" w:rsidRPr="00460832" w:rsidRDefault="00F050C8" w:rsidP="00B806F3">
            <w:pPr>
              <w:spacing w:after="0" w:line="240" w:lineRule="auto"/>
              <w:jc w:val="center"/>
              <w:rPr>
                <w:rFonts w:ascii="Calibri" w:eastAsia="Times New Roman" w:hAnsi="Calibri" w:cs="Times New Roman"/>
                <w:b/>
                <w:bCs/>
                <w:color w:val="000000"/>
                <w:lang w:eastAsia="tr-TR"/>
              </w:rPr>
            </w:pPr>
            <w:r w:rsidRPr="00460832">
              <w:rPr>
                <w:rFonts w:ascii="Calibri" w:eastAsia="Times New Roman" w:hAnsi="Calibri" w:cs="Times New Roman"/>
                <w:b/>
                <w:bCs/>
                <w:color w:val="000000"/>
                <w:sz w:val="22"/>
                <w:lang w:eastAsia="tr-TR"/>
              </w:rPr>
              <w:t>Hedef- Sorumluluk Tablosu</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6753170B"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1.1</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79A7E04D"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1.2</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3854EBF9"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1.3</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2CED8EFE"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2.1</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30937074"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2.2</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234DE53D"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3.1</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7E60197E"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3.2</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47BEE9CA"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3.3</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021BBD55"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4.1</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7D3B1C46"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4.2</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5FB8A4B0"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4.3</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4992DD10"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4.4</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22378296"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5.1</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46996AD1"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5.2</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06A3A1DB"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5.3</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4E84FE70"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6.1</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5F21EB26"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6.2</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3346F031"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6.3</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4379440B"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6.4</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1E343556"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7.1</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53EEE7D4"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7.2</w:t>
            </w:r>
          </w:p>
        </w:tc>
      </w:tr>
      <w:tr w:rsidR="00F050C8" w:rsidRPr="00460832" w14:paraId="0864063C"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3909B2D6"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Bilgi İşlem Şube Müdürlüğü</w:t>
            </w:r>
          </w:p>
        </w:tc>
        <w:tc>
          <w:tcPr>
            <w:tcW w:w="478" w:type="dxa"/>
            <w:tcBorders>
              <w:top w:val="nil"/>
              <w:left w:val="nil"/>
              <w:bottom w:val="single" w:sz="4" w:space="0" w:color="auto"/>
              <w:right w:val="single" w:sz="4" w:space="0" w:color="auto"/>
            </w:tcBorders>
            <w:shd w:val="clear" w:color="auto" w:fill="auto"/>
            <w:noWrap/>
            <w:vAlign w:val="center"/>
          </w:tcPr>
          <w:p w14:paraId="441E8DC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6332544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1CD6FB3C"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7E70FA6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F43E1F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7A40ADB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1E56839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780397A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3CDE441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35E7704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ACB8E5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3E216A9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301FBE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1E2A258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1EED75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2C7943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D8D2478"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3ABCF56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E20044D"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2D51F689" w14:textId="77777777" w:rsidR="00F050C8" w:rsidRPr="00E269C7" w:rsidRDefault="00F050C8" w:rsidP="00B806F3">
            <w:pPr>
              <w:spacing w:after="0" w:line="240" w:lineRule="auto"/>
              <w:jc w:val="center"/>
              <w:rPr>
                <w:rFonts w:ascii="Calibri" w:eastAsia="Times New Roman" w:hAnsi="Calibri" w:cs="Times New Roman"/>
                <w:color w:val="000000"/>
                <w:sz w:val="16"/>
                <w:szCs w:val="16"/>
                <w:lang w:eastAsia="tr-TR"/>
              </w:rPr>
            </w:pPr>
            <w:r w:rsidRPr="00E269C7">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C6BA34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64A6B90F"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14:paraId="004FCFB1"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Destek Hizmetleri Şube Müdürlüğü</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0DF6D0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66657F9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EDC2C2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F96F35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D013CC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385434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A73FD3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EC55CA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4480455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7EFF55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BA2E37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2FC36A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0CA4F6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C552A5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A46121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D31B97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7A4659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8DA329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5D3918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082338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DFF427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7C8380EF"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6B165F42"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Din Öğretimi Şube Müdürlüğü</w:t>
            </w:r>
          </w:p>
        </w:tc>
        <w:tc>
          <w:tcPr>
            <w:tcW w:w="478" w:type="dxa"/>
            <w:tcBorders>
              <w:top w:val="nil"/>
              <w:left w:val="nil"/>
              <w:bottom w:val="single" w:sz="4" w:space="0" w:color="auto"/>
              <w:right w:val="single" w:sz="4" w:space="0" w:color="auto"/>
            </w:tcBorders>
            <w:shd w:val="clear" w:color="auto" w:fill="auto"/>
            <w:noWrap/>
            <w:vAlign w:val="center"/>
          </w:tcPr>
          <w:p w14:paraId="5451513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EA5E76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DAC13C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5D7F37D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748F2E8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33F95DB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008E146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65B04BE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375C395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6810261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E92A47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6ABB333A"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auto"/>
            <w:noWrap/>
            <w:vAlign w:val="center"/>
          </w:tcPr>
          <w:p w14:paraId="2AA9306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7B2D4A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6295FB5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ED71FA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DE7141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4FB04A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CED96D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1C1783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162DF7A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2D75C78F"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14:paraId="5BF64FE7"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Hayat Boyu Öğrenme Şube Müdürlüğü</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3642D2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525220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C9695B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7F9A7E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FAA30E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F225F9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24BADA4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2F54EA9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67B8E5B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B52950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A2BC95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CD7F75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439355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1C0889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2462E2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9665C3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6EBE0E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220BA1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C90D874"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BCCC5E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9D0771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r>
      <w:tr w:rsidR="00F050C8" w:rsidRPr="00460832" w14:paraId="69186784"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1A758BBF"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lastRenderedPageBreak/>
              <w:t>İnsan Kaynakları Şube Müdürlüğü</w:t>
            </w:r>
          </w:p>
        </w:tc>
        <w:tc>
          <w:tcPr>
            <w:tcW w:w="478" w:type="dxa"/>
            <w:tcBorders>
              <w:top w:val="nil"/>
              <w:left w:val="nil"/>
              <w:bottom w:val="single" w:sz="4" w:space="0" w:color="auto"/>
              <w:right w:val="single" w:sz="4" w:space="0" w:color="auto"/>
            </w:tcBorders>
            <w:shd w:val="clear" w:color="auto" w:fill="auto"/>
            <w:noWrap/>
            <w:vAlign w:val="center"/>
          </w:tcPr>
          <w:p w14:paraId="2A7EED3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625F0DC0"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739F767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479156E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2DC0A0E2"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51E8CF5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6B667918"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554074AB"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24C8B42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2B391C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DEBA0A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37F3D6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36443C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888360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C8E82F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243FDD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356D604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013F297"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84E606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1D5F9B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18D972D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7EBC1F12"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14:paraId="68482DFC"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Hukuk Hizmetleri</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419002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E26B4D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6DF3DD6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F811DE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764A8A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4BA67C3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4CF8EFC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51360F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37AA12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284C6A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AC5058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372BDC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3E64C2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505945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217E15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92C680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79F887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E4338B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3E3852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A77ACE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C3169F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7DB03023"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1200E1AA"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İnşaat ve Emlak Şube Müdürlüğü</w:t>
            </w:r>
          </w:p>
        </w:tc>
        <w:tc>
          <w:tcPr>
            <w:tcW w:w="478" w:type="dxa"/>
            <w:tcBorders>
              <w:top w:val="nil"/>
              <w:left w:val="nil"/>
              <w:bottom w:val="single" w:sz="4" w:space="0" w:color="auto"/>
              <w:right w:val="single" w:sz="4" w:space="0" w:color="auto"/>
            </w:tcBorders>
            <w:shd w:val="clear" w:color="auto" w:fill="auto"/>
            <w:noWrap/>
            <w:vAlign w:val="center"/>
          </w:tcPr>
          <w:p w14:paraId="46DDEE6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B10CA3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5E2AEBD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2FA73A2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3D6DCA5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37F8815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5385B0C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ADABC0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46BF8D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D360E9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1DDAC9C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6D7C2BD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FABA33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6A0437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D496D6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14F69FE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460023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0242719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A0BA33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3B8233A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D046C0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2D8B44B6"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14:paraId="6B339D62"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Maarif Müfettişleri Koordinatörlüğü</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6299D6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58777E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6910388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2E54874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BD7780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424835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7CEFED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B124E7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48595AC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6FCC144"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98F04E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EBCCCE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C0E1E8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4B5DBA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FB7D7D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AE0A5A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73FE13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8B0DEB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45DE2F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0D9ADB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9EA535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58AECB95" w14:textId="77777777" w:rsidTr="00B806F3">
        <w:trPr>
          <w:trHeight w:hRule="exact" w:val="500"/>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52D7BE60"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Mesleki ve Teknik Eğitim Şube Müdürlüğü</w:t>
            </w:r>
          </w:p>
        </w:tc>
        <w:tc>
          <w:tcPr>
            <w:tcW w:w="478" w:type="dxa"/>
            <w:tcBorders>
              <w:top w:val="nil"/>
              <w:left w:val="nil"/>
              <w:bottom w:val="single" w:sz="4" w:space="0" w:color="auto"/>
              <w:right w:val="single" w:sz="4" w:space="0" w:color="auto"/>
            </w:tcBorders>
            <w:shd w:val="clear" w:color="auto" w:fill="auto"/>
            <w:noWrap/>
            <w:vAlign w:val="center"/>
          </w:tcPr>
          <w:p w14:paraId="39AF54E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1659B8B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B108CF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14FDA27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614DD5C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20E9EB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05EAA1A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154843B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105B596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1B80C3E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5E7649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909FE5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F6FCBF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EF0939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E5A6E3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E43A2A0"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auto"/>
            <w:noWrap/>
            <w:vAlign w:val="center"/>
          </w:tcPr>
          <w:p w14:paraId="03C2C220"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auto"/>
            <w:noWrap/>
            <w:vAlign w:val="center"/>
          </w:tcPr>
          <w:p w14:paraId="619DEB9D"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auto"/>
            <w:noWrap/>
            <w:vAlign w:val="center"/>
          </w:tcPr>
          <w:p w14:paraId="0264C36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6EA8DFF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FA5049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r>
      <w:tr w:rsidR="00F050C8" w:rsidRPr="00460832" w14:paraId="7893DBA2"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14:paraId="44C4F715"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Ortaöğretim Şube Müdürlüğü</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347C64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38F8AD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4CDE7D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A431FF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C2EBEF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861015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C7C565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90A3B1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88A1DF3"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5ABD463"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BFF9D06"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837DED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26C10D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6CF70F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F2E3BB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BB55628"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6B6E4B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17041E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A9E02F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AE42D2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EA5C56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5BF4CA0A" w14:textId="77777777" w:rsidTr="00B806F3">
        <w:trPr>
          <w:trHeight w:hRule="exact" w:val="555"/>
        </w:trPr>
        <w:tc>
          <w:tcPr>
            <w:tcW w:w="3577" w:type="dxa"/>
            <w:tcBorders>
              <w:top w:val="nil"/>
              <w:left w:val="single" w:sz="4" w:space="0" w:color="auto"/>
              <w:bottom w:val="single" w:sz="4" w:space="0" w:color="auto"/>
              <w:right w:val="single" w:sz="4" w:space="0" w:color="auto"/>
            </w:tcBorders>
            <w:shd w:val="clear" w:color="auto" w:fill="auto"/>
            <w:vAlign w:val="center"/>
            <w:hideMark/>
          </w:tcPr>
          <w:p w14:paraId="5B5DCB6A"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Ölçme Değerlendirme ve Sınav Hiz. Şube Müdürlüğü</w:t>
            </w:r>
          </w:p>
        </w:tc>
        <w:tc>
          <w:tcPr>
            <w:tcW w:w="478" w:type="dxa"/>
            <w:tcBorders>
              <w:top w:val="nil"/>
              <w:left w:val="nil"/>
              <w:bottom w:val="single" w:sz="4" w:space="0" w:color="auto"/>
              <w:right w:val="single" w:sz="4" w:space="0" w:color="auto"/>
            </w:tcBorders>
            <w:shd w:val="clear" w:color="auto" w:fill="auto"/>
            <w:noWrap/>
            <w:vAlign w:val="center"/>
          </w:tcPr>
          <w:p w14:paraId="38517B33"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28F0174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1DB946F9"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67E48BE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5D9229F"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3611FC96"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6B13E3A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751068D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1193A3F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68058DF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8255EF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CB999E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751064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A6AE52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1E6D43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F67951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3CFC17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643EB75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50C8A2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D1BE1B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11AE04A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7CE36CF8" w14:textId="77777777" w:rsidTr="00B806F3">
        <w:trPr>
          <w:trHeight w:hRule="exact" w:val="607"/>
        </w:trPr>
        <w:tc>
          <w:tcPr>
            <w:tcW w:w="3577" w:type="dxa"/>
            <w:tcBorders>
              <w:top w:val="nil"/>
              <w:left w:val="single" w:sz="4" w:space="0" w:color="auto"/>
              <w:bottom w:val="single" w:sz="4" w:space="0" w:color="auto"/>
              <w:right w:val="single" w:sz="4" w:space="0" w:color="auto"/>
            </w:tcBorders>
            <w:shd w:val="clear" w:color="auto" w:fill="F4B083" w:themeFill="accent2" w:themeFillTint="99"/>
            <w:vAlign w:val="center"/>
            <w:hideMark/>
          </w:tcPr>
          <w:p w14:paraId="58F7BFE4"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Özel Eğitim Ve Rehberlik Hizmetleri Şube Müdürlüğü</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3897B0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C407B6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0CBE8E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9B3AE4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D30CB8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3FBF04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33C9FB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47C9035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59290E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2CDCC6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C276722"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EAC436A"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1A31EF7"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9E79AF6"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5308FCF"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309B3C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6424F8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8F2BCE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34593E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F46EDC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F1D2A0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r>
      <w:tr w:rsidR="00F050C8" w:rsidRPr="00460832" w14:paraId="23C2AD44"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3BD85909"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Özel Öğretim Kurumları Şube Müdürlüğü</w:t>
            </w:r>
          </w:p>
        </w:tc>
        <w:tc>
          <w:tcPr>
            <w:tcW w:w="478" w:type="dxa"/>
            <w:tcBorders>
              <w:top w:val="nil"/>
              <w:left w:val="nil"/>
              <w:bottom w:val="single" w:sz="4" w:space="0" w:color="auto"/>
              <w:right w:val="single" w:sz="4" w:space="0" w:color="auto"/>
            </w:tcBorders>
            <w:shd w:val="clear" w:color="auto" w:fill="auto"/>
            <w:noWrap/>
            <w:vAlign w:val="center"/>
          </w:tcPr>
          <w:p w14:paraId="75DC7A5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264D83A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6BFFB2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E11DE9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5E94B97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A9B108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79D6A54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3A9037A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49B453B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5FB8C7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E48589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87A9A6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12813DB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0328DA5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14DEF8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5EC2F9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0EBBC1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E9C2D6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885A65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A4B8270"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auto"/>
            <w:noWrap/>
            <w:vAlign w:val="center"/>
          </w:tcPr>
          <w:p w14:paraId="3DD80849"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r>
      <w:tr w:rsidR="00F050C8" w:rsidRPr="00460832" w14:paraId="29F04000" w14:textId="77777777" w:rsidTr="00B806F3">
        <w:trPr>
          <w:trHeight w:hRule="exact" w:val="397"/>
        </w:trPr>
        <w:tc>
          <w:tcPr>
            <w:tcW w:w="357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7E7DCDE2"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Strateji Geliştirme Şube Müdürlüğü</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B50628B"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S</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5E149B0"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S</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ED49A9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D3B486E"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656790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E6CFB6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5F632D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108CBA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978A671"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S</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4963DC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2CCD76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76F872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CA0674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0A75B5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F683AA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C9FD46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AA4D0F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FF20B5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3AAFB5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1797C3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CA03A7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6E16E4DF"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00D40636"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Temel Eğitim Şube Müdürlüğü</w:t>
            </w:r>
          </w:p>
        </w:tc>
        <w:tc>
          <w:tcPr>
            <w:tcW w:w="478" w:type="dxa"/>
            <w:tcBorders>
              <w:top w:val="nil"/>
              <w:left w:val="nil"/>
              <w:bottom w:val="single" w:sz="4" w:space="0" w:color="auto"/>
              <w:right w:val="single" w:sz="4" w:space="0" w:color="auto"/>
            </w:tcBorders>
            <w:shd w:val="clear" w:color="auto" w:fill="auto"/>
            <w:noWrap/>
            <w:vAlign w:val="center"/>
          </w:tcPr>
          <w:p w14:paraId="60FF00A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31C9325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E9CAB2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2B5E49C3" w14:textId="77777777" w:rsidR="00F050C8" w:rsidRPr="00FF4ABD" w:rsidRDefault="00F050C8" w:rsidP="00B806F3">
            <w:pPr>
              <w:spacing w:after="0" w:line="240" w:lineRule="auto"/>
              <w:jc w:val="center"/>
              <w:rPr>
                <w:rFonts w:ascii="Calibri" w:eastAsia="Times New Roman" w:hAnsi="Calibri" w:cs="Times New Roman"/>
                <w:color w:val="000000"/>
                <w:sz w:val="16"/>
                <w:szCs w:val="16"/>
                <w:lang w:eastAsia="tr-TR"/>
              </w:rPr>
            </w:pPr>
            <w:r w:rsidRPr="00FF4ABD">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5B4094D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579A84CC"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5DE562A5"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44063A4B"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3DF72DB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EA23AA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0B0B25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5B7A59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158DC8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9115A9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9CC74F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3B042E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C039EF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1F5435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924440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F51C26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E9D2810"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r>
    </w:tbl>
    <w:p w14:paraId="7F5730F9" w14:textId="77777777" w:rsidR="00460832" w:rsidRDefault="00460832" w:rsidP="001E5CB3">
      <w:pPr>
        <w:spacing w:after="160"/>
        <w:jc w:val="left"/>
      </w:pPr>
    </w:p>
    <w:p w14:paraId="4EFECB4C" w14:textId="77777777" w:rsidR="00C112E4" w:rsidRPr="00C112E4" w:rsidRDefault="00C112E4" w:rsidP="00C112E4">
      <w:pPr>
        <w:spacing w:after="0" w:line="0" w:lineRule="atLeast"/>
        <w:jc w:val="left"/>
        <w:rPr>
          <w:rFonts w:asciiTheme="minorHAnsi" w:hAnsiTheme="minorHAnsi"/>
          <w:b/>
          <w:sz w:val="22"/>
        </w:rPr>
      </w:pPr>
      <w:r w:rsidRPr="00C112E4">
        <w:rPr>
          <w:rFonts w:asciiTheme="minorHAnsi" w:hAnsiTheme="minorHAnsi"/>
          <w:b/>
          <w:sz w:val="22"/>
        </w:rPr>
        <w:t>K=Koordinatör</w:t>
      </w:r>
      <w:r w:rsidR="00B806F3">
        <w:rPr>
          <w:rFonts w:asciiTheme="minorHAnsi" w:hAnsiTheme="minorHAnsi"/>
          <w:b/>
          <w:sz w:val="22"/>
        </w:rPr>
        <w:t xml:space="preserve">   </w:t>
      </w:r>
      <w:r w:rsidRPr="00C112E4">
        <w:rPr>
          <w:rFonts w:asciiTheme="minorHAnsi" w:hAnsiTheme="minorHAnsi"/>
          <w:b/>
          <w:sz w:val="22"/>
        </w:rPr>
        <w:t>S=Sorumlu</w:t>
      </w:r>
    </w:p>
    <w:sectPr w:rsidR="00C112E4" w:rsidRPr="00C112E4" w:rsidSect="00B806F3">
      <w:headerReference w:type="default" r:id="rId90"/>
      <w:footerReference w:type="default" r:id="rId91"/>
      <w:pgSz w:w="16838" w:h="11906" w:orient="landscape"/>
      <w:pgMar w:top="709" w:right="1418" w:bottom="993" w:left="1418" w:header="709" w:footer="709" w:gutter="0"/>
      <w:pgBorders w:display="notFirstPage" w:offsetFrom="page">
        <w:top w:val="thinThickThinLargeGap" w:sz="24" w:space="24" w:color="C45911" w:themeColor="accent2" w:themeShade="BF"/>
        <w:left w:val="thinThickThinLargeGap" w:sz="24" w:space="24" w:color="C45911" w:themeColor="accent2" w:themeShade="BF"/>
        <w:bottom w:val="thinThickThinLargeGap" w:sz="24" w:space="24" w:color="C45911" w:themeColor="accent2" w:themeShade="BF"/>
        <w:right w:val="thinThickThinLargeGap" w:sz="24" w:space="24" w:color="C45911" w:themeColor="accent2" w:themeShade="BF"/>
      </w:pgBorders>
      <w:pgNumType w:start="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SerapD.ARIKAN" w:date="2019-02-07T09:47:00Z" w:initials="S">
    <w:p w14:paraId="076C0705" w14:textId="77777777" w:rsidR="001C66FD" w:rsidRDefault="001C66FD">
      <w:pPr>
        <w:pStyle w:val="AklamaMetni"/>
      </w:pPr>
      <w:r>
        <w:rPr>
          <w:rStyle w:val="AklamaBavurusu"/>
        </w:rPr>
        <w:annotationRef/>
      </w:r>
      <w:r>
        <w:t>YDS BELGESİNE SAHİP ÖĞRETMEN ORANI TÜM İL GENELİNDE BU RAKAMDA İKEN İLÇEDE BU ŞEKİLDE OLAMAZ. İLÇENİZE AİT VERİLERİ GİRİNİZ.</w:t>
      </w:r>
    </w:p>
    <w:p w14:paraId="56560629" w14:textId="77777777" w:rsidR="001C66FD" w:rsidRDefault="001C66FD">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606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06328" w14:textId="77777777" w:rsidR="004023BA" w:rsidRDefault="004023BA" w:rsidP="002E37FB">
      <w:pPr>
        <w:spacing w:after="0" w:line="240" w:lineRule="auto"/>
      </w:pPr>
      <w:r>
        <w:separator/>
      </w:r>
    </w:p>
  </w:endnote>
  <w:endnote w:type="continuationSeparator" w:id="0">
    <w:p w14:paraId="1148BD91" w14:textId="77777777" w:rsidR="004023BA" w:rsidRDefault="004023BA" w:rsidP="002E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lackadderITC-Regular">
    <w:altName w:val="Times New Roman"/>
    <w:panose1 w:val="00000000000000000000"/>
    <w:charset w:val="00"/>
    <w:family w:val="roman"/>
    <w:notTrueType/>
    <w:pitch w:val="default"/>
  </w:font>
  <w:font w:name="BrushScriptMT">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764353"/>
      <w:docPartObj>
        <w:docPartGallery w:val="Page Numbers (Bottom of Page)"/>
        <w:docPartUnique/>
      </w:docPartObj>
    </w:sdtPr>
    <w:sdtEndPr/>
    <w:sdtContent>
      <w:p w14:paraId="32C47F56" w14:textId="77777777" w:rsidR="001C66FD" w:rsidRDefault="001C66FD">
        <w:pPr>
          <w:pStyle w:val="Altbilgi"/>
          <w:jc w:val="right"/>
        </w:pPr>
        <w:r>
          <w:rPr>
            <w:noProof/>
          </w:rPr>
          <w:fldChar w:fldCharType="begin"/>
        </w:r>
        <w:r>
          <w:rPr>
            <w:noProof/>
          </w:rPr>
          <w:instrText>PAGE   \* MERGEFORMAT</w:instrText>
        </w:r>
        <w:r>
          <w:rPr>
            <w:noProof/>
          </w:rPr>
          <w:fldChar w:fldCharType="separate"/>
        </w:r>
        <w:r w:rsidR="008F043B">
          <w:rPr>
            <w:noProof/>
          </w:rPr>
          <w:t>87</w:t>
        </w:r>
        <w:r>
          <w:rPr>
            <w:noProof/>
          </w:rPr>
          <w:fldChar w:fldCharType="end"/>
        </w:r>
      </w:p>
    </w:sdtContent>
  </w:sdt>
  <w:p w14:paraId="3755DC8F" w14:textId="77777777" w:rsidR="001C66FD" w:rsidRDefault="001C66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D0AC" w14:textId="77777777" w:rsidR="004023BA" w:rsidRDefault="004023BA" w:rsidP="002E37FB">
      <w:pPr>
        <w:spacing w:after="0" w:line="240" w:lineRule="auto"/>
      </w:pPr>
      <w:r>
        <w:separator/>
      </w:r>
    </w:p>
  </w:footnote>
  <w:footnote w:type="continuationSeparator" w:id="0">
    <w:p w14:paraId="4B4CC78D" w14:textId="77777777" w:rsidR="004023BA" w:rsidRDefault="004023BA" w:rsidP="002E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4A3F" w14:textId="77777777" w:rsidR="001C66FD" w:rsidRDefault="001C66FD">
    <w:pPr>
      <w:pStyle w:val="stbilgi"/>
    </w:pPr>
  </w:p>
  <w:p w14:paraId="44EA0FA7" w14:textId="77777777" w:rsidR="001C66FD" w:rsidRDefault="001C66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6E2"/>
    <w:multiLevelType w:val="hybridMultilevel"/>
    <w:tmpl w:val="7A8E0E1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0C887896"/>
    <w:multiLevelType w:val="hybridMultilevel"/>
    <w:tmpl w:val="C00AB53C"/>
    <w:lvl w:ilvl="0" w:tplc="1D84A3C8">
      <w:numFmt w:val="bullet"/>
      <w:lvlText w:val=""/>
      <w:lvlJc w:val="left"/>
      <w:pPr>
        <w:ind w:left="460" w:hanging="358"/>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115C6"/>
    <w:multiLevelType w:val="hybridMultilevel"/>
    <w:tmpl w:val="2550D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E91ADF"/>
    <w:multiLevelType w:val="hybridMultilevel"/>
    <w:tmpl w:val="441676D8"/>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4" w15:restartNumberingAfterBreak="0">
    <w:nsid w:val="16BB3F13"/>
    <w:multiLevelType w:val="hybridMultilevel"/>
    <w:tmpl w:val="DBBA06E8"/>
    <w:lvl w:ilvl="0" w:tplc="5156CA7C">
      <w:numFmt w:val="bullet"/>
      <w:lvlText w:val=""/>
      <w:lvlJc w:val="left"/>
      <w:pPr>
        <w:ind w:left="1440" w:hanging="360"/>
      </w:pPr>
      <w:rPr>
        <w:rFonts w:ascii="Wingdings" w:eastAsia="Wingdings" w:hAnsi="Wingdings" w:cs="Wingdings" w:hint="default"/>
        <w:w w:val="99"/>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7E13D12"/>
    <w:multiLevelType w:val="hybridMultilevel"/>
    <w:tmpl w:val="683C2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BE431D"/>
    <w:multiLevelType w:val="hybridMultilevel"/>
    <w:tmpl w:val="CA70E110"/>
    <w:lvl w:ilvl="0" w:tplc="CD389070">
      <w:start w:val="1"/>
      <w:numFmt w:val="bullet"/>
      <w:lvlText w:val="•"/>
      <w:lvlJc w:val="left"/>
      <w:pPr>
        <w:tabs>
          <w:tab w:val="num" w:pos="720"/>
        </w:tabs>
        <w:ind w:left="720" w:hanging="360"/>
      </w:pPr>
      <w:rPr>
        <w:rFonts w:ascii="Times New Roman" w:hAnsi="Times New Roman" w:hint="default"/>
      </w:rPr>
    </w:lvl>
    <w:lvl w:ilvl="1" w:tplc="B146361A" w:tentative="1">
      <w:start w:val="1"/>
      <w:numFmt w:val="bullet"/>
      <w:lvlText w:val="•"/>
      <w:lvlJc w:val="left"/>
      <w:pPr>
        <w:tabs>
          <w:tab w:val="num" w:pos="1440"/>
        </w:tabs>
        <w:ind w:left="1440" w:hanging="360"/>
      </w:pPr>
      <w:rPr>
        <w:rFonts w:ascii="Times New Roman" w:hAnsi="Times New Roman" w:hint="default"/>
      </w:rPr>
    </w:lvl>
    <w:lvl w:ilvl="2" w:tplc="EA50B120" w:tentative="1">
      <w:start w:val="1"/>
      <w:numFmt w:val="bullet"/>
      <w:lvlText w:val="•"/>
      <w:lvlJc w:val="left"/>
      <w:pPr>
        <w:tabs>
          <w:tab w:val="num" w:pos="2160"/>
        </w:tabs>
        <w:ind w:left="2160" w:hanging="360"/>
      </w:pPr>
      <w:rPr>
        <w:rFonts w:ascii="Times New Roman" w:hAnsi="Times New Roman" w:hint="default"/>
      </w:rPr>
    </w:lvl>
    <w:lvl w:ilvl="3" w:tplc="9E3C09AA" w:tentative="1">
      <w:start w:val="1"/>
      <w:numFmt w:val="bullet"/>
      <w:lvlText w:val="•"/>
      <w:lvlJc w:val="left"/>
      <w:pPr>
        <w:tabs>
          <w:tab w:val="num" w:pos="2880"/>
        </w:tabs>
        <w:ind w:left="2880" w:hanging="360"/>
      </w:pPr>
      <w:rPr>
        <w:rFonts w:ascii="Times New Roman" w:hAnsi="Times New Roman" w:hint="default"/>
      </w:rPr>
    </w:lvl>
    <w:lvl w:ilvl="4" w:tplc="FFECA23A" w:tentative="1">
      <w:start w:val="1"/>
      <w:numFmt w:val="bullet"/>
      <w:lvlText w:val="•"/>
      <w:lvlJc w:val="left"/>
      <w:pPr>
        <w:tabs>
          <w:tab w:val="num" w:pos="3600"/>
        </w:tabs>
        <w:ind w:left="3600" w:hanging="360"/>
      </w:pPr>
      <w:rPr>
        <w:rFonts w:ascii="Times New Roman" w:hAnsi="Times New Roman" w:hint="default"/>
      </w:rPr>
    </w:lvl>
    <w:lvl w:ilvl="5" w:tplc="2F761C6C" w:tentative="1">
      <w:start w:val="1"/>
      <w:numFmt w:val="bullet"/>
      <w:lvlText w:val="•"/>
      <w:lvlJc w:val="left"/>
      <w:pPr>
        <w:tabs>
          <w:tab w:val="num" w:pos="4320"/>
        </w:tabs>
        <w:ind w:left="4320" w:hanging="360"/>
      </w:pPr>
      <w:rPr>
        <w:rFonts w:ascii="Times New Roman" w:hAnsi="Times New Roman" w:hint="default"/>
      </w:rPr>
    </w:lvl>
    <w:lvl w:ilvl="6" w:tplc="D7AC70AE" w:tentative="1">
      <w:start w:val="1"/>
      <w:numFmt w:val="bullet"/>
      <w:lvlText w:val="•"/>
      <w:lvlJc w:val="left"/>
      <w:pPr>
        <w:tabs>
          <w:tab w:val="num" w:pos="5040"/>
        </w:tabs>
        <w:ind w:left="5040" w:hanging="360"/>
      </w:pPr>
      <w:rPr>
        <w:rFonts w:ascii="Times New Roman" w:hAnsi="Times New Roman" w:hint="default"/>
      </w:rPr>
    </w:lvl>
    <w:lvl w:ilvl="7" w:tplc="571E801A" w:tentative="1">
      <w:start w:val="1"/>
      <w:numFmt w:val="bullet"/>
      <w:lvlText w:val="•"/>
      <w:lvlJc w:val="left"/>
      <w:pPr>
        <w:tabs>
          <w:tab w:val="num" w:pos="5760"/>
        </w:tabs>
        <w:ind w:left="5760" w:hanging="360"/>
      </w:pPr>
      <w:rPr>
        <w:rFonts w:ascii="Times New Roman" w:hAnsi="Times New Roman" w:hint="default"/>
      </w:rPr>
    </w:lvl>
    <w:lvl w:ilvl="8" w:tplc="E8A4624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C91BF1"/>
    <w:multiLevelType w:val="hybridMultilevel"/>
    <w:tmpl w:val="590A3D6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6A154B"/>
    <w:multiLevelType w:val="hybridMultilevel"/>
    <w:tmpl w:val="36A813E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44724E"/>
    <w:multiLevelType w:val="hybridMultilevel"/>
    <w:tmpl w:val="1A22F8E8"/>
    <w:lvl w:ilvl="0" w:tplc="1D84A3C8">
      <w:numFmt w:val="bullet"/>
      <w:lvlText w:val=""/>
      <w:lvlJc w:val="left"/>
      <w:pPr>
        <w:ind w:left="494" w:hanging="358"/>
      </w:pPr>
      <w:rPr>
        <w:rFonts w:ascii="Symbol" w:eastAsia="Symbol" w:hAnsi="Symbol" w:cs="Symbol" w:hint="default"/>
        <w:w w:val="100"/>
        <w:sz w:val="22"/>
        <w:szCs w:val="22"/>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1" w15:restartNumberingAfterBreak="0">
    <w:nsid w:val="244B1C8E"/>
    <w:multiLevelType w:val="hybridMultilevel"/>
    <w:tmpl w:val="A8E03A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24895FC5"/>
    <w:multiLevelType w:val="hybridMultilevel"/>
    <w:tmpl w:val="91841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967435"/>
    <w:multiLevelType w:val="hybridMultilevel"/>
    <w:tmpl w:val="3AD69F5C"/>
    <w:lvl w:ilvl="0" w:tplc="8E388954">
      <w:numFmt w:val="bullet"/>
      <w:lvlText w:val=""/>
      <w:lvlJc w:val="left"/>
      <w:pPr>
        <w:ind w:left="460" w:hanging="358"/>
      </w:pPr>
      <w:rPr>
        <w:rFonts w:ascii="Symbol" w:eastAsia="Symbol" w:hAnsi="Symbol" w:cs="Symbol" w:hint="default"/>
        <w:w w:val="100"/>
        <w:sz w:val="22"/>
        <w:szCs w:val="22"/>
      </w:rPr>
    </w:lvl>
    <w:lvl w:ilvl="1" w:tplc="FADA1A9E">
      <w:numFmt w:val="bullet"/>
      <w:lvlText w:val="•"/>
      <w:lvlJc w:val="left"/>
      <w:pPr>
        <w:ind w:left="990" w:hanging="358"/>
      </w:pPr>
      <w:rPr>
        <w:rFonts w:hint="default"/>
      </w:rPr>
    </w:lvl>
    <w:lvl w:ilvl="2" w:tplc="7C5EA12E">
      <w:numFmt w:val="bullet"/>
      <w:lvlText w:val="•"/>
      <w:lvlJc w:val="left"/>
      <w:pPr>
        <w:ind w:left="1521" w:hanging="358"/>
      </w:pPr>
      <w:rPr>
        <w:rFonts w:hint="default"/>
      </w:rPr>
    </w:lvl>
    <w:lvl w:ilvl="3" w:tplc="EFB0BD04">
      <w:numFmt w:val="bullet"/>
      <w:lvlText w:val="•"/>
      <w:lvlJc w:val="left"/>
      <w:pPr>
        <w:ind w:left="2052" w:hanging="358"/>
      </w:pPr>
      <w:rPr>
        <w:rFonts w:hint="default"/>
      </w:rPr>
    </w:lvl>
    <w:lvl w:ilvl="4" w:tplc="E9F63BE2">
      <w:numFmt w:val="bullet"/>
      <w:lvlText w:val="•"/>
      <w:lvlJc w:val="left"/>
      <w:pPr>
        <w:ind w:left="2583" w:hanging="358"/>
      </w:pPr>
      <w:rPr>
        <w:rFonts w:hint="default"/>
      </w:rPr>
    </w:lvl>
    <w:lvl w:ilvl="5" w:tplc="B1E4E53A">
      <w:numFmt w:val="bullet"/>
      <w:lvlText w:val="•"/>
      <w:lvlJc w:val="left"/>
      <w:pPr>
        <w:ind w:left="3114" w:hanging="358"/>
      </w:pPr>
      <w:rPr>
        <w:rFonts w:hint="default"/>
      </w:rPr>
    </w:lvl>
    <w:lvl w:ilvl="6" w:tplc="A3DA8B6E">
      <w:numFmt w:val="bullet"/>
      <w:lvlText w:val="•"/>
      <w:lvlJc w:val="left"/>
      <w:pPr>
        <w:ind w:left="3644" w:hanging="358"/>
      </w:pPr>
      <w:rPr>
        <w:rFonts w:hint="default"/>
      </w:rPr>
    </w:lvl>
    <w:lvl w:ilvl="7" w:tplc="66FC3A0A">
      <w:numFmt w:val="bullet"/>
      <w:lvlText w:val="•"/>
      <w:lvlJc w:val="left"/>
      <w:pPr>
        <w:ind w:left="4175" w:hanging="358"/>
      </w:pPr>
      <w:rPr>
        <w:rFonts w:hint="default"/>
      </w:rPr>
    </w:lvl>
    <w:lvl w:ilvl="8" w:tplc="F0BE2D6A">
      <w:numFmt w:val="bullet"/>
      <w:lvlText w:val="•"/>
      <w:lvlJc w:val="left"/>
      <w:pPr>
        <w:ind w:left="4706" w:hanging="358"/>
      </w:pPr>
      <w:rPr>
        <w:rFonts w:hint="default"/>
      </w:rPr>
    </w:lvl>
  </w:abstractNum>
  <w:abstractNum w:abstractNumId="14" w15:restartNumberingAfterBreak="0">
    <w:nsid w:val="299D26B4"/>
    <w:multiLevelType w:val="hybridMultilevel"/>
    <w:tmpl w:val="F4F63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9C3022"/>
    <w:multiLevelType w:val="hybridMultilevel"/>
    <w:tmpl w:val="73EA7148"/>
    <w:lvl w:ilvl="0" w:tplc="32763E40">
      <w:numFmt w:val="bullet"/>
      <w:lvlText w:val=""/>
      <w:lvlJc w:val="left"/>
      <w:pPr>
        <w:ind w:left="460" w:hanging="358"/>
      </w:pPr>
      <w:rPr>
        <w:rFonts w:ascii="Symbol" w:eastAsia="Symbol" w:hAnsi="Symbol" w:cs="Symbol" w:hint="default"/>
        <w:w w:val="100"/>
        <w:sz w:val="22"/>
        <w:szCs w:val="22"/>
      </w:rPr>
    </w:lvl>
    <w:lvl w:ilvl="1" w:tplc="A8765480">
      <w:numFmt w:val="bullet"/>
      <w:lvlText w:val="•"/>
      <w:lvlJc w:val="left"/>
      <w:pPr>
        <w:ind w:left="990" w:hanging="358"/>
      </w:pPr>
      <w:rPr>
        <w:rFonts w:hint="default"/>
      </w:rPr>
    </w:lvl>
    <w:lvl w:ilvl="2" w:tplc="25464996">
      <w:numFmt w:val="bullet"/>
      <w:lvlText w:val="•"/>
      <w:lvlJc w:val="left"/>
      <w:pPr>
        <w:ind w:left="1521" w:hanging="358"/>
      </w:pPr>
      <w:rPr>
        <w:rFonts w:hint="default"/>
      </w:rPr>
    </w:lvl>
    <w:lvl w:ilvl="3" w:tplc="7E703448">
      <w:numFmt w:val="bullet"/>
      <w:lvlText w:val="•"/>
      <w:lvlJc w:val="left"/>
      <w:pPr>
        <w:ind w:left="2052" w:hanging="358"/>
      </w:pPr>
      <w:rPr>
        <w:rFonts w:hint="default"/>
      </w:rPr>
    </w:lvl>
    <w:lvl w:ilvl="4" w:tplc="2B2CB6FE">
      <w:numFmt w:val="bullet"/>
      <w:lvlText w:val="•"/>
      <w:lvlJc w:val="left"/>
      <w:pPr>
        <w:ind w:left="2583" w:hanging="358"/>
      </w:pPr>
      <w:rPr>
        <w:rFonts w:hint="default"/>
      </w:rPr>
    </w:lvl>
    <w:lvl w:ilvl="5" w:tplc="A4DE8B20">
      <w:numFmt w:val="bullet"/>
      <w:lvlText w:val="•"/>
      <w:lvlJc w:val="left"/>
      <w:pPr>
        <w:ind w:left="3114" w:hanging="358"/>
      </w:pPr>
      <w:rPr>
        <w:rFonts w:hint="default"/>
      </w:rPr>
    </w:lvl>
    <w:lvl w:ilvl="6" w:tplc="DE96DF36">
      <w:numFmt w:val="bullet"/>
      <w:lvlText w:val="•"/>
      <w:lvlJc w:val="left"/>
      <w:pPr>
        <w:ind w:left="3644" w:hanging="358"/>
      </w:pPr>
      <w:rPr>
        <w:rFonts w:hint="default"/>
      </w:rPr>
    </w:lvl>
    <w:lvl w:ilvl="7" w:tplc="D1BCA432">
      <w:numFmt w:val="bullet"/>
      <w:lvlText w:val="•"/>
      <w:lvlJc w:val="left"/>
      <w:pPr>
        <w:ind w:left="4175" w:hanging="358"/>
      </w:pPr>
      <w:rPr>
        <w:rFonts w:hint="default"/>
      </w:rPr>
    </w:lvl>
    <w:lvl w:ilvl="8" w:tplc="C4743508">
      <w:numFmt w:val="bullet"/>
      <w:lvlText w:val="•"/>
      <w:lvlJc w:val="left"/>
      <w:pPr>
        <w:ind w:left="4706" w:hanging="358"/>
      </w:pPr>
      <w:rPr>
        <w:rFonts w:hint="default"/>
      </w:rPr>
    </w:lvl>
  </w:abstractNum>
  <w:abstractNum w:abstractNumId="16" w15:restartNumberingAfterBreak="0">
    <w:nsid w:val="2EDD7F55"/>
    <w:multiLevelType w:val="hybridMultilevel"/>
    <w:tmpl w:val="5096F03C"/>
    <w:lvl w:ilvl="0" w:tplc="BEA8B224">
      <w:numFmt w:val="bullet"/>
      <w:lvlText w:val=""/>
      <w:lvlJc w:val="left"/>
      <w:pPr>
        <w:ind w:left="547" w:hanging="284"/>
      </w:pPr>
      <w:rPr>
        <w:rFonts w:ascii="Wingdings" w:eastAsia="Wingdings" w:hAnsi="Wingdings" w:cs="Wingdings" w:hint="default"/>
        <w:w w:val="100"/>
        <w:sz w:val="22"/>
        <w:szCs w:val="22"/>
      </w:rPr>
    </w:lvl>
    <w:lvl w:ilvl="1" w:tplc="A1E2E5AC">
      <w:numFmt w:val="bullet"/>
      <w:lvlText w:val="•"/>
      <w:lvlJc w:val="left"/>
      <w:pPr>
        <w:ind w:left="1185" w:hanging="284"/>
      </w:pPr>
      <w:rPr>
        <w:rFonts w:hint="default"/>
      </w:rPr>
    </w:lvl>
    <w:lvl w:ilvl="2" w:tplc="AE40509C">
      <w:numFmt w:val="bullet"/>
      <w:lvlText w:val="•"/>
      <w:lvlJc w:val="left"/>
      <w:pPr>
        <w:ind w:left="1830" w:hanging="284"/>
      </w:pPr>
      <w:rPr>
        <w:rFonts w:hint="default"/>
      </w:rPr>
    </w:lvl>
    <w:lvl w:ilvl="3" w:tplc="E6ACEEE6">
      <w:numFmt w:val="bullet"/>
      <w:lvlText w:val="•"/>
      <w:lvlJc w:val="left"/>
      <w:pPr>
        <w:ind w:left="2476" w:hanging="284"/>
      </w:pPr>
      <w:rPr>
        <w:rFonts w:hint="default"/>
      </w:rPr>
    </w:lvl>
    <w:lvl w:ilvl="4" w:tplc="9BC0B4D8">
      <w:numFmt w:val="bullet"/>
      <w:lvlText w:val="•"/>
      <w:lvlJc w:val="left"/>
      <w:pPr>
        <w:ind w:left="3121" w:hanging="284"/>
      </w:pPr>
      <w:rPr>
        <w:rFonts w:hint="default"/>
      </w:rPr>
    </w:lvl>
    <w:lvl w:ilvl="5" w:tplc="43A8E7CC">
      <w:numFmt w:val="bullet"/>
      <w:lvlText w:val="•"/>
      <w:lvlJc w:val="left"/>
      <w:pPr>
        <w:ind w:left="3767" w:hanging="284"/>
      </w:pPr>
      <w:rPr>
        <w:rFonts w:hint="default"/>
      </w:rPr>
    </w:lvl>
    <w:lvl w:ilvl="6" w:tplc="F9C0EA50">
      <w:numFmt w:val="bullet"/>
      <w:lvlText w:val="•"/>
      <w:lvlJc w:val="left"/>
      <w:pPr>
        <w:ind w:left="4412" w:hanging="284"/>
      </w:pPr>
      <w:rPr>
        <w:rFonts w:hint="default"/>
      </w:rPr>
    </w:lvl>
    <w:lvl w:ilvl="7" w:tplc="A7CCE524">
      <w:numFmt w:val="bullet"/>
      <w:lvlText w:val="•"/>
      <w:lvlJc w:val="left"/>
      <w:pPr>
        <w:ind w:left="5058" w:hanging="284"/>
      </w:pPr>
      <w:rPr>
        <w:rFonts w:hint="default"/>
      </w:rPr>
    </w:lvl>
    <w:lvl w:ilvl="8" w:tplc="40DC84E8">
      <w:numFmt w:val="bullet"/>
      <w:lvlText w:val="•"/>
      <w:lvlJc w:val="left"/>
      <w:pPr>
        <w:ind w:left="5703" w:hanging="284"/>
      </w:pPr>
      <w:rPr>
        <w:rFonts w:hint="default"/>
      </w:rPr>
    </w:lvl>
  </w:abstractNum>
  <w:abstractNum w:abstractNumId="17" w15:restartNumberingAfterBreak="0">
    <w:nsid w:val="2FC3067F"/>
    <w:multiLevelType w:val="hybridMultilevel"/>
    <w:tmpl w:val="D2742F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130711"/>
    <w:multiLevelType w:val="hybridMultilevel"/>
    <w:tmpl w:val="6AA6D20E"/>
    <w:lvl w:ilvl="0" w:tplc="0A781C32">
      <w:numFmt w:val="bullet"/>
      <w:lvlText w:val=""/>
      <w:lvlJc w:val="left"/>
      <w:pPr>
        <w:ind w:left="460" w:hanging="358"/>
      </w:pPr>
      <w:rPr>
        <w:rFonts w:ascii="Symbol" w:eastAsia="Symbol" w:hAnsi="Symbol" w:cs="Symbol" w:hint="default"/>
        <w:w w:val="100"/>
        <w:sz w:val="22"/>
        <w:szCs w:val="22"/>
      </w:rPr>
    </w:lvl>
    <w:lvl w:ilvl="1" w:tplc="1408F6C8">
      <w:numFmt w:val="bullet"/>
      <w:lvlText w:val="•"/>
      <w:lvlJc w:val="left"/>
      <w:pPr>
        <w:ind w:left="945" w:hanging="358"/>
      </w:pPr>
      <w:rPr>
        <w:rFonts w:hint="default"/>
      </w:rPr>
    </w:lvl>
    <w:lvl w:ilvl="2" w:tplc="1D3CD310">
      <w:numFmt w:val="bullet"/>
      <w:lvlText w:val="•"/>
      <w:lvlJc w:val="left"/>
      <w:pPr>
        <w:ind w:left="1431" w:hanging="358"/>
      </w:pPr>
      <w:rPr>
        <w:rFonts w:hint="default"/>
      </w:rPr>
    </w:lvl>
    <w:lvl w:ilvl="3" w:tplc="AEF47266">
      <w:numFmt w:val="bullet"/>
      <w:lvlText w:val="•"/>
      <w:lvlJc w:val="left"/>
      <w:pPr>
        <w:ind w:left="1917" w:hanging="358"/>
      </w:pPr>
      <w:rPr>
        <w:rFonts w:hint="default"/>
      </w:rPr>
    </w:lvl>
    <w:lvl w:ilvl="4" w:tplc="26ACF022">
      <w:numFmt w:val="bullet"/>
      <w:lvlText w:val="•"/>
      <w:lvlJc w:val="left"/>
      <w:pPr>
        <w:ind w:left="2403" w:hanging="358"/>
      </w:pPr>
      <w:rPr>
        <w:rFonts w:hint="default"/>
      </w:rPr>
    </w:lvl>
    <w:lvl w:ilvl="5" w:tplc="FD7E56EA">
      <w:numFmt w:val="bullet"/>
      <w:lvlText w:val="•"/>
      <w:lvlJc w:val="left"/>
      <w:pPr>
        <w:ind w:left="2889" w:hanging="358"/>
      </w:pPr>
      <w:rPr>
        <w:rFonts w:hint="default"/>
      </w:rPr>
    </w:lvl>
    <w:lvl w:ilvl="6" w:tplc="A342C7DE">
      <w:numFmt w:val="bullet"/>
      <w:lvlText w:val="•"/>
      <w:lvlJc w:val="left"/>
      <w:pPr>
        <w:ind w:left="3375" w:hanging="358"/>
      </w:pPr>
      <w:rPr>
        <w:rFonts w:hint="default"/>
      </w:rPr>
    </w:lvl>
    <w:lvl w:ilvl="7" w:tplc="0504CB30">
      <w:numFmt w:val="bullet"/>
      <w:lvlText w:val="•"/>
      <w:lvlJc w:val="left"/>
      <w:pPr>
        <w:ind w:left="3861" w:hanging="358"/>
      </w:pPr>
      <w:rPr>
        <w:rFonts w:hint="default"/>
      </w:rPr>
    </w:lvl>
    <w:lvl w:ilvl="8" w:tplc="B022BBF6">
      <w:numFmt w:val="bullet"/>
      <w:lvlText w:val="•"/>
      <w:lvlJc w:val="left"/>
      <w:pPr>
        <w:ind w:left="4347" w:hanging="358"/>
      </w:pPr>
      <w:rPr>
        <w:rFonts w:hint="default"/>
      </w:rPr>
    </w:lvl>
  </w:abstractNum>
  <w:abstractNum w:abstractNumId="19" w15:restartNumberingAfterBreak="0">
    <w:nsid w:val="3019619E"/>
    <w:multiLevelType w:val="hybridMultilevel"/>
    <w:tmpl w:val="4E84ACE0"/>
    <w:lvl w:ilvl="0" w:tplc="B6906988">
      <w:numFmt w:val="bullet"/>
      <w:lvlText w:val=""/>
      <w:lvlJc w:val="left"/>
      <w:pPr>
        <w:ind w:left="549" w:hanging="284"/>
      </w:pPr>
      <w:rPr>
        <w:rFonts w:ascii="Wingdings" w:eastAsia="Wingdings" w:hAnsi="Wingdings" w:cs="Wingdings" w:hint="default"/>
        <w:w w:val="100"/>
        <w:sz w:val="22"/>
        <w:szCs w:val="22"/>
      </w:rPr>
    </w:lvl>
    <w:lvl w:ilvl="1" w:tplc="1848CD40">
      <w:numFmt w:val="bullet"/>
      <w:lvlText w:val="•"/>
      <w:lvlJc w:val="left"/>
      <w:pPr>
        <w:ind w:left="1184" w:hanging="284"/>
      </w:pPr>
      <w:rPr>
        <w:rFonts w:hint="default"/>
      </w:rPr>
    </w:lvl>
    <w:lvl w:ilvl="2" w:tplc="CC7E74C2">
      <w:numFmt w:val="bullet"/>
      <w:lvlText w:val="•"/>
      <w:lvlJc w:val="left"/>
      <w:pPr>
        <w:ind w:left="1828" w:hanging="284"/>
      </w:pPr>
      <w:rPr>
        <w:rFonts w:hint="default"/>
      </w:rPr>
    </w:lvl>
    <w:lvl w:ilvl="3" w:tplc="DAF0D186">
      <w:numFmt w:val="bullet"/>
      <w:lvlText w:val="•"/>
      <w:lvlJc w:val="left"/>
      <w:pPr>
        <w:ind w:left="2472" w:hanging="284"/>
      </w:pPr>
      <w:rPr>
        <w:rFonts w:hint="default"/>
      </w:rPr>
    </w:lvl>
    <w:lvl w:ilvl="4" w:tplc="85209572">
      <w:numFmt w:val="bullet"/>
      <w:lvlText w:val="•"/>
      <w:lvlJc w:val="left"/>
      <w:pPr>
        <w:ind w:left="3117" w:hanging="284"/>
      </w:pPr>
      <w:rPr>
        <w:rFonts w:hint="default"/>
      </w:rPr>
    </w:lvl>
    <w:lvl w:ilvl="5" w:tplc="A6B02B52">
      <w:numFmt w:val="bullet"/>
      <w:lvlText w:val="•"/>
      <w:lvlJc w:val="left"/>
      <w:pPr>
        <w:ind w:left="3761" w:hanging="284"/>
      </w:pPr>
      <w:rPr>
        <w:rFonts w:hint="default"/>
      </w:rPr>
    </w:lvl>
    <w:lvl w:ilvl="6" w:tplc="6B76267A">
      <w:numFmt w:val="bullet"/>
      <w:lvlText w:val="•"/>
      <w:lvlJc w:val="left"/>
      <w:pPr>
        <w:ind w:left="4405" w:hanging="284"/>
      </w:pPr>
      <w:rPr>
        <w:rFonts w:hint="default"/>
      </w:rPr>
    </w:lvl>
    <w:lvl w:ilvl="7" w:tplc="6C64B6D2">
      <w:numFmt w:val="bullet"/>
      <w:lvlText w:val="•"/>
      <w:lvlJc w:val="left"/>
      <w:pPr>
        <w:ind w:left="5049" w:hanging="284"/>
      </w:pPr>
      <w:rPr>
        <w:rFonts w:hint="default"/>
      </w:rPr>
    </w:lvl>
    <w:lvl w:ilvl="8" w:tplc="3C82C1D6">
      <w:numFmt w:val="bullet"/>
      <w:lvlText w:val="•"/>
      <w:lvlJc w:val="left"/>
      <w:pPr>
        <w:ind w:left="5694" w:hanging="284"/>
      </w:pPr>
      <w:rPr>
        <w:rFonts w:hint="default"/>
      </w:rPr>
    </w:lvl>
  </w:abstractNum>
  <w:abstractNum w:abstractNumId="20" w15:restartNumberingAfterBreak="0">
    <w:nsid w:val="36092CA9"/>
    <w:multiLevelType w:val="hybridMultilevel"/>
    <w:tmpl w:val="FFC858E4"/>
    <w:lvl w:ilvl="0" w:tplc="A462F656">
      <w:start w:val="1"/>
      <w:numFmt w:val="bullet"/>
      <w:lvlText w:val="•"/>
      <w:lvlJc w:val="left"/>
      <w:pPr>
        <w:tabs>
          <w:tab w:val="num" w:pos="720"/>
        </w:tabs>
        <w:ind w:left="720" w:hanging="360"/>
      </w:pPr>
      <w:rPr>
        <w:rFonts w:ascii="Times New Roman" w:hAnsi="Times New Roman" w:hint="default"/>
      </w:rPr>
    </w:lvl>
    <w:lvl w:ilvl="1" w:tplc="08D2DC58" w:tentative="1">
      <w:start w:val="1"/>
      <w:numFmt w:val="bullet"/>
      <w:lvlText w:val="•"/>
      <w:lvlJc w:val="left"/>
      <w:pPr>
        <w:tabs>
          <w:tab w:val="num" w:pos="1440"/>
        </w:tabs>
        <w:ind w:left="1440" w:hanging="360"/>
      </w:pPr>
      <w:rPr>
        <w:rFonts w:ascii="Times New Roman" w:hAnsi="Times New Roman" w:hint="default"/>
      </w:rPr>
    </w:lvl>
    <w:lvl w:ilvl="2" w:tplc="DAAC799A" w:tentative="1">
      <w:start w:val="1"/>
      <w:numFmt w:val="bullet"/>
      <w:lvlText w:val="•"/>
      <w:lvlJc w:val="left"/>
      <w:pPr>
        <w:tabs>
          <w:tab w:val="num" w:pos="2160"/>
        </w:tabs>
        <w:ind w:left="2160" w:hanging="360"/>
      </w:pPr>
      <w:rPr>
        <w:rFonts w:ascii="Times New Roman" w:hAnsi="Times New Roman" w:hint="default"/>
      </w:rPr>
    </w:lvl>
    <w:lvl w:ilvl="3" w:tplc="6726AF44" w:tentative="1">
      <w:start w:val="1"/>
      <w:numFmt w:val="bullet"/>
      <w:lvlText w:val="•"/>
      <w:lvlJc w:val="left"/>
      <w:pPr>
        <w:tabs>
          <w:tab w:val="num" w:pos="2880"/>
        </w:tabs>
        <w:ind w:left="2880" w:hanging="360"/>
      </w:pPr>
      <w:rPr>
        <w:rFonts w:ascii="Times New Roman" w:hAnsi="Times New Roman" w:hint="default"/>
      </w:rPr>
    </w:lvl>
    <w:lvl w:ilvl="4" w:tplc="469C41A4" w:tentative="1">
      <w:start w:val="1"/>
      <w:numFmt w:val="bullet"/>
      <w:lvlText w:val="•"/>
      <w:lvlJc w:val="left"/>
      <w:pPr>
        <w:tabs>
          <w:tab w:val="num" w:pos="3600"/>
        </w:tabs>
        <w:ind w:left="3600" w:hanging="360"/>
      </w:pPr>
      <w:rPr>
        <w:rFonts w:ascii="Times New Roman" w:hAnsi="Times New Roman" w:hint="default"/>
      </w:rPr>
    </w:lvl>
    <w:lvl w:ilvl="5" w:tplc="9EF49F3A" w:tentative="1">
      <w:start w:val="1"/>
      <w:numFmt w:val="bullet"/>
      <w:lvlText w:val="•"/>
      <w:lvlJc w:val="left"/>
      <w:pPr>
        <w:tabs>
          <w:tab w:val="num" w:pos="4320"/>
        </w:tabs>
        <w:ind w:left="4320" w:hanging="360"/>
      </w:pPr>
      <w:rPr>
        <w:rFonts w:ascii="Times New Roman" w:hAnsi="Times New Roman" w:hint="default"/>
      </w:rPr>
    </w:lvl>
    <w:lvl w:ilvl="6" w:tplc="05B448DE" w:tentative="1">
      <w:start w:val="1"/>
      <w:numFmt w:val="bullet"/>
      <w:lvlText w:val="•"/>
      <w:lvlJc w:val="left"/>
      <w:pPr>
        <w:tabs>
          <w:tab w:val="num" w:pos="5040"/>
        </w:tabs>
        <w:ind w:left="5040" w:hanging="360"/>
      </w:pPr>
      <w:rPr>
        <w:rFonts w:ascii="Times New Roman" w:hAnsi="Times New Roman" w:hint="default"/>
      </w:rPr>
    </w:lvl>
    <w:lvl w:ilvl="7" w:tplc="C714D0EA" w:tentative="1">
      <w:start w:val="1"/>
      <w:numFmt w:val="bullet"/>
      <w:lvlText w:val="•"/>
      <w:lvlJc w:val="left"/>
      <w:pPr>
        <w:tabs>
          <w:tab w:val="num" w:pos="5760"/>
        </w:tabs>
        <w:ind w:left="5760" w:hanging="360"/>
      </w:pPr>
      <w:rPr>
        <w:rFonts w:ascii="Times New Roman" w:hAnsi="Times New Roman" w:hint="default"/>
      </w:rPr>
    </w:lvl>
    <w:lvl w:ilvl="8" w:tplc="24C8977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22346D"/>
    <w:multiLevelType w:val="hybridMultilevel"/>
    <w:tmpl w:val="542E0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B17CCD"/>
    <w:multiLevelType w:val="hybridMultilevel"/>
    <w:tmpl w:val="2F3EBF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5A5387"/>
    <w:multiLevelType w:val="hybridMultilevel"/>
    <w:tmpl w:val="4992C822"/>
    <w:lvl w:ilvl="0" w:tplc="75C8E310">
      <w:numFmt w:val="bullet"/>
      <w:lvlText w:val=""/>
      <w:lvlJc w:val="left"/>
      <w:pPr>
        <w:ind w:left="460" w:hanging="358"/>
      </w:pPr>
      <w:rPr>
        <w:rFonts w:ascii="Symbol" w:eastAsia="Symbol" w:hAnsi="Symbol" w:cs="Symbol" w:hint="default"/>
        <w:w w:val="100"/>
        <w:sz w:val="22"/>
        <w:szCs w:val="22"/>
      </w:rPr>
    </w:lvl>
    <w:lvl w:ilvl="1" w:tplc="9DECCCBE">
      <w:numFmt w:val="bullet"/>
      <w:lvlText w:val="•"/>
      <w:lvlJc w:val="left"/>
      <w:pPr>
        <w:ind w:left="990" w:hanging="358"/>
      </w:pPr>
      <w:rPr>
        <w:rFonts w:hint="default"/>
      </w:rPr>
    </w:lvl>
    <w:lvl w:ilvl="2" w:tplc="2CF8B13A">
      <w:numFmt w:val="bullet"/>
      <w:lvlText w:val="•"/>
      <w:lvlJc w:val="left"/>
      <w:pPr>
        <w:ind w:left="1521" w:hanging="358"/>
      </w:pPr>
      <w:rPr>
        <w:rFonts w:hint="default"/>
      </w:rPr>
    </w:lvl>
    <w:lvl w:ilvl="3" w:tplc="A424AAC4">
      <w:numFmt w:val="bullet"/>
      <w:lvlText w:val="•"/>
      <w:lvlJc w:val="left"/>
      <w:pPr>
        <w:ind w:left="2052" w:hanging="358"/>
      </w:pPr>
      <w:rPr>
        <w:rFonts w:hint="default"/>
      </w:rPr>
    </w:lvl>
    <w:lvl w:ilvl="4" w:tplc="904ADB32">
      <w:numFmt w:val="bullet"/>
      <w:lvlText w:val="•"/>
      <w:lvlJc w:val="left"/>
      <w:pPr>
        <w:ind w:left="2583" w:hanging="358"/>
      </w:pPr>
      <w:rPr>
        <w:rFonts w:hint="default"/>
      </w:rPr>
    </w:lvl>
    <w:lvl w:ilvl="5" w:tplc="B0DA0E70">
      <w:numFmt w:val="bullet"/>
      <w:lvlText w:val="•"/>
      <w:lvlJc w:val="left"/>
      <w:pPr>
        <w:ind w:left="3114" w:hanging="358"/>
      </w:pPr>
      <w:rPr>
        <w:rFonts w:hint="default"/>
      </w:rPr>
    </w:lvl>
    <w:lvl w:ilvl="6" w:tplc="1AA20932">
      <w:numFmt w:val="bullet"/>
      <w:lvlText w:val="•"/>
      <w:lvlJc w:val="left"/>
      <w:pPr>
        <w:ind w:left="3644" w:hanging="358"/>
      </w:pPr>
      <w:rPr>
        <w:rFonts w:hint="default"/>
      </w:rPr>
    </w:lvl>
    <w:lvl w:ilvl="7" w:tplc="012C3034">
      <w:numFmt w:val="bullet"/>
      <w:lvlText w:val="•"/>
      <w:lvlJc w:val="left"/>
      <w:pPr>
        <w:ind w:left="4175" w:hanging="358"/>
      </w:pPr>
      <w:rPr>
        <w:rFonts w:hint="default"/>
      </w:rPr>
    </w:lvl>
    <w:lvl w:ilvl="8" w:tplc="A40A91A8">
      <w:numFmt w:val="bullet"/>
      <w:lvlText w:val="•"/>
      <w:lvlJc w:val="left"/>
      <w:pPr>
        <w:ind w:left="4706" w:hanging="358"/>
      </w:pPr>
      <w:rPr>
        <w:rFonts w:hint="default"/>
      </w:rPr>
    </w:lvl>
  </w:abstractNum>
  <w:abstractNum w:abstractNumId="24" w15:restartNumberingAfterBreak="0">
    <w:nsid w:val="418D7DE1"/>
    <w:multiLevelType w:val="hybridMultilevel"/>
    <w:tmpl w:val="CE007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770F90"/>
    <w:multiLevelType w:val="hybridMultilevel"/>
    <w:tmpl w:val="01D8F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BC55B8"/>
    <w:multiLevelType w:val="hybridMultilevel"/>
    <w:tmpl w:val="57F60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B42E31"/>
    <w:multiLevelType w:val="hybridMultilevel"/>
    <w:tmpl w:val="B8807B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8437E8B"/>
    <w:multiLevelType w:val="hybridMultilevel"/>
    <w:tmpl w:val="3E1ADEA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4D102A09"/>
    <w:multiLevelType w:val="hybridMultilevel"/>
    <w:tmpl w:val="8DA67B1C"/>
    <w:lvl w:ilvl="0" w:tplc="041F0001">
      <w:start w:val="1"/>
      <w:numFmt w:val="bullet"/>
      <w:lvlText w:val=""/>
      <w:lvlJc w:val="left"/>
      <w:pPr>
        <w:ind w:left="1068" w:hanging="360"/>
      </w:pPr>
      <w:rPr>
        <w:rFonts w:ascii="Symbol" w:hAnsi="Symbol" w:hint="default"/>
        <w:b/>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50521FAB"/>
    <w:multiLevelType w:val="hybridMultilevel"/>
    <w:tmpl w:val="2C2E618A"/>
    <w:lvl w:ilvl="0" w:tplc="4A783D20">
      <w:numFmt w:val="bullet"/>
      <w:lvlText w:val=""/>
      <w:lvlJc w:val="left"/>
      <w:pPr>
        <w:ind w:left="460" w:hanging="358"/>
      </w:pPr>
      <w:rPr>
        <w:rFonts w:ascii="Symbol" w:eastAsia="Symbol" w:hAnsi="Symbol" w:cs="Symbol" w:hint="default"/>
        <w:w w:val="100"/>
        <w:sz w:val="22"/>
        <w:szCs w:val="22"/>
      </w:rPr>
    </w:lvl>
    <w:lvl w:ilvl="1" w:tplc="514896DC">
      <w:numFmt w:val="bullet"/>
      <w:lvlText w:val="•"/>
      <w:lvlJc w:val="left"/>
      <w:pPr>
        <w:ind w:left="990" w:hanging="358"/>
      </w:pPr>
      <w:rPr>
        <w:rFonts w:hint="default"/>
      </w:rPr>
    </w:lvl>
    <w:lvl w:ilvl="2" w:tplc="0D12EEB4">
      <w:numFmt w:val="bullet"/>
      <w:lvlText w:val="•"/>
      <w:lvlJc w:val="left"/>
      <w:pPr>
        <w:ind w:left="1521" w:hanging="358"/>
      </w:pPr>
      <w:rPr>
        <w:rFonts w:hint="default"/>
      </w:rPr>
    </w:lvl>
    <w:lvl w:ilvl="3" w:tplc="272C30EC">
      <w:numFmt w:val="bullet"/>
      <w:lvlText w:val="•"/>
      <w:lvlJc w:val="left"/>
      <w:pPr>
        <w:ind w:left="2052" w:hanging="358"/>
      </w:pPr>
      <w:rPr>
        <w:rFonts w:hint="default"/>
      </w:rPr>
    </w:lvl>
    <w:lvl w:ilvl="4" w:tplc="25404B98">
      <w:numFmt w:val="bullet"/>
      <w:lvlText w:val="•"/>
      <w:lvlJc w:val="left"/>
      <w:pPr>
        <w:ind w:left="2583" w:hanging="358"/>
      </w:pPr>
      <w:rPr>
        <w:rFonts w:hint="default"/>
      </w:rPr>
    </w:lvl>
    <w:lvl w:ilvl="5" w:tplc="7E2279BC">
      <w:numFmt w:val="bullet"/>
      <w:lvlText w:val="•"/>
      <w:lvlJc w:val="left"/>
      <w:pPr>
        <w:ind w:left="3114" w:hanging="358"/>
      </w:pPr>
      <w:rPr>
        <w:rFonts w:hint="default"/>
      </w:rPr>
    </w:lvl>
    <w:lvl w:ilvl="6" w:tplc="9E5A4F86">
      <w:numFmt w:val="bullet"/>
      <w:lvlText w:val="•"/>
      <w:lvlJc w:val="left"/>
      <w:pPr>
        <w:ind w:left="3644" w:hanging="358"/>
      </w:pPr>
      <w:rPr>
        <w:rFonts w:hint="default"/>
      </w:rPr>
    </w:lvl>
    <w:lvl w:ilvl="7" w:tplc="4BD21486">
      <w:numFmt w:val="bullet"/>
      <w:lvlText w:val="•"/>
      <w:lvlJc w:val="left"/>
      <w:pPr>
        <w:ind w:left="4175" w:hanging="358"/>
      </w:pPr>
      <w:rPr>
        <w:rFonts w:hint="default"/>
      </w:rPr>
    </w:lvl>
    <w:lvl w:ilvl="8" w:tplc="BFE65D2A">
      <w:numFmt w:val="bullet"/>
      <w:lvlText w:val="•"/>
      <w:lvlJc w:val="left"/>
      <w:pPr>
        <w:ind w:left="4706" w:hanging="358"/>
      </w:pPr>
      <w:rPr>
        <w:rFonts w:hint="default"/>
      </w:rPr>
    </w:lvl>
  </w:abstractNum>
  <w:abstractNum w:abstractNumId="31" w15:restartNumberingAfterBreak="0">
    <w:nsid w:val="513106B8"/>
    <w:multiLevelType w:val="hybridMultilevel"/>
    <w:tmpl w:val="B64C36DC"/>
    <w:lvl w:ilvl="0" w:tplc="041F0001">
      <w:start w:val="1"/>
      <w:numFmt w:val="bullet"/>
      <w:lvlText w:val=""/>
      <w:lvlJc w:val="left"/>
      <w:pPr>
        <w:ind w:left="1156" w:hanging="360"/>
      </w:pPr>
      <w:rPr>
        <w:rFonts w:ascii="Symbol" w:hAnsi="Symbol" w:hint="default"/>
      </w:rPr>
    </w:lvl>
    <w:lvl w:ilvl="1" w:tplc="041F0003" w:tentative="1">
      <w:start w:val="1"/>
      <w:numFmt w:val="bullet"/>
      <w:lvlText w:val="o"/>
      <w:lvlJc w:val="left"/>
      <w:pPr>
        <w:ind w:left="1876" w:hanging="360"/>
      </w:pPr>
      <w:rPr>
        <w:rFonts w:ascii="Courier New" w:hAnsi="Courier New" w:cs="Courier New" w:hint="default"/>
      </w:rPr>
    </w:lvl>
    <w:lvl w:ilvl="2" w:tplc="041F0005" w:tentative="1">
      <w:start w:val="1"/>
      <w:numFmt w:val="bullet"/>
      <w:lvlText w:val=""/>
      <w:lvlJc w:val="left"/>
      <w:pPr>
        <w:ind w:left="2596" w:hanging="360"/>
      </w:pPr>
      <w:rPr>
        <w:rFonts w:ascii="Wingdings" w:hAnsi="Wingdings" w:hint="default"/>
      </w:rPr>
    </w:lvl>
    <w:lvl w:ilvl="3" w:tplc="041F0001" w:tentative="1">
      <w:start w:val="1"/>
      <w:numFmt w:val="bullet"/>
      <w:lvlText w:val=""/>
      <w:lvlJc w:val="left"/>
      <w:pPr>
        <w:ind w:left="3316" w:hanging="360"/>
      </w:pPr>
      <w:rPr>
        <w:rFonts w:ascii="Symbol" w:hAnsi="Symbol" w:hint="default"/>
      </w:rPr>
    </w:lvl>
    <w:lvl w:ilvl="4" w:tplc="041F0003" w:tentative="1">
      <w:start w:val="1"/>
      <w:numFmt w:val="bullet"/>
      <w:lvlText w:val="o"/>
      <w:lvlJc w:val="left"/>
      <w:pPr>
        <w:ind w:left="4036" w:hanging="360"/>
      </w:pPr>
      <w:rPr>
        <w:rFonts w:ascii="Courier New" w:hAnsi="Courier New" w:cs="Courier New" w:hint="default"/>
      </w:rPr>
    </w:lvl>
    <w:lvl w:ilvl="5" w:tplc="041F0005" w:tentative="1">
      <w:start w:val="1"/>
      <w:numFmt w:val="bullet"/>
      <w:lvlText w:val=""/>
      <w:lvlJc w:val="left"/>
      <w:pPr>
        <w:ind w:left="4756" w:hanging="360"/>
      </w:pPr>
      <w:rPr>
        <w:rFonts w:ascii="Wingdings" w:hAnsi="Wingdings" w:hint="default"/>
      </w:rPr>
    </w:lvl>
    <w:lvl w:ilvl="6" w:tplc="041F0001" w:tentative="1">
      <w:start w:val="1"/>
      <w:numFmt w:val="bullet"/>
      <w:lvlText w:val=""/>
      <w:lvlJc w:val="left"/>
      <w:pPr>
        <w:ind w:left="5476" w:hanging="360"/>
      </w:pPr>
      <w:rPr>
        <w:rFonts w:ascii="Symbol" w:hAnsi="Symbol" w:hint="default"/>
      </w:rPr>
    </w:lvl>
    <w:lvl w:ilvl="7" w:tplc="041F0003" w:tentative="1">
      <w:start w:val="1"/>
      <w:numFmt w:val="bullet"/>
      <w:lvlText w:val="o"/>
      <w:lvlJc w:val="left"/>
      <w:pPr>
        <w:ind w:left="6196" w:hanging="360"/>
      </w:pPr>
      <w:rPr>
        <w:rFonts w:ascii="Courier New" w:hAnsi="Courier New" w:cs="Courier New" w:hint="default"/>
      </w:rPr>
    </w:lvl>
    <w:lvl w:ilvl="8" w:tplc="041F0005" w:tentative="1">
      <w:start w:val="1"/>
      <w:numFmt w:val="bullet"/>
      <w:lvlText w:val=""/>
      <w:lvlJc w:val="left"/>
      <w:pPr>
        <w:ind w:left="6916" w:hanging="360"/>
      </w:pPr>
      <w:rPr>
        <w:rFonts w:ascii="Wingdings" w:hAnsi="Wingdings" w:hint="default"/>
      </w:rPr>
    </w:lvl>
  </w:abstractNum>
  <w:abstractNum w:abstractNumId="32" w15:restartNumberingAfterBreak="0">
    <w:nsid w:val="513D66AA"/>
    <w:multiLevelType w:val="hybridMultilevel"/>
    <w:tmpl w:val="B7888610"/>
    <w:lvl w:ilvl="0" w:tplc="A22E628E">
      <w:numFmt w:val="bullet"/>
      <w:lvlText w:val=""/>
      <w:lvlJc w:val="left"/>
      <w:pPr>
        <w:ind w:left="460" w:hanging="358"/>
      </w:pPr>
      <w:rPr>
        <w:rFonts w:ascii="Symbol" w:eastAsia="Symbol" w:hAnsi="Symbol" w:cs="Symbol" w:hint="default"/>
        <w:w w:val="100"/>
        <w:sz w:val="22"/>
        <w:szCs w:val="22"/>
      </w:rPr>
    </w:lvl>
    <w:lvl w:ilvl="1" w:tplc="3C0E40AA">
      <w:numFmt w:val="bullet"/>
      <w:lvlText w:val="•"/>
      <w:lvlJc w:val="left"/>
      <w:pPr>
        <w:ind w:left="945" w:hanging="358"/>
      </w:pPr>
      <w:rPr>
        <w:rFonts w:hint="default"/>
      </w:rPr>
    </w:lvl>
    <w:lvl w:ilvl="2" w:tplc="20B2A294">
      <w:numFmt w:val="bullet"/>
      <w:lvlText w:val="•"/>
      <w:lvlJc w:val="left"/>
      <w:pPr>
        <w:ind w:left="1431" w:hanging="358"/>
      </w:pPr>
      <w:rPr>
        <w:rFonts w:hint="default"/>
      </w:rPr>
    </w:lvl>
    <w:lvl w:ilvl="3" w:tplc="7D302B7C">
      <w:numFmt w:val="bullet"/>
      <w:lvlText w:val="•"/>
      <w:lvlJc w:val="left"/>
      <w:pPr>
        <w:ind w:left="1917" w:hanging="358"/>
      </w:pPr>
      <w:rPr>
        <w:rFonts w:hint="default"/>
      </w:rPr>
    </w:lvl>
    <w:lvl w:ilvl="4" w:tplc="7D522BA2">
      <w:numFmt w:val="bullet"/>
      <w:lvlText w:val="•"/>
      <w:lvlJc w:val="left"/>
      <w:pPr>
        <w:ind w:left="2403" w:hanging="358"/>
      </w:pPr>
      <w:rPr>
        <w:rFonts w:hint="default"/>
      </w:rPr>
    </w:lvl>
    <w:lvl w:ilvl="5" w:tplc="73B45362">
      <w:numFmt w:val="bullet"/>
      <w:lvlText w:val="•"/>
      <w:lvlJc w:val="left"/>
      <w:pPr>
        <w:ind w:left="2889" w:hanging="358"/>
      </w:pPr>
      <w:rPr>
        <w:rFonts w:hint="default"/>
      </w:rPr>
    </w:lvl>
    <w:lvl w:ilvl="6" w:tplc="34809F88">
      <w:numFmt w:val="bullet"/>
      <w:lvlText w:val="•"/>
      <w:lvlJc w:val="left"/>
      <w:pPr>
        <w:ind w:left="3375" w:hanging="358"/>
      </w:pPr>
      <w:rPr>
        <w:rFonts w:hint="default"/>
      </w:rPr>
    </w:lvl>
    <w:lvl w:ilvl="7" w:tplc="D258FE18">
      <w:numFmt w:val="bullet"/>
      <w:lvlText w:val="•"/>
      <w:lvlJc w:val="left"/>
      <w:pPr>
        <w:ind w:left="3861" w:hanging="358"/>
      </w:pPr>
      <w:rPr>
        <w:rFonts w:hint="default"/>
      </w:rPr>
    </w:lvl>
    <w:lvl w:ilvl="8" w:tplc="96803D28">
      <w:numFmt w:val="bullet"/>
      <w:lvlText w:val="•"/>
      <w:lvlJc w:val="left"/>
      <w:pPr>
        <w:ind w:left="4347" w:hanging="358"/>
      </w:pPr>
      <w:rPr>
        <w:rFonts w:hint="default"/>
      </w:rPr>
    </w:lvl>
  </w:abstractNum>
  <w:abstractNum w:abstractNumId="33" w15:restartNumberingAfterBreak="0">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6AE0B7F"/>
    <w:multiLevelType w:val="hybridMultilevel"/>
    <w:tmpl w:val="5C0C967C"/>
    <w:lvl w:ilvl="0" w:tplc="9B5C8740">
      <w:numFmt w:val="bullet"/>
      <w:lvlText w:val=""/>
      <w:lvlJc w:val="left"/>
      <w:pPr>
        <w:ind w:left="463" w:hanging="360"/>
      </w:pPr>
      <w:rPr>
        <w:rFonts w:ascii="Symbol" w:eastAsia="Symbol" w:hAnsi="Symbol" w:cs="Symbol" w:hint="default"/>
        <w:w w:val="100"/>
        <w:sz w:val="22"/>
        <w:szCs w:val="22"/>
      </w:rPr>
    </w:lvl>
    <w:lvl w:ilvl="1" w:tplc="038C5678">
      <w:numFmt w:val="bullet"/>
      <w:lvlText w:val="•"/>
      <w:lvlJc w:val="left"/>
      <w:pPr>
        <w:ind w:left="945" w:hanging="360"/>
      </w:pPr>
      <w:rPr>
        <w:rFonts w:hint="default"/>
      </w:rPr>
    </w:lvl>
    <w:lvl w:ilvl="2" w:tplc="B3741EFE">
      <w:numFmt w:val="bullet"/>
      <w:lvlText w:val="•"/>
      <w:lvlJc w:val="left"/>
      <w:pPr>
        <w:ind w:left="1431" w:hanging="360"/>
      </w:pPr>
      <w:rPr>
        <w:rFonts w:hint="default"/>
      </w:rPr>
    </w:lvl>
    <w:lvl w:ilvl="3" w:tplc="5DF8812A">
      <w:numFmt w:val="bullet"/>
      <w:lvlText w:val="•"/>
      <w:lvlJc w:val="left"/>
      <w:pPr>
        <w:ind w:left="1917" w:hanging="360"/>
      </w:pPr>
      <w:rPr>
        <w:rFonts w:hint="default"/>
      </w:rPr>
    </w:lvl>
    <w:lvl w:ilvl="4" w:tplc="BF7228FE">
      <w:numFmt w:val="bullet"/>
      <w:lvlText w:val="•"/>
      <w:lvlJc w:val="left"/>
      <w:pPr>
        <w:ind w:left="2403" w:hanging="360"/>
      </w:pPr>
      <w:rPr>
        <w:rFonts w:hint="default"/>
      </w:rPr>
    </w:lvl>
    <w:lvl w:ilvl="5" w:tplc="147C20F4">
      <w:numFmt w:val="bullet"/>
      <w:lvlText w:val="•"/>
      <w:lvlJc w:val="left"/>
      <w:pPr>
        <w:ind w:left="2889" w:hanging="360"/>
      </w:pPr>
      <w:rPr>
        <w:rFonts w:hint="default"/>
      </w:rPr>
    </w:lvl>
    <w:lvl w:ilvl="6" w:tplc="AA46BC84">
      <w:numFmt w:val="bullet"/>
      <w:lvlText w:val="•"/>
      <w:lvlJc w:val="left"/>
      <w:pPr>
        <w:ind w:left="3375" w:hanging="360"/>
      </w:pPr>
      <w:rPr>
        <w:rFonts w:hint="default"/>
      </w:rPr>
    </w:lvl>
    <w:lvl w:ilvl="7" w:tplc="97BA1E7A">
      <w:numFmt w:val="bullet"/>
      <w:lvlText w:val="•"/>
      <w:lvlJc w:val="left"/>
      <w:pPr>
        <w:ind w:left="3861" w:hanging="360"/>
      </w:pPr>
      <w:rPr>
        <w:rFonts w:hint="default"/>
      </w:rPr>
    </w:lvl>
    <w:lvl w:ilvl="8" w:tplc="B022A032">
      <w:numFmt w:val="bullet"/>
      <w:lvlText w:val="•"/>
      <w:lvlJc w:val="left"/>
      <w:pPr>
        <w:ind w:left="4347" w:hanging="360"/>
      </w:pPr>
      <w:rPr>
        <w:rFonts w:hint="default"/>
      </w:rPr>
    </w:lvl>
  </w:abstractNum>
  <w:abstractNum w:abstractNumId="35" w15:restartNumberingAfterBreak="0">
    <w:nsid w:val="59A262E8"/>
    <w:multiLevelType w:val="hybridMultilevel"/>
    <w:tmpl w:val="A4700AE6"/>
    <w:lvl w:ilvl="0" w:tplc="84542BB0">
      <w:start w:val="1"/>
      <w:numFmt w:val="decimal"/>
      <w:lvlText w:val="%1-"/>
      <w:lvlJc w:val="left"/>
      <w:pPr>
        <w:ind w:left="720" w:hanging="360"/>
      </w:pPr>
      <w:rPr>
        <w:rFonts w:cs="Times New Roman" w:hint="default"/>
        <w:b/>
      </w:rPr>
    </w:lvl>
    <w:lvl w:ilvl="1" w:tplc="45F8A160">
      <w:numFmt w:val="bullet"/>
      <w:lvlText w:val="-"/>
      <w:lvlJc w:val="left"/>
      <w:pPr>
        <w:ind w:left="1440" w:hanging="36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5FE93571"/>
    <w:multiLevelType w:val="hybridMultilevel"/>
    <w:tmpl w:val="C5C0EE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603A4D78"/>
    <w:multiLevelType w:val="hybridMultilevel"/>
    <w:tmpl w:val="C2E8D1E6"/>
    <w:lvl w:ilvl="0" w:tplc="1D84A3C8">
      <w:numFmt w:val="bullet"/>
      <w:lvlText w:val=""/>
      <w:lvlJc w:val="left"/>
      <w:pPr>
        <w:ind w:left="460" w:hanging="358"/>
      </w:pPr>
      <w:rPr>
        <w:rFonts w:ascii="Symbol" w:eastAsia="Symbol" w:hAnsi="Symbol" w:cs="Symbol" w:hint="default"/>
        <w:w w:val="100"/>
        <w:sz w:val="22"/>
        <w:szCs w:val="22"/>
      </w:rPr>
    </w:lvl>
    <w:lvl w:ilvl="1" w:tplc="C7A48214">
      <w:numFmt w:val="bullet"/>
      <w:lvlText w:val="•"/>
      <w:lvlJc w:val="left"/>
      <w:pPr>
        <w:ind w:left="990" w:hanging="358"/>
      </w:pPr>
      <w:rPr>
        <w:rFonts w:hint="default"/>
      </w:rPr>
    </w:lvl>
    <w:lvl w:ilvl="2" w:tplc="D1AC5FA6">
      <w:numFmt w:val="bullet"/>
      <w:lvlText w:val="•"/>
      <w:lvlJc w:val="left"/>
      <w:pPr>
        <w:ind w:left="1521" w:hanging="358"/>
      </w:pPr>
      <w:rPr>
        <w:rFonts w:hint="default"/>
      </w:rPr>
    </w:lvl>
    <w:lvl w:ilvl="3" w:tplc="C9F42DE6">
      <w:numFmt w:val="bullet"/>
      <w:lvlText w:val="•"/>
      <w:lvlJc w:val="left"/>
      <w:pPr>
        <w:ind w:left="2052" w:hanging="358"/>
      </w:pPr>
      <w:rPr>
        <w:rFonts w:hint="default"/>
      </w:rPr>
    </w:lvl>
    <w:lvl w:ilvl="4" w:tplc="3BF6BCA8">
      <w:numFmt w:val="bullet"/>
      <w:lvlText w:val="•"/>
      <w:lvlJc w:val="left"/>
      <w:pPr>
        <w:ind w:left="2583" w:hanging="358"/>
      </w:pPr>
      <w:rPr>
        <w:rFonts w:hint="default"/>
      </w:rPr>
    </w:lvl>
    <w:lvl w:ilvl="5" w:tplc="0C2C67FA">
      <w:numFmt w:val="bullet"/>
      <w:lvlText w:val="•"/>
      <w:lvlJc w:val="left"/>
      <w:pPr>
        <w:ind w:left="3114" w:hanging="358"/>
      </w:pPr>
      <w:rPr>
        <w:rFonts w:hint="default"/>
      </w:rPr>
    </w:lvl>
    <w:lvl w:ilvl="6" w:tplc="3BC68860">
      <w:numFmt w:val="bullet"/>
      <w:lvlText w:val="•"/>
      <w:lvlJc w:val="left"/>
      <w:pPr>
        <w:ind w:left="3644" w:hanging="358"/>
      </w:pPr>
      <w:rPr>
        <w:rFonts w:hint="default"/>
      </w:rPr>
    </w:lvl>
    <w:lvl w:ilvl="7" w:tplc="32DECE26">
      <w:numFmt w:val="bullet"/>
      <w:lvlText w:val="•"/>
      <w:lvlJc w:val="left"/>
      <w:pPr>
        <w:ind w:left="4175" w:hanging="358"/>
      </w:pPr>
      <w:rPr>
        <w:rFonts w:hint="default"/>
      </w:rPr>
    </w:lvl>
    <w:lvl w:ilvl="8" w:tplc="1254766A">
      <w:numFmt w:val="bullet"/>
      <w:lvlText w:val="•"/>
      <w:lvlJc w:val="left"/>
      <w:pPr>
        <w:ind w:left="4706" w:hanging="358"/>
      </w:pPr>
      <w:rPr>
        <w:rFonts w:hint="default"/>
      </w:rPr>
    </w:lvl>
  </w:abstractNum>
  <w:abstractNum w:abstractNumId="38" w15:restartNumberingAfterBreak="0">
    <w:nsid w:val="607819DD"/>
    <w:multiLevelType w:val="hybridMultilevel"/>
    <w:tmpl w:val="CD3C12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15:restartNumberingAfterBreak="0">
    <w:nsid w:val="6E865F16"/>
    <w:multiLevelType w:val="hybridMultilevel"/>
    <w:tmpl w:val="E16C93F4"/>
    <w:lvl w:ilvl="0" w:tplc="AE7A3564">
      <w:numFmt w:val="bullet"/>
      <w:lvlText w:val="•"/>
      <w:lvlJc w:val="left"/>
      <w:pPr>
        <w:ind w:left="1069"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55764E"/>
    <w:multiLevelType w:val="hybridMultilevel"/>
    <w:tmpl w:val="CEB451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530FA6"/>
    <w:multiLevelType w:val="hybridMultilevel"/>
    <w:tmpl w:val="27369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C79C9"/>
    <w:multiLevelType w:val="hybridMultilevel"/>
    <w:tmpl w:val="D362CFC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45" w15:restartNumberingAfterBreak="0">
    <w:nsid w:val="756864D5"/>
    <w:multiLevelType w:val="hybridMultilevel"/>
    <w:tmpl w:val="2BDAC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78E5FE3"/>
    <w:multiLevelType w:val="hybridMultilevel"/>
    <w:tmpl w:val="8836F6A8"/>
    <w:lvl w:ilvl="0" w:tplc="4C9ED5F4">
      <w:start w:val="1"/>
      <w:numFmt w:val="bullet"/>
      <w:lvlText w:val="•"/>
      <w:lvlJc w:val="left"/>
      <w:pPr>
        <w:tabs>
          <w:tab w:val="num" w:pos="720"/>
        </w:tabs>
        <w:ind w:left="720" w:hanging="360"/>
      </w:pPr>
      <w:rPr>
        <w:rFonts w:ascii="Times New Roman" w:hAnsi="Times New Roman" w:hint="default"/>
      </w:rPr>
    </w:lvl>
    <w:lvl w:ilvl="1" w:tplc="744CF946" w:tentative="1">
      <w:start w:val="1"/>
      <w:numFmt w:val="bullet"/>
      <w:lvlText w:val="•"/>
      <w:lvlJc w:val="left"/>
      <w:pPr>
        <w:tabs>
          <w:tab w:val="num" w:pos="1440"/>
        </w:tabs>
        <w:ind w:left="1440" w:hanging="360"/>
      </w:pPr>
      <w:rPr>
        <w:rFonts w:ascii="Times New Roman" w:hAnsi="Times New Roman" w:hint="default"/>
      </w:rPr>
    </w:lvl>
    <w:lvl w:ilvl="2" w:tplc="A4CA7576" w:tentative="1">
      <w:start w:val="1"/>
      <w:numFmt w:val="bullet"/>
      <w:lvlText w:val="•"/>
      <w:lvlJc w:val="left"/>
      <w:pPr>
        <w:tabs>
          <w:tab w:val="num" w:pos="2160"/>
        </w:tabs>
        <w:ind w:left="2160" w:hanging="360"/>
      </w:pPr>
      <w:rPr>
        <w:rFonts w:ascii="Times New Roman" w:hAnsi="Times New Roman" w:hint="default"/>
      </w:rPr>
    </w:lvl>
    <w:lvl w:ilvl="3" w:tplc="8B781872" w:tentative="1">
      <w:start w:val="1"/>
      <w:numFmt w:val="bullet"/>
      <w:lvlText w:val="•"/>
      <w:lvlJc w:val="left"/>
      <w:pPr>
        <w:tabs>
          <w:tab w:val="num" w:pos="2880"/>
        </w:tabs>
        <w:ind w:left="2880" w:hanging="360"/>
      </w:pPr>
      <w:rPr>
        <w:rFonts w:ascii="Times New Roman" w:hAnsi="Times New Roman" w:hint="default"/>
      </w:rPr>
    </w:lvl>
    <w:lvl w:ilvl="4" w:tplc="0D364DD4" w:tentative="1">
      <w:start w:val="1"/>
      <w:numFmt w:val="bullet"/>
      <w:lvlText w:val="•"/>
      <w:lvlJc w:val="left"/>
      <w:pPr>
        <w:tabs>
          <w:tab w:val="num" w:pos="3600"/>
        </w:tabs>
        <w:ind w:left="3600" w:hanging="360"/>
      </w:pPr>
      <w:rPr>
        <w:rFonts w:ascii="Times New Roman" w:hAnsi="Times New Roman" w:hint="default"/>
      </w:rPr>
    </w:lvl>
    <w:lvl w:ilvl="5" w:tplc="14F426BA" w:tentative="1">
      <w:start w:val="1"/>
      <w:numFmt w:val="bullet"/>
      <w:lvlText w:val="•"/>
      <w:lvlJc w:val="left"/>
      <w:pPr>
        <w:tabs>
          <w:tab w:val="num" w:pos="4320"/>
        </w:tabs>
        <w:ind w:left="4320" w:hanging="360"/>
      </w:pPr>
      <w:rPr>
        <w:rFonts w:ascii="Times New Roman" w:hAnsi="Times New Roman" w:hint="default"/>
      </w:rPr>
    </w:lvl>
    <w:lvl w:ilvl="6" w:tplc="1D34DACC" w:tentative="1">
      <w:start w:val="1"/>
      <w:numFmt w:val="bullet"/>
      <w:lvlText w:val="•"/>
      <w:lvlJc w:val="left"/>
      <w:pPr>
        <w:tabs>
          <w:tab w:val="num" w:pos="5040"/>
        </w:tabs>
        <w:ind w:left="5040" w:hanging="360"/>
      </w:pPr>
      <w:rPr>
        <w:rFonts w:ascii="Times New Roman" w:hAnsi="Times New Roman" w:hint="default"/>
      </w:rPr>
    </w:lvl>
    <w:lvl w:ilvl="7" w:tplc="68B8E9BA" w:tentative="1">
      <w:start w:val="1"/>
      <w:numFmt w:val="bullet"/>
      <w:lvlText w:val="•"/>
      <w:lvlJc w:val="left"/>
      <w:pPr>
        <w:tabs>
          <w:tab w:val="num" w:pos="5760"/>
        </w:tabs>
        <w:ind w:left="5760" w:hanging="360"/>
      </w:pPr>
      <w:rPr>
        <w:rFonts w:ascii="Times New Roman" w:hAnsi="Times New Roman" w:hint="default"/>
      </w:rPr>
    </w:lvl>
    <w:lvl w:ilvl="8" w:tplc="0A44115E" w:tentative="1">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33"/>
  </w:num>
  <w:num w:numId="3">
    <w:abstractNumId w:val="43"/>
  </w:num>
  <w:num w:numId="4">
    <w:abstractNumId w:val="6"/>
  </w:num>
  <w:num w:numId="5">
    <w:abstractNumId w:val="42"/>
  </w:num>
  <w:num w:numId="6">
    <w:abstractNumId w:val="25"/>
  </w:num>
  <w:num w:numId="7">
    <w:abstractNumId w:val="3"/>
  </w:num>
  <w:num w:numId="8">
    <w:abstractNumId w:val="31"/>
  </w:num>
  <w:num w:numId="9">
    <w:abstractNumId w:val="11"/>
  </w:num>
  <w:num w:numId="10">
    <w:abstractNumId w:val="2"/>
  </w:num>
  <w:num w:numId="11">
    <w:abstractNumId w:val="14"/>
  </w:num>
  <w:num w:numId="12">
    <w:abstractNumId w:val="0"/>
  </w:num>
  <w:num w:numId="13">
    <w:abstractNumId w:val="7"/>
  </w:num>
  <w:num w:numId="14">
    <w:abstractNumId w:val="21"/>
  </w:num>
  <w:num w:numId="15">
    <w:abstractNumId w:val="44"/>
  </w:num>
  <w:num w:numId="16">
    <w:abstractNumId w:val="35"/>
  </w:num>
  <w:num w:numId="17">
    <w:abstractNumId w:val="28"/>
  </w:num>
  <w:num w:numId="18">
    <w:abstractNumId w:val="40"/>
  </w:num>
  <w:num w:numId="19">
    <w:abstractNumId w:val="36"/>
  </w:num>
  <w:num w:numId="20">
    <w:abstractNumId w:val="29"/>
  </w:num>
  <w:num w:numId="21">
    <w:abstractNumId w:val="9"/>
  </w:num>
  <w:num w:numId="22">
    <w:abstractNumId w:val="27"/>
  </w:num>
  <w:num w:numId="23">
    <w:abstractNumId w:val="46"/>
  </w:num>
  <w:num w:numId="24">
    <w:abstractNumId w:val="8"/>
  </w:num>
  <w:num w:numId="25">
    <w:abstractNumId w:val="20"/>
  </w:num>
  <w:num w:numId="26">
    <w:abstractNumId w:val="38"/>
  </w:num>
  <w:num w:numId="27">
    <w:abstractNumId w:val="39"/>
  </w:num>
  <w:num w:numId="28">
    <w:abstractNumId w:val="4"/>
  </w:num>
  <w:num w:numId="29">
    <w:abstractNumId w:val="12"/>
  </w:num>
  <w:num w:numId="30">
    <w:abstractNumId w:val="26"/>
  </w:num>
  <w:num w:numId="31">
    <w:abstractNumId w:val="45"/>
  </w:num>
  <w:num w:numId="32">
    <w:abstractNumId w:val="16"/>
  </w:num>
  <w:num w:numId="33">
    <w:abstractNumId w:val="19"/>
  </w:num>
  <w:num w:numId="34">
    <w:abstractNumId w:val="13"/>
  </w:num>
  <w:num w:numId="35">
    <w:abstractNumId w:val="18"/>
  </w:num>
  <w:num w:numId="36">
    <w:abstractNumId w:val="34"/>
  </w:num>
  <w:num w:numId="37">
    <w:abstractNumId w:val="30"/>
  </w:num>
  <w:num w:numId="38">
    <w:abstractNumId w:val="37"/>
  </w:num>
  <w:num w:numId="39">
    <w:abstractNumId w:val="15"/>
  </w:num>
  <w:num w:numId="40">
    <w:abstractNumId w:val="32"/>
  </w:num>
  <w:num w:numId="41">
    <w:abstractNumId w:val="23"/>
  </w:num>
  <w:num w:numId="42">
    <w:abstractNumId w:val="5"/>
  </w:num>
  <w:num w:numId="43">
    <w:abstractNumId w:val="24"/>
  </w:num>
  <w:num w:numId="44">
    <w:abstractNumId w:val="10"/>
  </w:num>
  <w:num w:numId="45">
    <w:abstractNumId w:val="1"/>
  </w:num>
  <w:num w:numId="46">
    <w:abstractNumId w:val="22"/>
  </w:num>
  <w:num w:numId="47">
    <w:abstractNumId w:val="1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apD.ARIKAN">
    <w15:presenceInfo w15:providerId="AD" w15:userId="S-1-5-21-3640171877-2986418276-551627803-12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D5"/>
    <w:rsid w:val="00000668"/>
    <w:rsid w:val="0000498D"/>
    <w:rsid w:val="00005A36"/>
    <w:rsid w:val="00006C9E"/>
    <w:rsid w:val="0001059A"/>
    <w:rsid w:val="000139A3"/>
    <w:rsid w:val="00015C99"/>
    <w:rsid w:val="000207D7"/>
    <w:rsid w:val="00024D99"/>
    <w:rsid w:val="00026EF8"/>
    <w:rsid w:val="00032608"/>
    <w:rsid w:val="000365BB"/>
    <w:rsid w:val="00041AC1"/>
    <w:rsid w:val="0004387D"/>
    <w:rsid w:val="0005464C"/>
    <w:rsid w:val="00061861"/>
    <w:rsid w:val="00062CBB"/>
    <w:rsid w:val="00064055"/>
    <w:rsid w:val="0007066B"/>
    <w:rsid w:val="00070D1D"/>
    <w:rsid w:val="0007241B"/>
    <w:rsid w:val="00076A1F"/>
    <w:rsid w:val="00081BF0"/>
    <w:rsid w:val="00086007"/>
    <w:rsid w:val="00087FE9"/>
    <w:rsid w:val="000930E6"/>
    <w:rsid w:val="00094130"/>
    <w:rsid w:val="000942CA"/>
    <w:rsid w:val="000955A8"/>
    <w:rsid w:val="00097AE9"/>
    <w:rsid w:val="000A08D3"/>
    <w:rsid w:val="000A1CDA"/>
    <w:rsid w:val="000A34C7"/>
    <w:rsid w:val="000A5E0F"/>
    <w:rsid w:val="000B25B0"/>
    <w:rsid w:val="000B3C17"/>
    <w:rsid w:val="000B6B6D"/>
    <w:rsid w:val="000B7304"/>
    <w:rsid w:val="000B762E"/>
    <w:rsid w:val="000B7734"/>
    <w:rsid w:val="000C4F23"/>
    <w:rsid w:val="000C6DBA"/>
    <w:rsid w:val="000D462E"/>
    <w:rsid w:val="000D7EF7"/>
    <w:rsid w:val="000E0F5A"/>
    <w:rsid w:val="000E42EF"/>
    <w:rsid w:val="000E44B8"/>
    <w:rsid w:val="000E4DAF"/>
    <w:rsid w:val="000F3D71"/>
    <w:rsid w:val="00103A01"/>
    <w:rsid w:val="00105672"/>
    <w:rsid w:val="0010774F"/>
    <w:rsid w:val="00107881"/>
    <w:rsid w:val="001078B0"/>
    <w:rsid w:val="00110535"/>
    <w:rsid w:val="001128CB"/>
    <w:rsid w:val="0011463F"/>
    <w:rsid w:val="00116586"/>
    <w:rsid w:val="0012020E"/>
    <w:rsid w:val="00123416"/>
    <w:rsid w:val="001308D6"/>
    <w:rsid w:val="0013289F"/>
    <w:rsid w:val="00132A0B"/>
    <w:rsid w:val="00133275"/>
    <w:rsid w:val="00134C5B"/>
    <w:rsid w:val="001351B2"/>
    <w:rsid w:val="00136911"/>
    <w:rsid w:val="001379A5"/>
    <w:rsid w:val="001444F0"/>
    <w:rsid w:val="001512B3"/>
    <w:rsid w:val="00154D32"/>
    <w:rsid w:val="001646B2"/>
    <w:rsid w:val="00170D34"/>
    <w:rsid w:val="0017160A"/>
    <w:rsid w:val="0017634C"/>
    <w:rsid w:val="001767B9"/>
    <w:rsid w:val="001767FC"/>
    <w:rsid w:val="00176883"/>
    <w:rsid w:val="00181BDD"/>
    <w:rsid w:val="00183E34"/>
    <w:rsid w:val="001867BB"/>
    <w:rsid w:val="00186D1F"/>
    <w:rsid w:val="00187AB7"/>
    <w:rsid w:val="00192ABB"/>
    <w:rsid w:val="001935CC"/>
    <w:rsid w:val="00194B56"/>
    <w:rsid w:val="00195A41"/>
    <w:rsid w:val="001970F4"/>
    <w:rsid w:val="001A05D3"/>
    <w:rsid w:val="001A27E0"/>
    <w:rsid w:val="001B057C"/>
    <w:rsid w:val="001B108B"/>
    <w:rsid w:val="001B1F29"/>
    <w:rsid w:val="001B2B75"/>
    <w:rsid w:val="001C3101"/>
    <w:rsid w:val="001C3D1A"/>
    <w:rsid w:val="001C481A"/>
    <w:rsid w:val="001C619E"/>
    <w:rsid w:val="001C66FD"/>
    <w:rsid w:val="001C7CC3"/>
    <w:rsid w:val="001D7C34"/>
    <w:rsid w:val="001E45E2"/>
    <w:rsid w:val="001E51E6"/>
    <w:rsid w:val="001E526E"/>
    <w:rsid w:val="001E5CB3"/>
    <w:rsid w:val="001E619C"/>
    <w:rsid w:val="001E6798"/>
    <w:rsid w:val="001F5591"/>
    <w:rsid w:val="00205477"/>
    <w:rsid w:val="002074CD"/>
    <w:rsid w:val="002112F9"/>
    <w:rsid w:val="00214B21"/>
    <w:rsid w:val="0021655E"/>
    <w:rsid w:val="0022208E"/>
    <w:rsid w:val="00225E38"/>
    <w:rsid w:val="00227488"/>
    <w:rsid w:val="00236041"/>
    <w:rsid w:val="0024596E"/>
    <w:rsid w:val="002502E3"/>
    <w:rsid w:val="0025272D"/>
    <w:rsid w:val="00252EE5"/>
    <w:rsid w:val="00253B80"/>
    <w:rsid w:val="002557FD"/>
    <w:rsid w:val="0025746A"/>
    <w:rsid w:val="00257879"/>
    <w:rsid w:val="0025787F"/>
    <w:rsid w:val="002605C6"/>
    <w:rsid w:val="00260F52"/>
    <w:rsid w:val="00263990"/>
    <w:rsid w:val="002649AF"/>
    <w:rsid w:val="00274A1A"/>
    <w:rsid w:val="002813DC"/>
    <w:rsid w:val="002817EA"/>
    <w:rsid w:val="002838B9"/>
    <w:rsid w:val="00284F9A"/>
    <w:rsid w:val="002861A0"/>
    <w:rsid w:val="002914D7"/>
    <w:rsid w:val="00294B3E"/>
    <w:rsid w:val="00295AB7"/>
    <w:rsid w:val="00296CD2"/>
    <w:rsid w:val="002A0DF3"/>
    <w:rsid w:val="002A6308"/>
    <w:rsid w:val="002B19E3"/>
    <w:rsid w:val="002B2E70"/>
    <w:rsid w:val="002B6AEF"/>
    <w:rsid w:val="002C472E"/>
    <w:rsid w:val="002C48AB"/>
    <w:rsid w:val="002C607E"/>
    <w:rsid w:val="002D22E7"/>
    <w:rsid w:val="002D2380"/>
    <w:rsid w:val="002D63BD"/>
    <w:rsid w:val="002D6BEC"/>
    <w:rsid w:val="002E091E"/>
    <w:rsid w:val="002E2D3D"/>
    <w:rsid w:val="002E37FB"/>
    <w:rsid w:val="002E53D0"/>
    <w:rsid w:val="002E5ECD"/>
    <w:rsid w:val="002E7E05"/>
    <w:rsid w:val="00301E2B"/>
    <w:rsid w:val="00310E54"/>
    <w:rsid w:val="003141B1"/>
    <w:rsid w:val="003141ED"/>
    <w:rsid w:val="00316AC2"/>
    <w:rsid w:val="0032061D"/>
    <w:rsid w:val="00325344"/>
    <w:rsid w:val="003253C6"/>
    <w:rsid w:val="003312EA"/>
    <w:rsid w:val="00331C7B"/>
    <w:rsid w:val="00333AE7"/>
    <w:rsid w:val="00335855"/>
    <w:rsid w:val="00336412"/>
    <w:rsid w:val="00343739"/>
    <w:rsid w:val="00343D13"/>
    <w:rsid w:val="00345422"/>
    <w:rsid w:val="00351986"/>
    <w:rsid w:val="003534D3"/>
    <w:rsid w:val="00353543"/>
    <w:rsid w:val="003575D6"/>
    <w:rsid w:val="00367A45"/>
    <w:rsid w:val="00376936"/>
    <w:rsid w:val="00377663"/>
    <w:rsid w:val="00384450"/>
    <w:rsid w:val="00385881"/>
    <w:rsid w:val="003918A7"/>
    <w:rsid w:val="00394B0C"/>
    <w:rsid w:val="00397EA4"/>
    <w:rsid w:val="003A1667"/>
    <w:rsid w:val="003B5786"/>
    <w:rsid w:val="003B5EBB"/>
    <w:rsid w:val="003C2369"/>
    <w:rsid w:val="003C2DA1"/>
    <w:rsid w:val="003C3366"/>
    <w:rsid w:val="003C50D3"/>
    <w:rsid w:val="003D0222"/>
    <w:rsid w:val="003D410F"/>
    <w:rsid w:val="003D4735"/>
    <w:rsid w:val="003D7848"/>
    <w:rsid w:val="003E24FE"/>
    <w:rsid w:val="003E2D25"/>
    <w:rsid w:val="003E4049"/>
    <w:rsid w:val="003E62D5"/>
    <w:rsid w:val="003F131C"/>
    <w:rsid w:val="003F264B"/>
    <w:rsid w:val="003F3E04"/>
    <w:rsid w:val="004009F5"/>
    <w:rsid w:val="00401A46"/>
    <w:rsid w:val="004023BA"/>
    <w:rsid w:val="0040303A"/>
    <w:rsid w:val="00403C47"/>
    <w:rsid w:val="004127F1"/>
    <w:rsid w:val="00414D49"/>
    <w:rsid w:val="00415CD2"/>
    <w:rsid w:val="0041632B"/>
    <w:rsid w:val="00416AB4"/>
    <w:rsid w:val="00423C39"/>
    <w:rsid w:val="00431265"/>
    <w:rsid w:val="004346FF"/>
    <w:rsid w:val="0043575C"/>
    <w:rsid w:val="00437BFE"/>
    <w:rsid w:val="00437C8E"/>
    <w:rsid w:val="00440DA8"/>
    <w:rsid w:val="00450880"/>
    <w:rsid w:val="00454CA1"/>
    <w:rsid w:val="00457992"/>
    <w:rsid w:val="00460832"/>
    <w:rsid w:val="00462114"/>
    <w:rsid w:val="00464C06"/>
    <w:rsid w:val="00464E2B"/>
    <w:rsid w:val="00476FC8"/>
    <w:rsid w:val="0048433C"/>
    <w:rsid w:val="00487C73"/>
    <w:rsid w:val="00491F7C"/>
    <w:rsid w:val="0049567D"/>
    <w:rsid w:val="00495922"/>
    <w:rsid w:val="004970C9"/>
    <w:rsid w:val="004A1DBF"/>
    <w:rsid w:val="004A5622"/>
    <w:rsid w:val="004B53EC"/>
    <w:rsid w:val="004C0326"/>
    <w:rsid w:val="004C51CF"/>
    <w:rsid w:val="004C5D51"/>
    <w:rsid w:val="004D56A7"/>
    <w:rsid w:val="004D6734"/>
    <w:rsid w:val="004D7828"/>
    <w:rsid w:val="004E5EE5"/>
    <w:rsid w:val="004F44CF"/>
    <w:rsid w:val="0050061F"/>
    <w:rsid w:val="005058D4"/>
    <w:rsid w:val="00505DBB"/>
    <w:rsid w:val="005069D0"/>
    <w:rsid w:val="0051195A"/>
    <w:rsid w:val="00513D39"/>
    <w:rsid w:val="00513E0C"/>
    <w:rsid w:val="005253B1"/>
    <w:rsid w:val="0052611B"/>
    <w:rsid w:val="0053269F"/>
    <w:rsid w:val="00533D1D"/>
    <w:rsid w:val="00536877"/>
    <w:rsid w:val="00536D67"/>
    <w:rsid w:val="005422D6"/>
    <w:rsid w:val="005432F2"/>
    <w:rsid w:val="005444A8"/>
    <w:rsid w:val="00544946"/>
    <w:rsid w:val="00546DEF"/>
    <w:rsid w:val="00547C53"/>
    <w:rsid w:val="00551E13"/>
    <w:rsid w:val="00563A8C"/>
    <w:rsid w:val="00567293"/>
    <w:rsid w:val="00570AAA"/>
    <w:rsid w:val="0058035C"/>
    <w:rsid w:val="00581E6B"/>
    <w:rsid w:val="0058204B"/>
    <w:rsid w:val="00582F0F"/>
    <w:rsid w:val="005929D4"/>
    <w:rsid w:val="005A229D"/>
    <w:rsid w:val="005A4564"/>
    <w:rsid w:val="005A48A8"/>
    <w:rsid w:val="005A76E4"/>
    <w:rsid w:val="005C1660"/>
    <w:rsid w:val="005C7CE4"/>
    <w:rsid w:val="005D7D3B"/>
    <w:rsid w:val="005E09C3"/>
    <w:rsid w:val="005E18CC"/>
    <w:rsid w:val="005E190C"/>
    <w:rsid w:val="005E2549"/>
    <w:rsid w:val="005E4027"/>
    <w:rsid w:val="005E42BB"/>
    <w:rsid w:val="005E6810"/>
    <w:rsid w:val="005E6FEE"/>
    <w:rsid w:val="005E70BE"/>
    <w:rsid w:val="005E72F2"/>
    <w:rsid w:val="005F21A6"/>
    <w:rsid w:val="005F7E15"/>
    <w:rsid w:val="00600CC0"/>
    <w:rsid w:val="00603E64"/>
    <w:rsid w:val="00611C9D"/>
    <w:rsid w:val="006127A4"/>
    <w:rsid w:val="00615483"/>
    <w:rsid w:val="0061630D"/>
    <w:rsid w:val="00620BBC"/>
    <w:rsid w:val="00621D1F"/>
    <w:rsid w:val="00621DD1"/>
    <w:rsid w:val="006253C5"/>
    <w:rsid w:val="006304FF"/>
    <w:rsid w:val="00631929"/>
    <w:rsid w:val="006378D2"/>
    <w:rsid w:val="00640279"/>
    <w:rsid w:val="006419F4"/>
    <w:rsid w:val="006465D9"/>
    <w:rsid w:val="00646FA9"/>
    <w:rsid w:val="006507CB"/>
    <w:rsid w:val="006522F8"/>
    <w:rsid w:val="00656038"/>
    <w:rsid w:val="0065756D"/>
    <w:rsid w:val="006639C6"/>
    <w:rsid w:val="00664F26"/>
    <w:rsid w:val="00665C6D"/>
    <w:rsid w:val="00666295"/>
    <w:rsid w:val="00667921"/>
    <w:rsid w:val="00671A44"/>
    <w:rsid w:val="0067453E"/>
    <w:rsid w:val="006814C3"/>
    <w:rsid w:val="00686F27"/>
    <w:rsid w:val="00690F65"/>
    <w:rsid w:val="00691785"/>
    <w:rsid w:val="00693238"/>
    <w:rsid w:val="00694223"/>
    <w:rsid w:val="006955B3"/>
    <w:rsid w:val="00695A48"/>
    <w:rsid w:val="006A3D32"/>
    <w:rsid w:val="006A435E"/>
    <w:rsid w:val="006A78F7"/>
    <w:rsid w:val="006A7A12"/>
    <w:rsid w:val="006B1393"/>
    <w:rsid w:val="006B1E52"/>
    <w:rsid w:val="006C03E2"/>
    <w:rsid w:val="006C109F"/>
    <w:rsid w:val="006C239A"/>
    <w:rsid w:val="006D4FE3"/>
    <w:rsid w:val="006D6747"/>
    <w:rsid w:val="006D6FAE"/>
    <w:rsid w:val="006E13BC"/>
    <w:rsid w:val="006E19D0"/>
    <w:rsid w:val="006E1DCF"/>
    <w:rsid w:val="006E2C17"/>
    <w:rsid w:val="006E35E4"/>
    <w:rsid w:val="006E3868"/>
    <w:rsid w:val="006E3FBD"/>
    <w:rsid w:val="006E48BA"/>
    <w:rsid w:val="006E51DD"/>
    <w:rsid w:val="006E6FD4"/>
    <w:rsid w:val="006F0B72"/>
    <w:rsid w:val="006F10D9"/>
    <w:rsid w:val="006F389D"/>
    <w:rsid w:val="006F50CD"/>
    <w:rsid w:val="006F60C0"/>
    <w:rsid w:val="006F7AF6"/>
    <w:rsid w:val="006F7E00"/>
    <w:rsid w:val="007001E1"/>
    <w:rsid w:val="00701485"/>
    <w:rsid w:val="00703568"/>
    <w:rsid w:val="00704569"/>
    <w:rsid w:val="00704B9B"/>
    <w:rsid w:val="00705D95"/>
    <w:rsid w:val="00710638"/>
    <w:rsid w:val="00713F1A"/>
    <w:rsid w:val="00714F31"/>
    <w:rsid w:val="007154F4"/>
    <w:rsid w:val="00716242"/>
    <w:rsid w:val="0072059A"/>
    <w:rsid w:val="00722BB5"/>
    <w:rsid w:val="00723092"/>
    <w:rsid w:val="0072426A"/>
    <w:rsid w:val="00727AA4"/>
    <w:rsid w:val="00731E08"/>
    <w:rsid w:val="00733621"/>
    <w:rsid w:val="00734FC9"/>
    <w:rsid w:val="00735B4A"/>
    <w:rsid w:val="00737B6D"/>
    <w:rsid w:val="007457E2"/>
    <w:rsid w:val="007459B8"/>
    <w:rsid w:val="007460AA"/>
    <w:rsid w:val="007471F7"/>
    <w:rsid w:val="00747513"/>
    <w:rsid w:val="00751213"/>
    <w:rsid w:val="00755E81"/>
    <w:rsid w:val="0075715B"/>
    <w:rsid w:val="00757C09"/>
    <w:rsid w:val="0076296B"/>
    <w:rsid w:val="00764BA6"/>
    <w:rsid w:val="00771870"/>
    <w:rsid w:val="00772CB4"/>
    <w:rsid w:val="0077486F"/>
    <w:rsid w:val="00775028"/>
    <w:rsid w:val="00775620"/>
    <w:rsid w:val="007832CC"/>
    <w:rsid w:val="00783B36"/>
    <w:rsid w:val="00783E83"/>
    <w:rsid w:val="00784017"/>
    <w:rsid w:val="00786DBC"/>
    <w:rsid w:val="00787B50"/>
    <w:rsid w:val="00787F3E"/>
    <w:rsid w:val="00791681"/>
    <w:rsid w:val="007917C2"/>
    <w:rsid w:val="00791989"/>
    <w:rsid w:val="00793847"/>
    <w:rsid w:val="00793A4B"/>
    <w:rsid w:val="007A0E6C"/>
    <w:rsid w:val="007A2888"/>
    <w:rsid w:val="007A5399"/>
    <w:rsid w:val="007B29B6"/>
    <w:rsid w:val="007B2A99"/>
    <w:rsid w:val="007B2BA9"/>
    <w:rsid w:val="007B4269"/>
    <w:rsid w:val="007B58B0"/>
    <w:rsid w:val="007B61FB"/>
    <w:rsid w:val="007B720F"/>
    <w:rsid w:val="007B7460"/>
    <w:rsid w:val="007C13B9"/>
    <w:rsid w:val="007C5A15"/>
    <w:rsid w:val="007C5B1A"/>
    <w:rsid w:val="007D1F22"/>
    <w:rsid w:val="007D264B"/>
    <w:rsid w:val="007D59D1"/>
    <w:rsid w:val="007D7904"/>
    <w:rsid w:val="007E1129"/>
    <w:rsid w:val="007E11BD"/>
    <w:rsid w:val="007E67A1"/>
    <w:rsid w:val="007F15F6"/>
    <w:rsid w:val="007F25C7"/>
    <w:rsid w:val="007F273D"/>
    <w:rsid w:val="007F3184"/>
    <w:rsid w:val="007F5A73"/>
    <w:rsid w:val="007F7E3B"/>
    <w:rsid w:val="00800FDA"/>
    <w:rsid w:val="00802231"/>
    <w:rsid w:val="00805DC8"/>
    <w:rsid w:val="00807197"/>
    <w:rsid w:val="0081085A"/>
    <w:rsid w:val="00811E5F"/>
    <w:rsid w:val="008200F2"/>
    <w:rsid w:val="00822CFE"/>
    <w:rsid w:val="008239CF"/>
    <w:rsid w:val="00825A73"/>
    <w:rsid w:val="00832948"/>
    <w:rsid w:val="00833290"/>
    <w:rsid w:val="00836918"/>
    <w:rsid w:val="00840383"/>
    <w:rsid w:val="0084226B"/>
    <w:rsid w:val="008447D3"/>
    <w:rsid w:val="0084542A"/>
    <w:rsid w:val="008465BD"/>
    <w:rsid w:val="00847116"/>
    <w:rsid w:val="0085025D"/>
    <w:rsid w:val="008530AC"/>
    <w:rsid w:val="00853EAF"/>
    <w:rsid w:val="0086140E"/>
    <w:rsid w:val="00862B43"/>
    <w:rsid w:val="00864097"/>
    <w:rsid w:val="00875C3E"/>
    <w:rsid w:val="00881B08"/>
    <w:rsid w:val="00883AAC"/>
    <w:rsid w:val="00884FFA"/>
    <w:rsid w:val="00885E83"/>
    <w:rsid w:val="00886B97"/>
    <w:rsid w:val="008914A3"/>
    <w:rsid w:val="00897031"/>
    <w:rsid w:val="008A0885"/>
    <w:rsid w:val="008A2F2C"/>
    <w:rsid w:val="008A3F73"/>
    <w:rsid w:val="008A6DE8"/>
    <w:rsid w:val="008A7A19"/>
    <w:rsid w:val="008B2522"/>
    <w:rsid w:val="008B2860"/>
    <w:rsid w:val="008B4E82"/>
    <w:rsid w:val="008B5DF7"/>
    <w:rsid w:val="008B6B23"/>
    <w:rsid w:val="008C4170"/>
    <w:rsid w:val="008C4D8A"/>
    <w:rsid w:val="008C7BBA"/>
    <w:rsid w:val="008D39C1"/>
    <w:rsid w:val="008D426E"/>
    <w:rsid w:val="008D5178"/>
    <w:rsid w:val="008D6E7B"/>
    <w:rsid w:val="008E0586"/>
    <w:rsid w:val="008E3A7D"/>
    <w:rsid w:val="008F043B"/>
    <w:rsid w:val="008F2B08"/>
    <w:rsid w:val="008F4FAD"/>
    <w:rsid w:val="008F50F4"/>
    <w:rsid w:val="008F6B60"/>
    <w:rsid w:val="008F6F1C"/>
    <w:rsid w:val="00900407"/>
    <w:rsid w:val="00902DDF"/>
    <w:rsid w:val="00904893"/>
    <w:rsid w:val="00911C39"/>
    <w:rsid w:val="0092013D"/>
    <w:rsid w:val="00920154"/>
    <w:rsid w:val="00922378"/>
    <w:rsid w:val="0092380E"/>
    <w:rsid w:val="00923E00"/>
    <w:rsid w:val="00933A75"/>
    <w:rsid w:val="0093469B"/>
    <w:rsid w:val="009368EB"/>
    <w:rsid w:val="00937E52"/>
    <w:rsid w:val="00941EA3"/>
    <w:rsid w:val="00942192"/>
    <w:rsid w:val="00944711"/>
    <w:rsid w:val="00947264"/>
    <w:rsid w:val="00950097"/>
    <w:rsid w:val="00950B8B"/>
    <w:rsid w:val="0095361D"/>
    <w:rsid w:val="00956A80"/>
    <w:rsid w:val="0095703A"/>
    <w:rsid w:val="00961D23"/>
    <w:rsid w:val="00966CD1"/>
    <w:rsid w:val="00967346"/>
    <w:rsid w:val="00970364"/>
    <w:rsid w:val="00973D52"/>
    <w:rsid w:val="009771C0"/>
    <w:rsid w:val="009837C2"/>
    <w:rsid w:val="00986CC8"/>
    <w:rsid w:val="0098761C"/>
    <w:rsid w:val="00990002"/>
    <w:rsid w:val="009905EE"/>
    <w:rsid w:val="00993CAF"/>
    <w:rsid w:val="00994325"/>
    <w:rsid w:val="009A2C84"/>
    <w:rsid w:val="009A3046"/>
    <w:rsid w:val="009A4192"/>
    <w:rsid w:val="009A6896"/>
    <w:rsid w:val="009A769C"/>
    <w:rsid w:val="009B1210"/>
    <w:rsid w:val="009B2CF5"/>
    <w:rsid w:val="009B622C"/>
    <w:rsid w:val="009B77FF"/>
    <w:rsid w:val="009C3C21"/>
    <w:rsid w:val="009C42B4"/>
    <w:rsid w:val="009C489D"/>
    <w:rsid w:val="009C6D05"/>
    <w:rsid w:val="009D1F93"/>
    <w:rsid w:val="009D23F2"/>
    <w:rsid w:val="009D27F2"/>
    <w:rsid w:val="009D4672"/>
    <w:rsid w:val="009E552C"/>
    <w:rsid w:val="009E7A5B"/>
    <w:rsid w:val="009E7EC3"/>
    <w:rsid w:val="00A00865"/>
    <w:rsid w:val="00A02E7F"/>
    <w:rsid w:val="00A0311B"/>
    <w:rsid w:val="00A040ED"/>
    <w:rsid w:val="00A110C2"/>
    <w:rsid w:val="00A12696"/>
    <w:rsid w:val="00A14C2E"/>
    <w:rsid w:val="00A16819"/>
    <w:rsid w:val="00A17643"/>
    <w:rsid w:val="00A22470"/>
    <w:rsid w:val="00A24A23"/>
    <w:rsid w:val="00A2713B"/>
    <w:rsid w:val="00A27E80"/>
    <w:rsid w:val="00A30903"/>
    <w:rsid w:val="00A32896"/>
    <w:rsid w:val="00A32DD9"/>
    <w:rsid w:val="00A43951"/>
    <w:rsid w:val="00A46029"/>
    <w:rsid w:val="00A53A4C"/>
    <w:rsid w:val="00A5526E"/>
    <w:rsid w:val="00A56556"/>
    <w:rsid w:val="00A56745"/>
    <w:rsid w:val="00A62583"/>
    <w:rsid w:val="00A74C19"/>
    <w:rsid w:val="00A76335"/>
    <w:rsid w:val="00A80E70"/>
    <w:rsid w:val="00A81B45"/>
    <w:rsid w:val="00A832EB"/>
    <w:rsid w:val="00A83D7A"/>
    <w:rsid w:val="00A8541B"/>
    <w:rsid w:val="00A87F79"/>
    <w:rsid w:val="00A90B95"/>
    <w:rsid w:val="00A91D24"/>
    <w:rsid w:val="00A93347"/>
    <w:rsid w:val="00A94ED2"/>
    <w:rsid w:val="00A95AF5"/>
    <w:rsid w:val="00A96A24"/>
    <w:rsid w:val="00A97058"/>
    <w:rsid w:val="00AA0536"/>
    <w:rsid w:val="00AA56AB"/>
    <w:rsid w:val="00AB769F"/>
    <w:rsid w:val="00AC1759"/>
    <w:rsid w:val="00AC623C"/>
    <w:rsid w:val="00AC7BF1"/>
    <w:rsid w:val="00AD2FE0"/>
    <w:rsid w:val="00AD3206"/>
    <w:rsid w:val="00AD3C90"/>
    <w:rsid w:val="00AD5C89"/>
    <w:rsid w:val="00AD7EBA"/>
    <w:rsid w:val="00AE0BAB"/>
    <w:rsid w:val="00AE1197"/>
    <w:rsid w:val="00AE181D"/>
    <w:rsid w:val="00AE1895"/>
    <w:rsid w:val="00AE3B4D"/>
    <w:rsid w:val="00AE6FBF"/>
    <w:rsid w:val="00AF52FE"/>
    <w:rsid w:val="00AF55DA"/>
    <w:rsid w:val="00AF7E0A"/>
    <w:rsid w:val="00B0004A"/>
    <w:rsid w:val="00B0608E"/>
    <w:rsid w:val="00B07D77"/>
    <w:rsid w:val="00B1081D"/>
    <w:rsid w:val="00B13153"/>
    <w:rsid w:val="00B14D02"/>
    <w:rsid w:val="00B15C5B"/>
    <w:rsid w:val="00B16CD9"/>
    <w:rsid w:val="00B17C1F"/>
    <w:rsid w:val="00B225E8"/>
    <w:rsid w:val="00B24704"/>
    <w:rsid w:val="00B26FB7"/>
    <w:rsid w:val="00B41C26"/>
    <w:rsid w:val="00B45DFE"/>
    <w:rsid w:val="00B5377C"/>
    <w:rsid w:val="00B55CF2"/>
    <w:rsid w:val="00B62B83"/>
    <w:rsid w:val="00B6478B"/>
    <w:rsid w:val="00B67129"/>
    <w:rsid w:val="00B77B73"/>
    <w:rsid w:val="00B806F3"/>
    <w:rsid w:val="00B80E8A"/>
    <w:rsid w:val="00B837AA"/>
    <w:rsid w:val="00B923E4"/>
    <w:rsid w:val="00B94F6E"/>
    <w:rsid w:val="00B951E2"/>
    <w:rsid w:val="00BA0D89"/>
    <w:rsid w:val="00BA11CF"/>
    <w:rsid w:val="00BA4894"/>
    <w:rsid w:val="00BA4956"/>
    <w:rsid w:val="00BA5B45"/>
    <w:rsid w:val="00BA5E0D"/>
    <w:rsid w:val="00BA610E"/>
    <w:rsid w:val="00BA69C6"/>
    <w:rsid w:val="00BB0F6C"/>
    <w:rsid w:val="00BB382A"/>
    <w:rsid w:val="00BB4468"/>
    <w:rsid w:val="00BB4968"/>
    <w:rsid w:val="00BC1C87"/>
    <w:rsid w:val="00BC3FAE"/>
    <w:rsid w:val="00BC524B"/>
    <w:rsid w:val="00BC721B"/>
    <w:rsid w:val="00BD0333"/>
    <w:rsid w:val="00BD1C82"/>
    <w:rsid w:val="00BE04D5"/>
    <w:rsid w:val="00BE28BD"/>
    <w:rsid w:val="00BE2B7C"/>
    <w:rsid w:val="00BF02B1"/>
    <w:rsid w:val="00BF2835"/>
    <w:rsid w:val="00BF720F"/>
    <w:rsid w:val="00C03C83"/>
    <w:rsid w:val="00C045BC"/>
    <w:rsid w:val="00C112E4"/>
    <w:rsid w:val="00C17676"/>
    <w:rsid w:val="00C20966"/>
    <w:rsid w:val="00C2253F"/>
    <w:rsid w:val="00C22F29"/>
    <w:rsid w:val="00C231D9"/>
    <w:rsid w:val="00C24AB8"/>
    <w:rsid w:val="00C266A3"/>
    <w:rsid w:val="00C30EB7"/>
    <w:rsid w:val="00C343E7"/>
    <w:rsid w:val="00C36386"/>
    <w:rsid w:val="00C3702E"/>
    <w:rsid w:val="00C37420"/>
    <w:rsid w:val="00C43009"/>
    <w:rsid w:val="00C44D9E"/>
    <w:rsid w:val="00C524F6"/>
    <w:rsid w:val="00C5572D"/>
    <w:rsid w:val="00C564D2"/>
    <w:rsid w:val="00C621F9"/>
    <w:rsid w:val="00C64554"/>
    <w:rsid w:val="00C70762"/>
    <w:rsid w:val="00C74389"/>
    <w:rsid w:val="00C76386"/>
    <w:rsid w:val="00C775F7"/>
    <w:rsid w:val="00C819B8"/>
    <w:rsid w:val="00C81DEA"/>
    <w:rsid w:val="00C85A8E"/>
    <w:rsid w:val="00C86619"/>
    <w:rsid w:val="00C875CB"/>
    <w:rsid w:val="00CB48A0"/>
    <w:rsid w:val="00CB6847"/>
    <w:rsid w:val="00CC0594"/>
    <w:rsid w:val="00CC13BE"/>
    <w:rsid w:val="00CC3FC3"/>
    <w:rsid w:val="00CD1483"/>
    <w:rsid w:val="00CD1C65"/>
    <w:rsid w:val="00CD261E"/>
    <w:rsid w:val="00CD2B70"/>
    <w:rsid w:val="00CD34DA"/>
    <w:rsid w:val="00CD3767"/>
    <w:rsid w:val="00CD5398"/>
    <w:rsid w:val="00CD6B84"/>
    <w:rsid w:val="00CE0259"/>
    <w:rsid w:val="00CE24B9"/>
    <w:rsid w:val="00CE64FC"/>
    <w:rsid w:val="00CE7E7C"/>
    <w:rsid w:val="00CF7891"/>
    <w:rsid w:val="00D005CA"/>
    <w:rsid w:val="00D01E91"/>
    <w:rsid w:val="00D063EB"/>
    <w:rsid w:val="00D10DEE"/>
    <w:rsid w:val="00D10EA7"/>
    <w:rsid w:val="00D148E9"/>
    <w:rsid w:val="00D16770"/>
    <w:rsid w:val="00D16AB0"/>
    <w:rsid w:val="00D2328E"/>
    <w:rsid w:val="00D23AAC"/>
    <w:rsid w:val="00D25706"/>
    <w:rsid w:val="00D325B7"/>
    <w:rsid w:val="00D3433A"/>
    <w:rsid w:val="00D35167"/>
    <w:rsid w:val="00D413DE"/>
    <w:rsid w:val="00D42D00"/>
    <w:rsid w:val="00D44557"/>
    <w:rsid w:val="00D4632D"/>
    <w:rsid w:val="00D50014"/>
    <w:rsid w:val="00D50209"/>
    <w:rsid w:val="00D5097A"/>
    <w:rsid w:val="00D564C7"/>
    <w:rsid w:val="00D56ADE"/>
    <w:rsid w:val="00D6576D"/>
    <w:rsid w:val="00D708DF"/>
    <w:rsid w:val="00D72B2B"/>
    <w:rsid w:val="00D74792"/>
    <w:rsid w:val="00D759FF"/>
    <w:rsid w:val="00D76AAD"/>
    <w:rsid w:val="00D80A93"/>
    <w:rsid w:val="00D82AF7"/>
    <w:rsid w:val="00D9261D"/>
    <w:rsid w:val="00D930D0"/>
    <w:rsid w:val="00D935A9"/>
    <w:rsid w:val="00D97F53"/>
    <w:rsid w:val="00DA0059"/>
    <w:rsid w:val="00DA3CC1"/>
    <w:rsid w:val="00DA4550"/>
    <w:rsid w:val="00DA77AF"/>
    <w:rsid w:val="00DB543B"/>
    <w:rsid w:val="00DB754B"/>
    <w:rsid w:val="00DC66C6"/>
    <w:rsid w:val="00DD2C78"/>
    <w:rsid w:val="00DD367A"/>
    <w:rsid w:val="00DE11F5"/>
    <w:rsid w:val="00DE2856"/>
    <w:rsid w:val="00DE4CF3"/>
    <w:rsid w:val="00DE6403"/>
    <w:rsid w:val="00DF2001"/>
    <w:rsid w:val="00E021D8"/>
    <w:rsid w:val="00E02A78"/>
    <w:rsid w:val="00E02D23"/>
    <w:rsid w:val="00E03367"/>
    <w:rsid w:val="00E1020F"/>
    <w:rsid w:val="00E11DD8"/>
    <w:rsid w:val="00E14350"/>
    <w:rsid w:val="00E1773C"/>
    <w:rsid w:val="00E22274"/>
    <w:rsid w:val="00E242F9"/>
    <w:rsid w:val="00E2455B"/>
    <w:rsid w:val="00E269C7"/>
    <w:rsid w:val="00E27B66"/>
    <w:rsid w:val="00E3199A"/>
    <w:rsid w:val="00E41A8C"/>
    <w:rsid w:val="00E47628"/>
    <w:rsid w:val="00E4771F"/>
    <w:rsid w:val="00E50CD8"/>
    <w:rsid w:val="00E52C96"/>
    <w:rsid w:val="00E55B2A"/>
    <w:rsid w:val="00E57620"/>
    <w:rsid w:val="00E57E89"/>
    <w:rsid w:val="00E609AD"/>
    <w:rsid w:val="00E63BA0"/>
    <w:rsid w:val="00E66AC4"/>
    <w:rsid w:val="00E736DF"/>
    <w:rsid w:val="00E75D62"/>
    <w:rsid w:val="00E76709"/>
    <w:rsid w:val="00E84A9B"/>
    <w:rsid w:val="00E853EA"/>
    <w:rsid w:val="00E85640"/>
    <w:rsid w:val="00E8583D"/>
    <w:rsid w:val="00E867B6"/>
    <w:rsid w:val="00E87CCD"/>
    <w:rsid w:val="00E90311"/>
    <w:rsid w:val="00E91002"/>
    <w:rsid w:val="00E921D3"/>
    <w:rsid w:val="00E92BAC"/>
    <w:rsid w:val="00E95562"/>
    <w:rsid w:val="00E9659F"/>
    <w:rsid w:val="00E97B83"/>
    <w:rsid w:val="00EA0536"/>
    <w:rsid w:val="00EA0E08"/>
    <w:rsid w:val="00EA1270"/>
    <w:rsid w:val="00EA2047"/>
    <w:rsid w:val="00EA2CD8"/>
    <w:rsid w:val="00EA63AD"/>
    <w:rsid w:val="00EA7CF9"/>
    <w:rsid w:val="00EB1C87"/>
    <w:rsid w:val="00EB248F"/>
    <w:rsid w:val="00EB3858"/>
    <w:rsid w:val="00EB60D6"/>
    <w:rsid w:val="00EB7854"/>
    <w:rsid w:val="00EC1543"/>
    <w:rsid w:val="00EC2F59"/>
    <w:rsid w:val="00EC7409"/>
    <w:rsid w:val="00ED5A35"/>
    <w:rsid w:val="00ED7401"/>
    <w:rsid w:val="00EE065D"/>
    <w:rsid w:val="00EE1572"/>
    <w:rsid w:val="00F00379"/>
    <w:rsid w:val="00F050C8"/>
    <w:rsid w:val="00F075B0"/>
    <w:rsid w:val="00F110AB"/>
    <w:rsid w:val="00F1398F"/>
    <w:rsid w:val="00F14A90"/>
    <w:rsid w:val="00F15564"/>
    <w:rsid w:val="00F15A20"/>
    <w:rsid w:val="00F21E5D"/>
    <w:rsid w:val="00F2217A"/>
    <w:rsid w:val="00F22AC8"/>
    <w:rsid w:val="00F22B90"/>
    <w:rsid w:val="00F25D1F"/>
    <w:rsid w:val="00F331E5"/>
    <w:rsid w:val="00F332A5"/>
    <w:rsid w:val="00F3596E"/>
    <w:rsid w:val="00F35F73"/>
    <w:rsid w:val="00F4142F"/>
    <w:rsid w:val="00F43F60"/>
    <w:rsid w:val="00F50E5E"/>
    <w:rsid w:val="00F5338A"/>
    <w:rsid w:val="00F53654"/>
    <w:rsid w:val="00F536C9"/>
    <w:rsid w:val="00F54F89"/>
    <w:rsid w:val="00F567D4"/>
    <w:rsid w:val="00F5698B"/>
    <w:rsid w:val="00F62F80"/>
    <w:rsid w:val="00F63A2A"/>
    <w:rsid w:val="00F64A8A"/>
    <w:rsid w:val="00F66CB3"/>
    <w:rsid w:val="00F66D1A"/>
    <w:rsid w:val="00F739BF"/>
    <w:rsid w:val="00F7616B"/>
    <w:rsid w:val="00F859E5"/>
    <w:rsid w:val="00F8681C"/>
    <w:rsid w:val="00F876C9"/>
    <w:rsid w:val="00F87886"/>
    <w:rsid w:val="00F97522"/>
    <w:rsid w:val="00FA22B1"/>
    <w:rsid w:val="00FA59C6"/>
    <w:rsid w:val="00FB0124"/>
    <w:rsid w:val="00FB1492"/>
    <w:rsid w:val="00FB1735"/>
    <w:rsid w:val="00FB19C1"/>
    <w:rsid w:val="00FB37EB"/>
    <w:rsid w:val="00FB7C10"/>
    <w:rsid w:val="00FC5277"/>
    <w:rsid w:val="00FC68A3"/>
    <w:rsid w:val="00FC7DBE"/>
    <w:rsid w:val="00FD090F"/>
    <w:rsid w:val="00FD2373"/>
    <w:rsid w:val="00FD36E9"/>
    <w:rsid w:val="00FD3C3A"/>
    <w:rsid w:val="00FD5FB4"/>
    <w:rsid w:val="00FD67FF"/>
    <w:rsid w:val="00FD6D2E"/>
    <w:rsid w:val="00FE3488"/>
    <w:rsid w:val="00FE4B5D"/>
    <w:rsid w:val="00FF1C8F"/>
    <w:rsid w:val="00FF34D8"/>
    <w:rsid w:val="00FF4557"/>
    <w:rsid w:val="00FF4ABD"/>
    <w:rsid w:val="00FF6E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931FDE0"/>
  <w15:docId w15:val="{8F8ADCEC-6F07-44C5-9272-3D8625BA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1F5"/>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1"/>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1"/>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8A6DE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table" w:customStyle="1" w:styleId="TabloKlavuzu37">
    <w:name w:val="Tablo Kılavuzu37"/>
    <w:basedOn w:val="NormalTablo"/>
    <w:next w:val="TabloKlavuzu"/>
    <w:uiPriority w:val="39"/>
    <w:rsid w:val="004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3290"/>
    <w:pPr>
      <w:widowControl w:val="0"/>
      <w:autoSpaceDE w:val="0"/>
      <w:autoSpaceDN w:val="0"/>
      <w:spacing w:after="0" w:line="240" w:lineRule="auto"/>
      <w:jc w:val="left"/>
    </w:pPr>
    <w:rPr>
      <w:rFonts w:eastAsia="Book Antiqua" w:cs="Book Antiqua"/>
      <w:sz w:val="22"/>
      <w:lang w:val="en-US"/>
    </w:rPr>
  </w:style>
  <w:style w:type="numbering" w:customStyle="1" w:styleId="ListeYok2">
    <w:name w:val="Liste Yok2"/>
    <w:next w:val="ListeYok"/>
    <w:uiPriority w:val="99"/>
    <w:semiHidden/>
    <w:unhideWhenUsed/>
    <w:rsid w:val="00460832"/>
  </w:style>
  <w:style w:type="character" w:customStyle="1" w:styleId="fontstyle01">
    <w:name w:val="fontstyle01"/>
    <w:basedOn w:val="VarsaylanParagrafYazTipi"/>
    <w:rsid w:val="00460832"/>
    <w:rPr>
      <w:rFonts w:ascii="BlackadderITC-Regular" w:hAnsi="BlackadderITC-Regular" w:hint="default"/>
      <w:b w:val="0"/>
      <w:bCs w:val="0"/>
      <w:i w:val="0"/>
      <w:iCs w:val="0"/>
      <w:color w:val="000000"/>
      <w:sz w:val="36"/>
      <w:szCs w:val="36"/>
    </w:rPr>
  </w:style>
  <w:style w:type="character" w:customStyle="1" w:styleId="fontstyle21">
    <w:name w:val="fontstyle21"/>
    <w:basedOn w:val="VarsaylanParagrafYazTipi"/>
    <w:rsid w:val="00460832"/>
    <w:rPr>
      <w:rFonts w:ascii="Cambria" w:hAnsi="Cambria" w:hint="default"/>
      <w:b w:val="0"/>
      <w:bCs w:val="0"/>
      <w:i w:val="0"/>
      <w:iCs w:val="0"/>
      <w:color w:val="000000"/>
      <w:sz w:val="36"/>
      <w:szCs w:val="36"/>
    </w:rPr>
  </w:style>
  <w:style w:type="character" w:customStyle="1" w:styleId="fontstyle31">
    <w:name w:val="fontstyle31"/>
    <w:basedOn w:val="VarsaylanParagrafYazTipi"/>
    <w:rsid w:val="00460832"/>
    <w:rPr>
      <w:rFonts w:ascii="BrushScriptMT" w:hAnsi="BrushScriptMT" w:hint="default"/>
      <w:b w:val="0"/>
      <w:bCs w:val="0"/>
      <w:i/>
      <w:iCs/>
      <w:color w:val="000000"/>
      <w:sz w:val="36"/>
      <w:szCs w:val="36"/>
    </w:rPr>
  </w:style>
  <w:style w:type="table" w:customStyle="1" w:styleId="TabloKlavuzu5">
    <w:name w:val="Tablo Kılavuzu5"/>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uiPriority w:val="99"/>
    <w:semiHidden/>
    <w:rsid w:val="00460832"/>
    <w:rPr>
      <w:rFonts w:cs="Times New Roman"/>
      <w:vertAlign w:val="superscript"/>
    </w:rPr>
  </w:style>
  <w:style w:type="paragraph" w:styleId="DipnotMetni">
    <w:name w:val="footnote text"/>
    <w:basedOn w:val="Normal"/>
    <w:link w:val="DipnotMetniChar"/>
    <w:uiPriority w:val="99"/>
    <w:semiHidden/>
    <w:rsid w:val="00460832"/>
    <w:pPr>
      <w:spacing w:after="0" w:line="240" w:lineRule="auto"/>
      <w:jc w:val="left"/>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semiHidden/>
    <w:rsid w:val="00460832"/>
    <w:rPr>
      <w:rFonts w:ascii="Calibri" w:eastAsia="Times New Roman" w:hAnsi="Calibri" w:cs="Times New Roman"/>
      <w:sz w:val="20"/>
      <w:szCs w:val="20"/>
      <w:lang w:eastAsia="tr-TR"/>
    </w:rPr>
  </w:style>
  <w:style w:type="table" w:customStyle="1" w:styleId="TabloKlavuzu11">
    <w:name w:val="Tablo Kılavuzu11"/>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
    <w:name w:val="Tablo Kılavuzu371"/>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462114"/>
    <w:pPr>
      <w:spacing w:after="0" w:line="216" w:lineRule="auto"/>
      <w:contextualSpacing/>
      <w:jc w:val="left"/>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462114"/>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462114"/>
    <w:pPr>
      <w:numPr>
        <w:ilvl w:val="1"/>
      </w:numPr>
      <w:spacing w:after="160"/>
      <w:jc w:val="left"/>
    </w:pPr>
    <w:rPr>
      <w:rFonts w:asciiTheme="minorHAnsi" w:eastAsiaTheme="minorEastAsia" w:hAnsiTheme="minorHAnsi" w:cs="Times New Roman"/>
      <w:color w:val="5A5A5A" w:themeColor="text1" w:themeTint="A5"/>
      <w:spacing w:val="15"/>
      <w:sz w:val="22"/>
      <w:lang w:eastAsia="tr-TR"/>
    </w:rPr>
  </w:style>
  <w:style w:type="character" w:customStyle="1" w:styleId="AltyazChar">
    <w:name w:val="Altyazı Char"/>
    <w:basedOn w:val="VarsaylanParagrafYazTipi"/>
    <w:link w:val="Altyaz"/>
    <w:uiPriority w:val="11"/>
    <w:rsid w:val="00462114"/>
    <w:rPr>
      <w:rFonts w:eastAsiaTheme="minorEastAsia" w:cs="Times New Roman"/>
      <w:color w:val="5A5A5A" w:themeColor="text1" w:themeTint="A5"/>
      <w:spacing w:val="15"/>
      <w:lang w:eastAsia="tr-TR"/>
    </w:rPr>
  </w:style>
  <w:style w:type="paragraph" w:styleId="GvdeMetni">
    <w:name w:val="Body Text"/>
    <w:basedOn w:val="Normal"/>
    <w:link w:val="GvdeMetniChar"/>
    <w:uiPriority w:val="1"/>
    <w:qFormat/>
    <w:rsid w:val="001C7CC3"/>
    <w:pPr>
      <w:widowControl w:val="0"/>
      <w:autoSpaceDE w:val="0"/>
      <w:autoSpaceDN w:val="0"/>
      <w:spacing w:after="0" w:line="360" w:lineRule="auto"/>
    </w:pPr>
    <w:rPr>
      <w:rFonts w:eastAsia="Book Antiqua" w:cs="Book Antiqua"/>
      <w:color w:val="000000"/>
      <w:sz w:val="22"/>
      <w:szCs w:val="24"/>
      <w:lang w:val="en-US"/>
    </w:rPr>
  </w:style>
  <w:style w:type="character" w:customStyle="1" w:styleId="GvdeMetniChar">
    <w:name w:val="Gövde Metni Char"/>
    <w:basedOn w:val="VarsaylanParagrafYazTipi"/>
    <w:link w:val="GvdeMetni"/>
    <w:uiPriority w:val="1"/>
    <w:rsid w:val="001C7CC3"/>
    <w:rPr>
      <w:rFonts w:ascii="Book Antiqua" w:eastAsia="Book Antiqua" w:hAnsi="Book Antiqua" w:cs="Book Antiqua"/>
      <w:color w:val="000000"/>
      <w:szCs w:val="24"/>
      <w:lang w:val="en-US"/>
    </w:rPr>
  </w:style>
  <w:style w:type="character" w:styleId="Vurgu">
    <w:name w:val="Emphasis"/>
    <w:uiPriority w:val="20"/>
    <w:qFormat/>
    <w:rsid w:val="005A7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168">
      <w:bodyDiv w:val="1"/>
      <w:marLeft w:val="0"/>
      <w:marRight w:val="0"/>
      <w:marTop w:val="0"/>
      <w:marBottom w:val="0"/>
      <w:divBdr>
        <w:top w:val="none" w:sz="0" w:space="0" w:color="auto"/>
        <w:left w:val="none" w:sz="0" w:space="0" w:color="auto"/>
        <w:bottom w:val="none" w:sz="0" w:space="0" w:color="auto"/>
        <w:right w:val="none" w:sz="0" w:space="0" w:color="auto"/>
      </w:divBdr>
    </w:div>
    <w:div w:id="19745991">
      <w:bodyDiv w:val="1"/>
      <w:marLeft w:val="0"/>
      <w:marRight w:val="0"/>
      <w:marTop w:val="0"/>
      <w:marBottom w:val="0"/>
      <w:divBdr>
        <w:top w:val="none" w:sz="0" w:space="0" w:color="auto"/>
        <w:left w:val="none" w:sz="0" w:space="0" w:color="auto"/>
        <w:bottom w:val="none" w:sz="0" w:space="0" w:color="auto"/>
        <w:right w:val="none" w:sz="0" w:space="0" w:color="auto"/>
      </w:divBdr>
    </w:div>
    <w:div w:id="56824983">
      <w:bodyDiv w:val="1"/>
      <w:marLeft w:val="0"/>
      <w:marRight w:val="0"/>
      <w:marTop w:val="0"/>
      <w:marBottom w:val="0"/>
      <w:divBdr>
        <w:top w:val="none" w:sz="0" w:space="0" w:color="auto"/>
        <w:left w:val="none" w:sz="0" w:space="0" w:color="auto"/>
        <w:bottom w:val="none" w:sz="0" w:space="0" w:color="auto"/>
        <w:right w:val="none" w:sz="0" w:space="0" w:color="auto"/>
      </w:divBdr>
    </w:div>
    <w:div w:id="126163014">
      <w:bodyDiv w:val="1"/>
      <w:marLeft w:val="0"/>
      <w:marRight w:val="0"/>
      <w:marTop w:val="0"/>
      <w:marBottom w:val="0"/>
      <w:divBdr>
        <w:top w:val="none" w:sz="0" w:space="0" w:color="auto"/>
        <w:left w:val="none" w:sz="0" w:space="0" w:color="auto"/>
        <w:bottom w:val="none" w:sz="0" w:space="0" w:color="auto"/>
        <w:right w:val="none" w:sz="0" w:space="0" w:color="auto"/>
      </w:divBdr>
    </w:div>
    <w:div w:id="139857330">
      <w:bodyDiv w:val="1"/>
      <w:marLeft w:val="0"/>
      <w:marRight w:val="0"/>
      <w:marTop w:val="0"/>
      <w:marBottom w:val="0"/>
      <w:divBdr>
        <w:top w:val="none" w:sz="0" w:space="0" w:color="auto"/>
        <w:left w:val="none" w:sz="0" w:space="0" w:color="auto"/>
        <w:bottom w:val="none" w:sz="0" w:space="0" w:color="auto"/>
        <w:right w:val="none" w:sz="0" w:space="0" w:color="auto"/>
      </w:divBdr>
    </w:div>
    <w:div w:id="175538043">
      <w:bodyDiv w:val="1"/>
      <w:marLeft w:val="0"/>
      <w:marRight w:val="0"/>
      <w:marTop w:val="0"/>
      <w:marBottom w:val="0"/>
      <w:divBdr>
        <w:top w:val="none" w:sz="0" w:space="0" w:color="auto"/>
        <w:left w:val="none" w:sz="0" w:space="0" w:color="auto"/>
        <w:bottom w:val="none" w:sz="0" w:space="0" w:color="auto"/>
        <w:right w:val="none" w:sz="0" w:space="0" w:color="auto"/>
      </w:divBdr>
    </w:div>
    <w:div w:id="181865276">
      <w:bodyDiv w:val="1"/>
      <w:marLeft w:val="0"/>
      <w:marRight w:val="0"/>
      <w:marTop w:val="0"/>
      <w:marBottom w:val="0"/>
      <w:divBdr>
        <w:top w:val="none" w:sz="0" w:space="0" w:color="auto"/>
        <w:left w:val="none" w:sz="0" w:space="0" w:color="auto"/>
        <w:bottom w:val="none" w:sz="0" w:space="0" w:color="auto"/>
        <w:right w:val="none" w:sz="0" w:space="0" w:color="auto"/>
      </w:divBdr>
    </w:div>
    <w:div w:id="183982749">
      <w:bodyDiv w:val="1"/>
      <w:marLeft w:val="0"/>
      <w:marRight w:val="0"/>
      <w:marTop w:val="0"/>
      <w:marBottom w:val="0"/>
      <w:divBdr>
        <w:top w:val="none" w:sz="0" w:space="0" w:color="auto"/>
        <w:left w:val="none" w:sz="0" w:space="0" w:color="auto"/>
        <w:bottom w:val="none" w:sz="0" w:space="0" w:color="auto"/>
        <w:right w:val="none" w:sz="0" w:space="0" w:color="auto"/>
      </w:divBdr>
    </w:div>
    <w:div w:id="188373432">
      <w:bodyDiv w:val="1"/>
      <w:marLeft w:val="0"/>
      <w:marRight w:val="0"/>
      <w:marTop w:val="0"/>
      <w:marBottom w:val="0"/>
      <w:divBdr>
        <w:top w:val="none" w:sz="0" w:space="0" w:color="auto"/>
        <w:left w:val="none" w:sz="0" w:space="0" w:color="auto"/>
        <w:bottom w:val="none" w:sz="0" w:space="0" w:color="auto"/>
        <w:right w:val="none" w:sz="0" w:space="0" w:color="auto"/>
      </w:divBdr>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9439705">
      <w:bodyDiv w:val="1"/>
      <w:marLeft w:val="0"/>
      <w:marRight w:val="0"/>
      <w:marTop w:val="0"/>
      <w:marBottom w:val="0"/>
      <w:divBdr>
        <w:top w:val="none" w:sz="0" w:space="0" w:color="auto"/>
        <w:left w:val="none" w:sz="0" w:space="0" w:color="auto"/>
        <w:bottom w:val="none" w:sz="0" w:space="0" w:color="auto"/>
        <w:right w:val="none" w:sz="0" w:space="0" w:color="auto"/>
      </w:divBdr>
    </w:div>
    <w:div w:id="254175761">
      <w:bodyDiv w:val="1"/>
      <w:marLeft w:val="0"/>
      <w:marRight w:val="0"/>
      <w:marTop w:val="0"/>
      <w:marBottom w:val="0"/>
      <w:divBdr>
        <w:top w:val="none" w:sz="0" w:space="0" w:color="auto"/>
        <w:left w:val="none" w:sz="0" w:space="0" w:color="auto"/>
        <w:bottom w:val="none" w:sz="0" w:space="0" w:color="auto"/>
        <w:right w:val="none" w:sz="0" w:space="0" w:color="auto"/>
      </w:divBdr>
    </w:div>
    <w:div w:id="265771196">
      <w:bodyDiv w:val="1"/>
      <w:marLeft w:val="0"/>
      <w:marRight w:val="0"/>
      <w:marTop w:val="0"/>
      <w:marBottom w:val="0"/>
      <w:divBdr>
        <w:top w:val="none" w:sz="0" w:space="0" w:color="auto"/>
        <w:left w:val="none" w:sz="0" w:space="0" w:color="auto"/>
        <w:bottom w:val="none" w:sz="0" w:space="0" w:color="auto"/>
        <w:right w:val="none" w:sz="0" w:space="0" w:color="auto"/>
      </w:divBdr>
    </w:div>
    <w:div w:id="274480675">
      <w:bodyDiv w:val="1"/>
      <w:marLeft w:val="0"/>
      <w:marRight w:val="0"/>
      <w:marTop w:val="0"/>
      <w:marBottom w:val="0"/>
      <w:divBdr>
        <w:top w:val="none" w:sz="0" w:space="0" w:color="auto"/>
        <w:left w:val="none" w:sz="0" w:space="0" w:color="auto"/>
        <w:bottom w:val="none" w:sz="0" w:space="0" w:color="auto"/>
        <w:right w:val="none" w:sz="0" w:space="0" w:color="auto"/>
      </w:divBdr>
    </w:div>
    <w:div w:id="276332409">
      <w:bodyDiv w:val="1"/>
      <w:marLeft w:val="0"/>
      <w:marRight w:val="0"/>
      <w:marTop w:val="0"/>
      <w:marBottom w:val="0"/>
      <w:divBdr>
        <w:top w:val="none" w:sz="0" w:space="0" w:color="auto"/>
        <w:left w:val="none" w:sz="0" w:space="0" w:color="auto"/>
        <w:bottom w:val="none" w:sz="0" w:space="0" w:color="auto"/>
        <w:right w:val="none" w:sz="0" w:space="0" w:color="auto"/>
      </w:divBdr>
    </w:div>
    <w:div w:id="294877126">
      <w:bodyDiv w:val="1"/>
      <w:marLeft w:val="0"/>
      <w:marRight w:val="0"/>
      <w:marTop w:val="0"/>
      <w:marBottom w:val="0"/>
      <w:divBdr>
        <w:top w:val="none" w:sz="0" w:space="0" w:color="auto"/>
        <w:left w:val="none" w:sz="0" w:space="0" w:color="auto"/>
        <w:bottom w:val="none" w:sz="0" w:space="0" w:color="auto"/>
        <w:right w:val="none" w:sz="0" w:space="0" w:color="auto"/>
      </w:divBdr>
    </w:div>
    <w:div w:id="313264084">
      <w:bodyDiv w:val="1"/>
      <w:marLeft w:val="0"/>
      <w:marRight w:val="0"/>
      <w:marTop w:val="0"/>
      <w:marBottom w:val="0"/>
      <w:divBdr>
        <w:top w:val="none" w:sz="0" w:space="0" w:color="auto"/>
        <w:left w:val="none" w:sz="0" w:space="0" w:color="auto"/>
        <w:bottom w:val="none" w:sz="0" w:space="0" w:color="auto"/>
        <w:right w:val="none" w:sz="0" w:space="0" w:color="auto"/>
      </w:divBdr>
    </w:div>
    <w:div w:id="339435471">
      <w:bodyDiv w:val="1"/>
      <w:marLeft w:val="0"/>
      <w:marRight w:val="0"/>
      <w:marTop w:val="0"/>
      <w:marBottom w:val="0"/>
      <w:divBdr>
        <w:top w:val="none" w:sz="0" w:space="0" w:color="auto"/>
        <w:left w:val="none" w:sz="0" w:space="0" w:color="auto"/>
        <w:bottom w:val="none" w:sz="0" w:space="0" w:color="auto"/>
        <w:right w:val="none" w:sz="0" w:space="0" w:color="auto"/>
      </w:divBdr>
    </w:div>
    <w:div w:id="348064985">
      <w:bodyDiv w:val="1"/>
      <w:marLeft w:val="0"/>
      <w:marRight w:val="0"/>
      <w:marTop w:val="0"/>
      <w:marBottom w:val="0"/>
      <w:divBdr>
        <w:top w:val="none" w:sz="0" w:space="0" w:color="auto"/>
        <w:left w:val="none" w:sz="0" w:space="0" w:color="auto"/>
        <w:bottom w:val="none" w:sz="0" w:space="0" w:color="auto"/>
        <w:right w:val="none" w:sz="0" w:space="0" w:color="auto"/>
      </w:divBdr>
    </w:div>
    <w:div w:id="357698644">
      <w:bodyDiv w:val="1"/>
      <w:marLeft w:val="0"/>
      <w:marRight w:val="0"/>
      <w:marTop w:val="0"/>
      <w:marBottom w:val="0"/>
      <w:divBdr>
        <w:top w:val="none" w:sz="0" w:space="0" w:color="auto"/>
        <w:left w:val="none" w:sz="0" w:space="0" w:color="auto"/>
        <w:bottom w:val="none" w:sz="0" w:space="0" w:color="auto"/>
        <w:right w:val="none" w:sz="0" w:space="0" w:color="auto"/>
      </w:divBdr>
    </w:div>
    <w:div w:id="380635086">
      <w:bodyDiv w:val="1"/>
      <w:marLeft w:val="0"/>
      <w:marRight w:val="0"/>
      <w:marTop w:val="0"/>
      <w:marBottom w:val="0"/>
      <w:divBdr>
        <w:top w:val="none" w:sz="0" w:space="0" w:color="auto"/>
        <w:left w:val="none" w:sz="0" w:space="0" w:color="auto"/>
        <w:bottom w:val="none" w:sz="0" w:space="0" w:color="auto"/>
        <w:right w:val="none" w:sz="0" w:space="0" w:color="auto"/>
      </w:divBdr>
    </w:div>
    <w:div w:id="438837437">
      <w:bodyDiv w:val="1"/>
      <w:marLeft w:val="0"/>
      <w:marRight w:val="0"/>
      <w:marTop w:val="0"/>
      <w:marBottom w:val="0"/>
      <w:divBdr>
        <w:top w:val="none" w:sz="0" w:space="0" w:color="auto"/>
        <w:left w:val="none" w:sz="0" w:space="0" w:color="auto"/>
        <w:bottom w:val="none" w:sz="0" w:space="0" w:color="auto"/>
        <w:right w:val="none" w:sz="0" w:space="0" w:color="auto"/>
      </w:divBdr>
    </w:div>
    <w:div w:id="443842350">
      <w:bodyDiv w:val="1"/>
      <w:marLeft w:val="0"/>
      <w:marRight w:val="0"/>
      <w:marTop w:val="0"/>
      <w:marBottom w:val="0"/>
      <w:divBdr>
        <w:top w:val="none" w:sz="0" w:space="0" w:color="auto"/>
        <w:left w:val="none" w:sz="0" w:space="0" w:color="auto"/>
        <w:bottom w:val="none" w:sz="0" w:space="0" w:color="auto"/>
        <w:right w:val="none" w:sz="0" w:space="0" w:color="auto"/>
      </w:divBdr>
    </w:div>
    <w:div w:id="460655320">
      <w:bodyDiv w:val="1"/>
      <w:marLeft w:val="0"/>
      <w:marRight w:val="0"/>
      <w:marTop w:val="0"/>
      <w:marBottom w:val="0"/>
      <w:divBdr>
        <w:top w:val="none" w:sz="0" w:space="0" w:color="auto"/>
        <w:left w:val="none" w:sz="0" w:space="0" w:color="auto"/>
        <w:bottom w:val="none" w:sz="0" w:space="0" w:color="auto"/>
        <w:right w:val="none" w:sz="0" w:space="0" w:color="auto"/>
      </w:divBdr>
    </w:div>
    <w:div w:id="534118868">
      <w:bodyDiv w:val="1"/>
      <w:marLeft w:val="0"/>
      <w:marRight w:val="0"/>
      <w:marTop w:val="0"/>
      <w:marBottom w:val="0"/>
      <w:divBdr>
        <w:top w:val="none" w:sz="0" w:space="0" w:color="auto"/>
        <w:left w:val="none" w:sz="0" w:space="0" w:color="auto"/>
        <w:bottom w:val="none" w:sz="0" w:space="0" w:color="auto"/>
        <w:right w:val="none" w:sz="0" w:space="0" w:color="auto"/>
      </w:divBdr>
    </w:div>
    <w:div w:id="562639272">
      <w:bodyDiv w:val="1"/>
      <w:marLeft w:val="0"/>
      <w:marRight w:val="0"/>
      <w:marTop w:val="0"/>
      <w:marBottom w:val="0"/>
      <w:divBdr>
        <w:top w:val="none" w:sz="0" w:space="0" w:color="auto"/>
        <w:left w:val="none" w:sz="0" w:space="0" w:color="auto"/>
        <w:bottom w:val="none" w:sz="0" w:space="0" w:color="auto"/>
        <w:right w:val="none" w:sz="0" w:space="0" w:color="auto"/>
      </w:divBdr>
    </w:div>
    <w:div w:id="568468139">
      <w:bodyDiv w:val="1"/>
      <w:marLeft w:val="0"/>
      <w:marRight w:val="0"/>
      <w:marTop w:val="0"/>
      <w:marBottom w:val="0"/>
      <w:divBdr>
        <w:top w:val="none" w:sz="0" w:space="0" w:color="auto"/>
        <w:left w:val="none" w:sz="0" w:space="0" w:color="auto"/>
        <w:bottom w:val="none" w:sz="0" w:space="0" w:color="auto"/>
        <w:right w:val="none" w:sz="0" w:space="0" w:color="auto"/>
      </w:divBdr>
    </w:div>
    <w:div w:id="600260793">
      <w:bodyDiv w:val="1"/>
      <w:marLeft w:val="0"/>
      <w:marRight w:val="0"/>
      <w:marTop w:val="0"/>
      <w:marBottom w:val="0"/>
      <w:divBdr>
        <w:top w:val="none" w:sz="0" w:space="0" w:color="auto"/>
        <w:left w:val="none" w:sz="0" w:space="0" w:color="auto"/>
        <w:bottom w:val="none" w:sz="0" w:space="0" w:color="auto"/>
        <w:right w:val="none" w:sz="0" w:space="0" w:color="auto"/>
      </w:divBdr>
    </w:div>
    <w:div w:id="604969854">
      <w:bodyDiv w:val="1"/>
      <w:marLeft w:val="0"/>
      <w:marRight w:val="0"/>
      <w:marTop w:val="0"/>
      <w:marBottom w:val="0"/>
      <w:divBdr>
        <w:top w:val="none" w:sz="0" w:space="0" w:color="auto"/>
        <w:left w:val="none" w:sz="0" w:space="0" w:color="auto"/>
        <w:bottom w:val="none" w:sz="0" w:space="0" w:color="auto"/>
        <w:right w:val="none" w:sz="0" w:space="0" w:color="auto"/>
      </w:divBdr>
    </w:div>
    <w:div w:id="613558309">
      <w:bodyDiv w:val="1"/>
      <w:marLeft w:val="0"/>
      <w:marRight w:val="0"/>
      <w:marTop w:val="0"/>
      <w:marBottom w:val="0"/>
      <w:divBdr>
        <w:top w:val="none" w:sz="0" w:space="0" w:color="auto"/>
        <w:left w:val="none" w:sz="0" w:space="0" w:color="auto"/>
        <w:bottom w:val="none" w:sz="0" w:space="0" w:color="auto"/>
        <w:right w:val="none" w:sz="0" w:space="0" w:color="auto"/>
      </w:divBdr>
    </w:div>
    <w:div w:id="615868211">
      <w:bodyDiv w:val="1"/>
      <w:marLeft w:val="0"/>
      <w:marRight w:val="0"/>
      <w:marTop w:val="0"/>
      <w:marBottom w:val="0"/>
      <w:divBdr>
        <w:top w:val="none" w:sz="0" w:space="0" w:color="auto"/>
        <w:left w:val="none" w:sz="0" w:space="0" w:color="auto"/>
        <w:bottom w:val="none" w:sz="0" w:space="0" w:color="auto"/>
        <w:right w:val="none" w:sz="0" w:space="0" w:color="auto"/>
      </w:divBdr>
    </w:div>
    <w:div w:id="628776963">
      <w:bodyDiv w:val="1"/>
      <w:marLeft w:val="0"/>
      <w:marRight w:val="0"/>
      <w:marTop w:val="0"/>
      <w:marBottom w:val="0"/>
      <w:divBdr>
        <w:top w:val="none" w:sz="0" w:space="0" w:color="auto"/>
        <w:left w:val="none" w:sz="0" w:space="0" w:color="auto"/>
        <w:bottom w:val="none" w:sz="0" w:space="0" w:color="auto"/>
        <w:right w:val="none" w:sz="0" w:space="0" w:color="auto"/>
      </w:divBdr>
      <w:divsChild>
        <w:div w:id="1338313192">
          <w:marLeft w:val="547"/>
          <w:marRight w:val="0"/>
          <w:marTop w:val="0"/>
          <w:marBottom w:val="0"/>
          <w:divBdr>
            <w:top w:val="none" w:sz="0" w:space="0" w:color="auto"/>
            <w:left w:val="none" w:sz="0" w:space="0" w:color="auto"/>
            <w:bottom w:val="none" w:sz="0" w:space="0" w:color="auto"/>
            <w:right w:val="none" w:sz="0" w:space="0" w:color="auto"/>
          </w:divBdr>
        </w:div>
      </w:divsChild>
    </w:div>
    <w:div w:id="663096108">
      <w:bodyDiv w:val="1"/>
      <w:marLeft w:val="0"/>
      <w:marRight w:val="0"/>
      <w:marTop w:val="0"/>
      <w:marBottom w:val="0"/>
      <w:divBdr>
        <w:top w:val="none" w:sz="0" w:space="0" w:color="auto"/>
        <w:left w:val="none" w:sz="0" w:space="0" w:color="auto"/>
        <w:bottom w:val="none" w:sz="0" w:space="0" w:color="auto"/>
        <w:right w:val="none" w:sz="0" w:space="0" w:color="auto"/>
      </w:divBdr>
    </w:div>
    <w:div w:id="725222665">
      <w:bodyDiv w:val="1"/>
      <w:marLeft w:val="0"/>
      <w:marRight w:val="0"/>
      <w:marTop w:val="0"/>
      <w:marBottom w:val="0"/>
      <w:divBdr>
        <w:top w:val="none" w:sz="0" w:space="0" w:color="auto"/>
        <w:left w:val="none" w:sz="0" w:space="0" w:color="auto"/>
        <w:bottom w:val="none" w:sz="0" w:space="0" w:color="auto"/>
        <w:right w:val="none" w:sz="0" w:space="0" w:color="auto"/>
      </w:divBdr>
    </w:div>
    <w:div w:id="784233530">
      <w:bodyDiv w:val="1"/>
      <w:marLeft w:val="0"/>
      <w:marRight w:val="0"/>
      <w:marTop w:val="0"/>
      <w:marBottom w:val="0"/>
      <w:divBdr>
        <w:top w:val="none" w:sz="0" w:space="0" w:color="auto"/>
        <w:left w:val="none" w:sz="0" w:space="0" w:color="auto"/>
        <w:bottom w:val="none" w:sz="0" w:space="0" w:color="auto"/>
        <w:right w:val="none" w:sz="0" w:space="0" w:color="auto"/>
      </w:divBdr>
    </w:div>
    <w:div w:id="791557508">
      <w:bodyDiv w:val="1"/>
      <w:marLeft w:val="0"/>
      <w:marRight w:val="0"/>
      <w:marTop w:val="0"/>
      <w:marBottom w:val="0"/>
      <w:divBdr>
        <w:top w:val="none" w:sz="0" w:space="0" w:color="auto"/>
        <w:left w:val="none" w:sz="0" w:space="0" w:color="auto"/>
        <w:bottom w:val="none" w:sz="0" w:space="0" w:color="auto"/>
        <w:right w:val="none" w:sz="0" w:space="0" w:color="auto"/>
      </w:divBdr>
    </w:div>
    <w:div w:id="819922672">
      <w:bodyDiv w:val="1"/>
      <w:marLeft w:val="0"/>
      <w:marRight w:val="0"/>
      <w:marTop w:val="0"/>
      <w:marBottom w:val="0"/>
      <w:divBdr>
        <w:top w:val="none" w:sz="0" w:space="0" w:color="auto"/>
        <w:left w:val="none" w:sz="0" w:space="0" w:color="auto"/>
        <w:bottom w:val="none" w:sz="0" w:space="0" w:color="auto"/>
        <w:right w:val="none" w:sz="0" w:space="0" w:color="auto"/>
      </w:divBdr>
    </w:div>
    <w:div w:id="822042169">
      <w:bodyDiv w:val="1"/>
      <w:marLeft w:val="0"/>
      <w:marRight w:val="0"/>
      <w:marTop w:val="0"/>
      <w:marBottom w:val="0"/>
      <w:divBdr>
        <w:top w:val="none" w:sz="0" w:space="0" w:color="auto"/>
        <w:left w:val="none" w:sz="0" w:space="0" w:color="auto"/>
        <w:bottom w:val="none" w:sz="0" w:space="0" w:color="auto"/>
        <w:right w:val="none" w:sz="0" w:space="0" w:color="auto"/>
      </w:divBdr>
    </w:div>
    <w:div w:id="834613023">
      <w:bodyDiv w:val="1"/>
      <w:marLeft w:val="0"/>
      <w:marRight w:val="0"/>
      <w:marTop w:val="0"/>
      <w:marBottom w:val="0"/>
      <w:divBdr>
        <w:top w:val="none" w:sz="0" w:space="0" w:color="auto"/>
        <w:left w:val="none" w:sz="0" w:space="0" w:color="auto"/>
        <w:bottom w:val="none" w:sz="0" w:space="0" w:color="auto"/>
        <w:right w:val="none" w:sz="0" w:space="0" w:color="auto"/>
      </w:divBdr>
    </w:div>
    <w:div w:id="896014756">
      <w:bodyDiv w:val="1"/>
      <w:marLeft w:val="0"/>
      <w:marRight w:val="0"/>
      <w:marTop w:val="0"/>
      <w:marBottom w:val="0"/>
      <w:divBdr>
        <w:top w:val="none" w:sz="0" w:space="0" w:color="auto"/>
        <w:left w:val="none" w:sz="0" w:space="0" w:color="auto"/>
        <w:bottom w:val="none" w:sz="0" w:space="0" w:color="auto"/>
        <w:right w:val="none" w:sz="0" w:space="0" w:color="auto"/>
      </w:divBdr>
    </w:div>
    <w:div w:id="899944271">
      <w:bodyDiv w:val="1"/>
      <w:marLeft w:val="0"/>
      <w:marRight w:val="0"/>
      <w:marTop w:val="0"/>
      <w:marBottom w:val="0"/>
      <w:divBdr>
        <w:top w:val="none" w:sz="0" w:space="0" w:color="auto"/>
        <w:left w:val="none" w:sz="0" w:space="0" w:color="auto"/>
        <w:bottom w:val="none" w:sz="0" w:space="0" w:color="auto"/>
        <w:right w:val="none" w:sz="0" w:space="0" w:color="auto"/>
      </w:divBdr>
    </w:div>
    <w:div w:id="986321360">
      <w:bodyDiv w:val="1"/>
      <w:marLeft w:val="0"/>
      <w:marRight w:val="0"/>
      <w:marTop w:val="0"/>
      <w:marBottom w:val="0"/>
      <w:divBdr>
        <w:top w:val="none" w:sz="0" w:space="0" w:color="auto"/>
        <w:left w:val="none" w:sz="0" w:space="0" w:color="auto"/>
        <w:bottom w:val="none" w:sz="0" w:space="0" w:color="auto"/>
        <w:right w:val="none" w:sz="0" w:space="0" w:color="auto"/>
      </w:divBdr>
    </w:div>
    <w:div w:id="994383811">
      <w:bodyDiv w:val="1"/>
      <w:marLeft w:val="0"/>
      <w:marRight w:val="0"/>
      <w:marTop w:val="0"/>
      <w:marBottom w:val="0"/>
      <w:divBdr>
        <w:top w:val="none" w:sz="0" w:space="0" w:color="auto"/>
        <w:left w:val="none" w:sz="0" w:space="0" w:color="auto"/>
        <w:bottom w:val="none" w:sz="0" w:space="0" w:color="auto"/>
        <w:right w:val="none" w:sz="0" w:space="0" w:color="auto"/>
      </w:divBdr>
    </w:div>
    <w:div w:id="1171217172">
      <w:bodyDiv w:val="1"/>
      <w:marLeft w:val="0"/>
      <w:marRight w:val="0"/>
      <w:marTop w:val="0"/>
      <w:marBottom w:val="0"/>
      <w:divBdr>
        <w:top w:val="none" w:sz="0" w:space="0" w:color="auto"/>
        <w:left w:val="none" w:sz="0" w:space="0" w:color="auto"/>
        <w:bottom w:val="none" w:sz="0" w:space="0" w:color="auto"/>
        <w:right w:val="none" w:sz="0" w:space="0" w:color="auto"/>
      </w:divBdr>
    </w:div>
    <w:div w:id="1184511611">
      <w:bodyDiv w:val="1"/>
      <w:marLeft w:val="0"/>
      <w:marRight w:val="0"/>
      <w:marTop w:val="0"/>
      <w:marBottom w:val="0"/>
      <w:divBdr>
        <w:top w:val="none" w:sz="0" w:space="0" w:color="auto"/>
        <w:left w:val="none" w:sz="0" w:space="0" w:color="auto"/>
        <w:bottom w:val="none" w:sz="0" w:space="0" w:color="auto"/>
        <w:right w:val="none" w:sz="0" w:space="0" w:color="auto"/>
      </w:divBdr>
    </w:div>
    <w:div w:id="1238054516">
      <w:bodyDiv w:val="1"/>
      <w:marLeft w:val="0"/>
      <w:marRight w:val="0"/>
      <w:marTop w:val="0"/>
      <w:marBottom w:val="0"/>
      <w:divBdr>
        <w:top w:val="none" w:sz="0" w:space="0" w:color="auto"/>
        <w:left w:val="none" w:sz="0" w:space="0" w:color="auto"/>
        <w:bottom w:val="none" w:sz="0" w:space="0" w:color="auto"/>
        <w:right w:val="none" w:sz="0" w:space="0" w:color="auto"/>
      </w:divBdr>
    </w:div>
    <w:div w:id="1246306765">
      <w:bodyDiv w:val="1"/>
      <w:marLeft w:val="0"/>
      <w:marRight w:val="0"/>
      <w:marTop w:val="0"/>
      <w:marBottom w:val="0"/>
      <w:divBdr>
        <w:top w:val="none" w:sz="0" w:space="0" w:color="auto"/>
        <w:left w:val="none" w:sz="0" w:space="0" w:color="auto"/>
        <w:bottom w:val="none" w:sz="0" w:space="0" w:color="auto"/>
        <w:right w:val="none" w:sz="0" w:space="0" w:color="auto"/>
      </w:divBdr>
    </w:div>
    <w:div w:id="1278364750">
      <w:bodyDiv w:val="1"/>
      <w:marLeft w:val="0"/>
      <w:marRight w:val="0"/>
      <w:marTop w:val="0"/>
      <w:marBottom w:val="0"/>
      <w:divBdr>
        <w:top w:val="none" w:sz="0" w:space="0" w:color="auto"/>
        <w:left w:val="none" w:sz="0" w:space="0" w:color="auto"/>
        <w:bottom w:val="none" w:sz="0" w:space="0" w:color="auto"/>
        <w:right w:val="none" w:sz="0" w:space="0" w:color="auto"/>
      </w:divBdr>
    </w:div>
    <w:div w:id="1292633133">
      <w:bodyDiv w:val="1"/>
      <w:marLeft w:val="0"/>
      <w:marRight w:val="0"/>
      <w:marTop w:val="0"/>
      <w:marBottom w:val="0"/>
      <w:divBdr>
        <w:top w:val="none" w:sz="0" w:space="0" w:color="auto"/>
        <w:left w:val="none" w:sz="0" w:space="0" w:color="auto"/>
        <w:bottom w:val="none" w:sz="0" w:space="0" w:color="auto"/>
        <w:right w:val="none" w:sz="0" w:space="0" w:color="auto"/>
      </w:divBdr>
    </w:div>
    <w:div w:id="1333264646">
      <w:bodyDiv w:val="1"/>
      <w:marLeft w:val="0"/>
      <w:marRight w:val="0"/>
      <w:marTop w:val="0"/>
      <w:marBottom w:val="0"/>
      <w:divBdr>
        <w:top w:val="none" w:sz="0" w:space="0" w:color="auto"/>
        <w:left w:val="none" w:sz="0" w:space="0" w:color="auto"/>
        <w:bottom w:val="none" w:sz="0" w:space="0" w:color="auto"/>
        <w:right w:val="none" w:sz="0" w:space="0" w:color="auto"/>
      </w:divBdr>
    </w:div>
    <w:div w:id="1341274167">
      <w:bodyDiv w:val="1"/>
      <w:marLeft w:val="0"/>
      <w:marRight w:val="0"/>
      <w:marTop w:val="0"/>
      <w:marBottom w:val="0"/>
      <w:divBdr>
        <w:top w:val="none" w:sz="0" w:space="0" w:color="auto"/>
        <w:left w:val="none" w:sz="0" w:space="0" w:color="auto"/>
        <w:bottom w:val="none" w:sz="0" w:space="0" w:color="auto"/>
        <w:right w:val="none" w:sz="0" w:space="0" w:color="auto"/>
      </w:divBdr>
    </w:div>
    <w:div w:id="1370034037">
      <w:bodyDiv w:val="1"/>
      <w:marLeft w:val="0"/>
      <w:marRight w:val="0"/>
      <w:marTop w:val="0"/>
      <w:marBottom w:val="0"/>
      <w:divBdr>
        <w:top w:val="none" w:sz="0" w:space="0" w:color="auto"/>
        <w:left w:val="none" w:sz="0" w:space="0" w:color="auto"/>
        <w:bottom w:val="none" w:sz="0" w:space="0" w:color="auto"/>
        <w:right w:val="none" w:sz="0" w:space="0" w:color="auto"/>
      </w:divBdr>
    </w:div>
    <w:div w:id="1415586773">
      <w:bodyDiv w:val="1"/>
      <w:marLeft w:val="0"/>
      <w:marRight w:val="0"/>
      <w:marTop w:val="0"/>
      <w:marBottom w:val="0"/>
      <w:divBdr>
        <w:top w:val="none" w:sz="0" w:space="0" w:color="auto"/>
        <w:left w:val="none" w:sz="0" w:space="0" w:color="auto"/>
        <w:bottom w:val="none" w:sz="0" w:space="0" w:color="auto"/>
        <w:right w:val="none" w:sz="0" w:space="0" w:color="auto"/>
      </w:divBdr>
    </w:div>
    <w:div w:id="1474178728">
      <w:bodyDiv w:val="1"/>
      <w:marLeft w:val="0"/>
      <w:marRight w:val="0"/>
      <w:marTop w:val="0"/>
      <w:marBottom w:val="0"/>
      <w:divBdr>
        <w:top w:val="none" w:sz="0" w:space="0" w:color="auto"/>
        <w:left w:val="none" w:sz="0" w:space="0" w:color="auto"/>
        <w:bottom w:val="none" w:sz="0" w:space="0" w:color="auto"/>
        <w:right w:val="none" w:sz="0" w:space="0" w:color="auto"/>
      </w:divBdr>
    </w:div>
    <w:div w:id="1507207452">
      <w:bodyDiv w:val="1"/>
      <w:marLeft w:val="0"/>
      <w:marRight w:val="0"/>
      <w:marTop w:val="0"/>
      <w:marBottom w:val="0"/>
      <w:divBdr>
        <w:top w:val="none" w:sz="0" w:space="0" w:color="auto"/>
        <w:left w:val="none" w:sz="0" w:space="0" w:color="auto"/>
        <w:bottom w:val="none" w:sz="0" w:space="0" w:color="auto"/>
        <w:right w:val="none" w:sz="0" w:space="0" w:color="auto"/>
      </w:divBdr>
    </w:div>
    <w:div w:id="1534810102">
      <w:bodyDiv w:val="1"/>
      <w:marLeft w:val="0"/>
      <w:marRight w:val="0"/>
      <w:marTop w:val="0"/>
      <w:marBottom w:val="0"/>
      <w:divBdr>
        <w:top w:val="none" w:sz="0" w:space="0" w:color="auto"/>
        <w:left w:val="none" w:sz="0" w:space="0" w:color="auto"/>
        <w:bottom w:val="none" w:sz="0" w:space="0" w:color="auto"/>
        <w:right w:val="none" w:sz="0" w:space="0" w:color="auto"/>
      </w:divBdr>
    </w:div>
    <w:div w:id="1537347989">
      <w:bodyDiv w:val="1"/>
      <w:marLeft w:val="0"/>
      <w:marRight w:val="0"/>
      <w:marTop w:val="0"/>
      <w:marBottom w:val="0"/>
      <w:divBdr>
        <w:top w:val="none" w:sz="0" w:space="0" w:color="auto"/>
        <w:left w:val="none" w:sz="0" w:space="0" w:color="auto"/>
        <w:bottom w:val="none" w:sz="0" w:space="0" w:color="auto"/>
        <w:right w:val="none" w:sz="0" w:space="0" w:color="auto"/>
      </w:divBdr>
    </w:div>
    <w:div w:id="1547108988">
      <w:bodyDiv w:val="1"/>
      <w:marLeft w:val="0"/>
      <w:marRight w:val="0"/>
      <w:marTop w:val="0"/>
      <w:marBottom w:val="0"/>
      <w:divBdr>
        <w:top w:val="none" w:sz="0" w:space="0" w:color="auto"/>
        <w:left w:val="none" w:sz="0" w:space="0" w:color="auto"/>
        <w:bottom w:val="none" w:sz="0" w:space="0" w:color="auto"/>
        <w:right w:val="none" w:sz="0" w:space="0" w:color="auto"/>
      </w:divBdr>
    </w:div>
    <w:div w:id="1581410002">
      <w:bodyDiv w:val="1"/>
      <w:marLeft w:val="0"/>
      <w:marRight w:val="0"/>
      <w:marTop w:val="0"/>
      <w:marBottom w:val="0"/>
      <w:divBdr>
        <w:top w:val="none" w:sz="0" w:space="0" w:color="auto"/>
        <w:left w:val="none" w:sz="0" w:space="0" w:color="auto"/>
        <w:bottom w:val="none" w:sz="0" w:space="0" w:color="auto"/>
        <w:right w:val="none" w:sz="0" w:space="0" w:color="auto"/>
      </w:divBdr>
    </w:div>
    <w:div w:id="1589267929">
      <w:bodyDiv w:val="1"/>
      <w:marLeft w:val="0"/>
      <w:marRight w:val="0"/>
      <w:marTop w:val="0"/>
      <w:marBottom w:val="0"/>
      <w:divBdr>
        <w:top w:val="none" w:sz="0" w:space="0" w:color="auto"/>
        <w:left w:val="none" w:sz="0" w:space="0" w:color="auto"/>
        <w:bottom w:val="none" w:sz="0" w:space="0" w:color="auto"/>
        <w:right w:val="none" w:sz="0" w:space="0" w:color="auto"/>
      </w:divBdr>
    </w:div>
    <w:div w:id="1616667824">
      <w:bodyDiv w:val="1"/>
      <w:marLeft w:val="0"/>
      <w:marRight w:val="0"/>
      <w:marTop w:val="0"/>
      <w:marBottom w:val="0"/>
      <w:divBdr>
        <w:top w:val="none" w:sz="0" w:space="0" w:color="auto"/>
        <w:left w:val="none" w:sz="0" w:space="0" w:color="auto"/>
        <w:bottom w:val="none" w:sz="0" w:space="0" w:color="auto"/>
        <w:right w:val="none" w:sz="0" w:space="0" w:color="auto"/>
      </w:divBdr>
    </w:div>
    <w:div w:id="1705056720">
      <w:bodyDiv w:val="1"/>
      <w:marLeft w:val="0"/>
      <w:marRight w:val="0"/>
      <w:marTop w:val="0"/>
      <w:marBottom w:val="0"/>
      <w:divBdr>
        <w:top w:val="none" w:sz="0" w:space="0" w:color="auto"/>
        <w:left w:val="none" w:sz="0" w:space="0" w:color="auto"/>
        <w:bottom w:val="none" w:sz="0" w:space="0" w:color="auto"/>
        <w:right w:val="none" w:sz="0" w:space="0" w:color="auto"/>
      </w:divBdr>
    </w:div>
    <w:div w:id="1717117906">
      <w:bodyDiv w:val="1"/>
      <w:marLeft w:val="0"/>
      <w:marRight w:val="0"/>
      <w:marTop w:val="0"/>
      <w:marBottom w:val="0"/>
      <w:divBdr>
        <w:top w:val="none" w:sz="0" w:space="0" w:color="auto"/>
        <w:left w:val="none" w:sz="0" w:space="0" w:color="auto"/>
        <w:bottom w:val="none" w:sz="0" w:space="0" w:color="auto"/>
        <w:right w:val="none" w:sz="0" w:space="0" w:color="auto"/>
      </w:divBdr>
    </w:div>
    <w:div w:id="1719429470">
      <w:bodyDiv w:val="1"/>
      <w:marLeft w:val="0"/>
      <w:marRight w:val="0"/>
      <w:marTop w:val="0"/>
      <w:marBottom w:val="0"/>
      <w:divBdr>
        <w:top w:val="none" w:sz="0" w:space="0" w:color="auto"/>
        <w:left w:val="none" w:sz="0" w:space="0" w:color="auto"/>
        <w:bottom w:val="none" w:sz="0" w:space="0" w:color="auto"/>
        <w:right w:val="none" w:sz="0" w:space="0" w:color="auto"/>
      </w:divBdr>
    </w:div>
    <w:div w:id="1728843861">
      <w:bodyDiv w:val="1"/>
      <w:marLeft w:val="0"/>
      <w:marRight w:val="0"/>
      <w:marTop w:val="0"/>
      <w:marBottom w:val="0"/>
      <w:divBdr>
        <w:top w:val="none" w:sz="0" w:space="0" w:color="auto"/>
        <w:left w:val="none" w:sz="0" w:space="0" w:color="auto"/>
        <w:bottom w:val="none" w:sz="0" w:space="0" w:color="auto"/>
        <w:right w:val="none" w:sz="0" w:space="0" w:color="auto"/>
      </w:divBdr>
    </w:div>
    <w:div w:id="1757163611">
      <w:bodyDiv w:val="1"/>
      <w:marLeft w:val="0"/>
      <w:marRight w:val="0"/>
      <w:marTop w:val="0"/>
      <w:marBottom w:val="0"/>
      <w:divBdr>
        <w:top w:val="none" w:sz="0" w:space="0" w:color="auto"/>
        <w:left w:val="none" w:sz="0" w:space="0" w:color="auto"/>
        <w:bottom w:val="none" w:sz="0" w:space="0" w:color="auto"/>
        <w:right w:val="none" w:sz="0" w:space="0" w:color="auto"/>
      </w:divBdr>
      <w:divsChild>
        <w:div w:id="1187215304">
          <w:marLeft w:val="547"/>
          <w:marRight w:val="0"/>
          <w:marTop w:val="0"/>
          <w:marBottom w:val="0"/>
          <w:divBdr>
            <w:top w:val="none" w:sz="0" w:space="0" w:color="auto"/>
            <w:left w:val="none" w:sz="0" w:space="0" w:color="auto"/>
            <w:bottom w:val="none" w:sz="0" w:space="0" w:color="auto"/>
            <w:right w:val="none" w:sz="0" w:space="0" w:color="auto"/>
          </w:divBdr>
        </w:div>
      </w:divsChild>
    </w:div>
    <w:div w:id="1771663810">
      <w:bodyDiv w:val="1"/>
      <w:marLeft w:val="0"/>
      <w:marRight w:val="0"/>
      <w:marTop w:val="0"/>
      <w:marBottom w:val="0"/>
      <w:divBdr>
        <w:top w:val="none" w:sz="0" w:space="0" w:color="auto"/>
        <w:left w:val="none" w:sz="0" w:space="0" w:color="auto"/>
        <w:bottom w:val="none" w:sz="0" w:space="0" w:color="auto"/>
        <w:right w:val="none" w:sz="0" w:space="0" w:color="auto"/>
      </w:divBdr>
    </w:div>
    <w:div w:id="1785614240">
      <w:bodyDiv w:val="1"/>
      <w:marLeft w:val="0"/>
      <w:marRight w:val="0"/>
      <w:marTop w:val="0"/>
      <w:marBottom w:val="0"/>
      <w:divBdr>
        <w:top w:val="none" w:sz="0" w:space="0" w:color="auto"/>
        <w:left w:val="none" w:sz="0" w:space="0" w:color="auto"/>
        <w:bottom w:val="none" w:sz="0" w:space="0" w:color="auto"/>
        <w:right w:val="none" w:sz="0" w:space="0" w:color="auto"/>
      </w:divBdr>
    </w:div>
    <w:div w:id="1803764705">
      <w:bodyDiv w:val="1"/>
      <w:marLeft w:val="0"/>
      <w:marRight w:val="0"/>
      <w:marTop w:val="0"/>
      <w:marBottom w:val="0"/>
      <w:divBdr>
        <w:top w:val="none" w:sz="0" w:space="0" w:color="auto"/>
        <w:left w:val="none" w:sz="0" w:space="0" w:color="auto"/>
        <w:bottom w:val="none" w:sz="0" w:space="0" w:color="auto"/>
        <w:right w:val="none" w:sz="0" w:space="0" w:color="auto"/>
      </w:divBdr>
      <w:divsChild>
        <w:div w:id="1015497121">
          <w:marLeft w:val="547"/>
          <w:marRight w:val="0"/>
          <w:marTop w:val="0"/>
          <w:marBottom w:val="0"/>
          <w:divBdr>
            <w:top w:val="none" w:sz="0" w:space="0" w:color="auto"/>
            <w:left w:val="none" w:sz="0" w:space="0" w:color="auto"/>
            <w:bottom w:val="none" w:sz="0" w:space="0" w:color="auto"/>
            <w:right w:val="none" w:sz="0" w:space="0" w:color="auto"/>
          </w:divBdr>
        </w:div>
      </w:divsChild>
    </w:div>
    <w:div w:id="1940600423">
      <w:bodyDiv w:val="1"/>
      <w:marLeft w:val="0"/>
      <w:marRight w:val="0"/>
      <w:marTop w:val="0"/>
      <w:marBottom w:val="0"/>
      <w:divBdr>
        <w:top w:val="none" w:sz="0" w:space="0" w:color="auto"/>
        <w:left w:val="none" w:sz="0" w:space="0" w:color="auto"/>
        <w:bottom w:val="none" w:sz="0" w:space="0" w:color="auto"/>
        <w:right w:val="none" w:sz="0" w:space="0" w:color="auto"/>
      </w:divBdr>
    </w:div>
    <w:div w:id="2008630611">
      <w:bodyDiv w:val="1"/>
      <w:marLeft w:val="0"/>
      <w:marRight w:val="0"/>
      <w:marTop w:val="0"/>
      <w:marBottom w:val="0"/>
      <w:divBdr>
        <w:top w:val="none" w:sz="0" w:space="0" w:color="auto"/>
        <w:left w:val="none" w:sz="0" w:space="0" w:color="auto"/>
        <w:bottom w:val="none" w:sz="0" w:space="0" w:color="auto"/>
        <w:right w:val="none" w:sz="0" w:space="0" w:color="auto"/>
      </w:divBdr>
    </w:div>
    <w:div w:id="2041777111">
      <w:bodyDiv w:val="1"/>
      <w:marLeft w:val="0"/>
      <w:marRight w:val="0"/>
      <w:marTop w:val="0"/>
      <w:marBottom w:val="0"/>
      <w:divBdr>
        <w:top w:val="none" w:sz="0" w:space="0" w:color="auto"/>
        <w:left w:val="none" w:sz="0" w:space="0" w:color="auto"/>
        <w:bottom w:val="none" w:sz="0" w:space="0" w:color="auto"/>
        <w:right w:val="none" w:sz="0" w:space="0" w:color="auto"/>
      </w:divBdr>
    </w:div>
    <w:div w:id="2047756904">
      <w:bodyDiv w:val="1"/>
      <w:marLeft w:val="0"/>
      <w:marRight w:val="0"/>
      <w:marTop w:val="0"/>
      <w:marBottom w:val="0"/>
      <w:divBdr>
        <w:top w:val="none" w:sz="0" w:space="0" w:color="auto"/>
        <w:left w:val="none" w:sz="0" w:space="0" w:color="auto"/>
        <w:bottom w:val="none" w:sz="0" w:space="0" w:color="auto"/>
        <w:right w:val="none" w:sz="0" w:space="0" w:color="auto"/>
      </w:divBdr>
    </w:div>
    <w:div w:id="2056082446">
      <w:bodyDiv w:val="1"/>
      <w:marLeft w:val="0"/>
      <w:marRight w:val="0"/>
      <w:marTop w:val="0"/>
      <w:marBottom w:val="0"/>
      <w:divBdr>
        <w:top w:val="none" w:sz="0" w:space="0" w:color="auto"/>
        <w:left w:val="none" w:sz="0" w:space="0" w:color="auto"/>
        <w:bottom w:val="none" w:sz="0" w:space="0" w:color="auto"/>
        <w:right w:val="none" w:sz="0" w:space="0" w:color="auto"/>
      </w:divBdr>
    </w:div>
    <w:div w:id="2081830590">
      <w:bodyDiv w:val="1"/>
      <w:marLeft w:val="0"/>
      <w:marRight w:val="0"/>
      <w:marTop w:val="0"/>
      <w:marBottom w:val="0"/>
      <w:divBdr>
        <w:top w:val="none" w:sz="0" w:space="0" w:color="auto"/>
        <w:left w:val="none" w:sz="0" w:space="0" w:color="auto"/>
        <w:bottom w:val="none" w:sz="0" w:space="0" w:color="auto"/>
        <w:right w:val="none" w:sz="0" w:space="0" w:color="auto"/>
      </w:divBdr>
    </w:div>
    <w:div w:id="2119909528">
      <w:bodyDiv w:val="1"/>
      <w:marLeft w:val="0"/>
      <w:marRight w:val="0"/>
      <w:marTop w:val="0"/>
      <w:marBottom w:val="0"/>
      <w:divBdr>
        <w:top w:val="none" w:sz="0" w:space="0" w:color="auto"/>
        <w:left w:val="none" w:sz="0" w:space="0" w:color="auto"/>
        <w:bottom w:val="none" w:sz="0" w:space="0" w:color="auto"/>
        <w:right w:val="none" w:sz="0" w:space="0" w:color="auto"/>
      </w:divBdr>
    </w:div>
    <w:div w:id="21328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image" Target="media/image2.png"/><Relationship Id="rId55" Type="http://schemas.openxmlformats.org/officeDocument/2006/relationships/image" Target="media/image7.png"/><Relationship Id="rId63" Type="http://schemas.openxmlformats.org/officeDocument/2006/relationships/diagramColors" Target="diagrams/colors9.xml"/><Relationship Id="rId68" Type="http://schemas.openxmlformats.org/officeDocument/2006/relationships/diagramQuickStyle" Target="diagrams/quickStyle10.xml"/><Relationship Id="rId76" Type="http://schemas.microsoft.com/office/2007/relationships/diagramDrawing" Target="diagrams/drawing11.xml"/><Relationship Id="rId84" Type="http://schemas.openxmlformats.org/officeDocument/2006/relationships/image" Target="media/image16.png"/><Relationship Id="rId89" Type="http://schemas.openxmlformats.org/officeDocument/2006/relationships/image" Target="media/image19.jpeg"/><Relationship Id="rId7" Type="http://schemas.openxmlformats.org/officeDocument/2006/relationships/footnotes" Target="footnotes.xml"/><Relationship Id="rId71" Type="http://schemas.openxmlformats.org/officeDocument/2006/relationships/image" Target="media/image13.png"/><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image" Target="media/image5.png"/><Relationship Id="rId58" Type="http://schemas.openxmlformats.org/officeDocument/2006/relationships/image" Target="media/image10.png"/><Relationship Id="rId66" Type="http://schemas.openxmlformats.org/officeDocument/2006/relationships/diagramData" Target="diagrams/data10.xml"/><Relationship Id="rId74" Type="http://schemas.openxmlformats.org/officeDocument/2006/relationships/diagramQuickStyle" Target="diagrams/quickStyle11.xml"/><Relationship Id="rId79" Type="http://schemas.openxmlformats.org/officeDocument/2006/relationships/diagramQuickStyle" Target="diagrams/quickStyle12.xml"/><Relationship Id="rId87"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diagramLayout" Target="diagrams/layout9.xml"/><Relationship Id="rId82" Type="http://schemas.openxmlformats.org/officeDocument/2006/relationships/image" Target="media/image14.png"/><Relationship Id="rId90" Type="http://schemas.openxmlformats.org/officeDocument/2006/relationships/header" Target="header1.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image" Target="media/image8.png"/><Relationship Id="rId64" Type="http://schemas.microsoft.com/office/2007/relationships/diagramDrawing" Target="diagrams/drawing9.xml"/><Relationship Id="rId69" Type="http://schemas.openxmlformats.org/officeDocument/2006/relationships/diagramColors" Target="diagrams/colors10.xml"/><Relationship Id="rId77" Type="http://schemas.openxmlformats.org/officeDocument/2006/relationships/diagramData" Target="diagrams/data12.xml"/><Relationship Id="rId8" Type="http://schemas.openxmlformats.org/officeDocument/2006/relationships/endnotes" Target="endnotes.xml"/><Relationship Id="rId51" Type="http://schemas.openxmlformats.org/officeDocument/2006/relationships/image" Target="media/image3.png"/><Relationship Id="rId72" Type="http://schemas.openxmlformats.org/officeDocument/2006/relationships/diagramData" Target="diagrams/data11.xml"/><Relationship Id="rId80" Type="http://schemas.openxmlformats.org/officeDocument/2006/relationships/diagramColors" Target="diagrams/colors12.xml"/><Relationship Id="rId85" Type="http://schemas.openxmlformats.org/officeDocument/2006/relationships/image" Target="media/image17.png"/><Relationship Id="rId93" Type="http://schemas.microsoft.com/office/2011/relationships/people" Target="people.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openxmlformats.org/officeDocument/2006/relationships/image" Target="media/image11.png"/><Relationship Id="rId67" Type="http://schemas.openxmlformats.org/officeDocument/2006/relationships/diagramLayout" Target="diagrams/layout10.xml"/><Relationship Id="rId20" Type="http://schemas.openxmlformats.org/officeDocument/2006/relationships/diagramData" Target="diagrams/data3.xml"/><Relationship Id="rId41" Type="http://schemas.openxmlformats.org/officeDocument/2006/relationships/diagramLayout" Target="diagrams/layout7.xml"/><Relationship Id="rId54" Type="http://schemas.openxmlformats.org/officeDocument/2006/relationships/image" Target="media/image6.png"/><Relationship Id="rId62" Type="http://schemas.openxmlformats.org/officeDocument/2006/relationships/diagramQuickStyle" Target="diagrams/quickStyle9.xml"/><Relationship Id="rId70" Type="http://schemas.microsoft.com/office/2007/relationships/diagramDrawing" Target="diagrams/drawing10.xml"/><Relationship Id="rId75" Type="http://schemas.openxmlformats.org/officeDocument/2006/relationships/diagramColors" Target="diagrams/colors11.xml"/><Relationship Id="rId83" Type="http://schemas.openxmlformats.org/officeDocument/2006/relationships/image" Target="media/image15.png"/><Relationship Id="rId88" Type="http://schemas.openxmlformats.org/officeDocument/2006/relationships/image" Target="media/image18.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image" Target="media/image9.png"/><Relationship Id="rId10" Type="http://schemas.openxmlformats.org/officeDocument/2006/relationships/diagramData" Target="diagrams/data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image" Target="media/image4.png"/><Relationship Id="rId60" Type="http://schemas.openxmlformats.org/officeDocument/2006/relationships/diagramData" Target="diagrams/data9.xml"/><Relationship Id="rId65" Type="http://schemas.openxmlformats.org/officeDocument/2006/relationships/image" Target="media/image12.png"/><Relationship Id="rId73" Type="http://schemas.openxmlformats.org/officeDocument/2006/relationships/diagramLayout" Target="diagrams/layout11.xml"/><Relationship Id="rId78" Type="http://schemas.openxmlformats.org/officeDocument/2006/relationships/diagramLayout" Target="diagrams/layout12.xml"/><Relationship Id="rId81" Type="http://schemas.microsoft.com/office/2007/relationships/diagramDrawing" Target="diagrams/drawing12.xml"/><Relationship Id="rId86" Type="http://schemas.openxmlformats.org/officeDocument/2006/relationships/comments" Target="comments.xm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615590-A7FB-4341-BF3A-5FDCAB2AD9A3}" type="doc">
      <dgm:prSet loTypeId="urn:microsoft.com/office/officeart/2005/8/layout/radial6" loCatId="cycle" qsTypeId="urn:microsoft.com/office/officeart/2005/8/quickstyle/3d5" qsCatId="3D" csTypeId="urn:microsoft.com/office/officeart/2005/8/colors/colorful4" csCatId="colorful" phldr="1"/>
      <dgm:spPr/>
      <dgm:t>
        <a:bodyPr/>
        <a:lstStyle/>
        <a:p>
          <a:endParaRPr lang="tr-TR"/>
        </a:p>
      </dgm:t>
    </dgm:pt>
    <dgm:pt modelId="{EF0E2CA8-1308-468A-AEC9-371846E3C147}">
      <dgm:prSet phldrT="[Metin]" custT="1"/>
      <dgm:spPr>
        <a:xfrm>
          <a:off x="1322101" y="791044"/>
          <a:ext cx="1651993" cy="1682497"/>
        </a:xfrm>
        <a:solidFill>
          <a:srgbClr val="A5A5A5">
            <a:hueOff val="0"/>
            <a:satOff val="0"/>
            <a:lumOff val="0"/>
            <a:alphaOff val="0"/>
          </a:srgbClr>
        </a:solidFill>
        <a:ln>
          <a:noFill/>
        </a:ln>
        <a:effectLst/>
        <a:sp3d extrusionH="381000" contourW="38100" prstMaterial="matte">
          <a:contourClr>
            <a:sysClr val="window" lastClr="FFFFFF"/>
          </a:contourClr>
        </a:sp3d>
      </dgm:spPr>
      <dgm:t>
        <a:bodyPr/>
        <a:lstStyle/>
        <a:p>
          <a:pPr algn="r"/>
          <a:r>
            <a:rPr lang="tr-TR" sz="2400">
              <a:solidFill>
                <a:sysClr val="windowText" lastClr="000000"/>
              </a:solidFill>
              <a:latin typeface="Calibri" panose="020F0502020204030204"/>
              <a:ea typeface="+mn-ea"/>
              <a:cs typeface="+mn-cs"/>
            </a:rPr>
            <a:t>DURUM  ANALİZİ</a:t>
          </a:r>
        </a:p>
      </dgm:t>
    </dgm:pt>
    <dgm:pt modelId="{EB2B3125-D977-489B-86B1-2F28ECC28BAE}" type="parTrans" cxnId="{F87FE425-9189-4B72-9E20-9F1551481323}">
      <dgm:prSet/>
      <dgm:spPr/>
      <dgm:t>
        <a:bodyPr/>
        <a:lstStyle/>
        <a:p>
          <a:endParaRPr lang="tr-TR">
            <a:solidFill>
              <a:sysClr val="windowText" lastClr="000000"/>
            </a:solidFill>
          </a:endParaRPr>
        </a:p>
      </dgm:t>
    </dgm:pt>
    <dgm:pt modelId="{EB337815-6D44-432C-8AA5-31BDB9D7D96F}" type="sibTrans" cxnId="{F87FE425-9189-4B72-9E20-9F1551481323}">
      <dgm:prSet/>
      <dgm:spPr/>
      <dgm:t>
        <a:bodyPr/>
        <a:lstStyle/>
        <a:p>
          <a:endParaRPr lang="tr-TR">
            <a:solidFill>
              <a:sysClr val="windowText" lastClr="000000"/>
            </a:solidFill>
          </a:endParaRPr>
        </a:p>
      </dgm:t>
    </dgm:pt>
    <dgm:pt modelId="{37CFF47D-A56E-4696-B8B9-06326E5FFC26}">
      <dgm:prSet phldrT="[Metin]" custT="1"/>
      <dgm:spPr>
        <a:xfrm>
          <a:off x="879009" y="2373189"/>
          <a:ext cx="919484" cy="746147"/>
        </a:xfrm>
        <a:solidFill>
          <a:srgbClr val="FFC000">
            <a:hueOff val="6930461"/>
            <a:satOff val="-31979"/>
            <a:lumOff val="1177"/>
            <a:alphaOff val="0"/>
          </a:srgbClr>
        </a:solidFill>
        <a:ln>
          <a:noFill/>
        </a:ln>
        <a:effectLst/>
        <a:sp3d extrusionH="381000" contourW="38100" prstMaterial="matte">
          <a:contourClr>
            <a:sysClr val="window" lastClr="FFFFFF"/>
          </a:contourClr>
        </a:sp3d>
      </dgm:spPr>
      <dgm:t>
        <a:bodyPr/>
        <a:lstStyle/>
        <a:p>
          <a:r>
            <a:rPr lang="tr-TR" sz="1400">
              <a:solidFill>
                <a:sysClr val="windowText" lastClr="000000"/>
              </a:solidFill>
              <a:latin typeface="Calibri" panose="020F0502020204030204"/>
              <a:ea typeface="+mn-ea"/>
              <a:cs typeface="+mn-cs"/>
            </a:rPr>
            <a:t>Kuruluş İçi Analiz</a:t>
          </a:r>
        </a:p>
      </dgm:t>
    </dgm:pt>
    <dgm:pt modelId="{E763D2AE-4BFD-49B6-8721-EF6E86F0465D}" type="parTrans" cxnId="{6A65874B-5C7E-4569-A241-E01A70E16522}">
      <dgm:prSet/>
      <dgm:spPr/>
      <dgm:t>
        <a:bodyPr/>
        <a:lstStyle/>
        <a:p>
          <a:endParaRPr lang="tr-TR">
            <a:solidFill>
              <a:sysClr val="windowText" lastClr="000000"/>
            </a:solidFill>
          </a:endParaRPr>
        </a:p>
      </dgm:t>
    </dgm:pt>
    <dgm:pt modelId="{49C37075-2FAA-4F84-9CE8-B2E6DAC5C7E0}" type="sibTrans" cxnId="{6A65874B-5C7E-4569-A241-E01A70E16522}">
      <dgm:prSet/>
      <dgm:spPr>
        <a:xfrm>
          <a:off x="752000" y="236195"/>
          <a:ext cx="2792194" cy="2792194"/>
        </a:xfrm>
        <a:solidFill>
          <a:srgbClr val="FFC000">
            <a:hueOff val="6930461"/>
            <a:satOff val="-31979"/>
            <a:lumOff val="1177"/>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43ABA0DA-4636-4CBA-9362-48FD4FF0D713}">
      <dgm:prSet phldrT="[Metin]" custT="1"/>
      <dgm:spPr>
        <a:xfrm>
          <a:off x="400948" y="1668199"/>
          <a:ext cx="875199" cy="779184"/>
        </a:xfrm>
        <a:solidFill>
          <a:srgbClr val="FFC000">
            <a:hueOff val="8085538"/>
            <a:satOff val="-37308"/>
            <a:lumOff val="1373"/>
            <a:alphaOff val="0"/>
          </a:srgbClr>
        </a:solidFill>
        <a:ln>
          <a:noFill/>
        </a:ln>
        <a:effectLst/>
        <a:sp3d extrusionH="381000" contourW="38100" prstMaterial="matte">
          <a:contourClr>
            <a:sysClr val="window" lastClr="FFFFFF"/>
          </a:contourClr>
        </a:sp3d>
      </dgm:spPr>
      <dgm:t>
        <a:bodyPr/>
        <a:lstStyle/>
        <a:p>
          <a:r>
            <a:rPr lang="tr-TR" sz="1400">
              <a:solidFill>
                <a:sysClr val="windowText" lastClr="000000"/>
              </a:solidFill>
              <a:latin typeface="Calibri" panose="020F0502020204030204"/>
              <a:ea typeface="+mn-ea"/>
              <a:cs typeface="+mn-cs"/>
            </a:rPr>
            <a:t>PESTLE Analizi</a:t>
          </a:r>
        </a:p>
      </dgm:t>
    </dgm:pt>
    <dgm:pt modelId="{B96ABED4-D3EE-4989-B1E8-04BD3E00E1D7}" type="parTrans" cxnId="{9A3FBE82-179C-4848-9755-D3CF8C0B3BAE}">
      <dgm:prSet/>
      <dgm:spPr/>
      <dgm:t>
        <a:bodyPr/>
        <a:lstStyle/>
        <a:p>
          <a:endParaRPr lang="tr-TR">
            <a:solidFill>
              <a:sysClr val="windowText" lastClr="000000"/>
            </a:solidFill>
          </a:endParaRPr>
        </a:p>
      </dgm:t>
    </dgm:pt>
    <dgm:pt modelId="{0651FD49-2F78-4E4F-88A3-B10CDC68A192}" type="sibTrans" cxnId="{9A3FBE82-179C-4848-9755-D3CF8C0B3BAE}">
      <dgm:prSet/>
      <dgm:spPr>
        <a:xfrm>
          <a:off x="752000" y="236195"/>
          <a:ext cx="2792194" cy="2792194"/>
        </a:xfrm>
        <a:solidFill>
          <a:srgbClr val="FFC000">
            <a:hueOff val="8085538"/>
            <a:satOff val="-37308"/>
            <a:lumOff val="1373"/>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CB67E3F1-B3F4-4639-9076-E8BB061E7BC6}">
      <dgm:prSet phldrT="[Metin]" custT="1"/>
      <dgm:spPr>
        <a:xfrm>
          <a:off x="430370" y="791337"/>
          <a:ext cx="816356" cy="830914"/>
        </a:xfrm>
        <a:solidFill>
          <a:srgbClr val="FFC000">
            <a:hueOff val="9240615"/>
            <a:satOff val="-42638"/>
            <a:lumOff val="1569"/>
            <a:alphaOff val="0"/>
          </a:srgbClr>
        </a:solidFill>
        <a:ln>
          <a:noFill/>
        </a:ln>
        <a:effectLst/>
        <a:sp3d extrusionH="381000" contourW="38100" prstMaterial="matte">
          <a:contourClr>
            <a:sysClr val="window" lastClr="FFFFFF"/>
          </a:contourClr>
        </a:sp3d>
      </dgm:spPr>
      <dgm:t>
        <a:bodyPr/>
        <a:lstStyle/>
        <a:p>
          <a:r>
            <a:rPr lang="tr-TR" sz="1400">
              <a:solidFill>
                <a:sysClr val="windowText" lastClr="000000"/>
              </a:solidFill>
              <a:latin typeface="Calibri" panose="020F0502020204030204"/>
              <a:ea typeface="+mn-ea"/>
              <a:cs typeface="+mn-cs"/>
            </a:rPr>
            <a:t>GZFT Analizi</a:t>
          </a:r>
        </a:p>
      </dgm:t>
    </dgm:pt>
    <dgm:pt modelId="{13F00FA3-2AC8-49EB-A7C6-5E12DEECD1AC}" type="parTrans" cxnId="{187C809A-5151-4AB4-A0BD-91CF141306C5}">
      <dgm:prSet/>
      <dgm:spPr/>
      <dgm:t>
        <a:bodyPr/>
        <a:lstStyle/>
        <a:p>
          <a:endParaRPr lang="tr-TR">
            <a:solidFill>
              <a:sysClr val="windowText" lastClr="000000"/>
            </a:solidFill>
          </a:endParaRPr>
        </a:p>
      </dgm:t>
    </dgm:pt>
    <dgm:pt modelId="{0E5C8906-088A-4B9F-ADCA-1F34AC60A01A}" type="sibTrans" cxnId="{187C809A-5151-4AB4-A0BD-91CF141306C5}">
      <dgm:prSet/>
      <dgm:spPr>
        <a:xfrm>
          <a:off x="752000" y="236195"/>
          <a:ext cx="2792194" cy="2792194"/>
        </a:xfrm>
        <a:solidFill>
          <a:srgbClr val="FFC000">
            <a:hueOff val="9240615"/>
            <a:satOff val="-42638"/>
            <a:lumOff val="1569"/>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3C48D62F-E7CB-4A0B-81D9-6FBF0A9E8508}">
      <dgm:prSet phldrT="[Metin]"/>
      <dgm:spPr>
        <a:xfrm>
          <a:off x="914813" y="123143"/>
          <a:ext cx="847877" cy="790358"/>
        </a:xfrm>
        <a:solidFill>
          <a:srgbClr val="FFC000">
            <a:hueOff val="10395692"/>
            <a:satOff val="-47968"/>
            <a:lumOff val="1765"/>
            <a:alphaOff val="0"/>
          </a:srgbClr>
        </a:solidFill>
        <a:ln>
          <a:noFill/>
        </a:ln>
        <a:effectLst/>
        <a:sp3d extrusionH="381000" contourW="38100" prstMaterial="matte">
          <a:contourClr>
            <a:sysClr val="window" lastClr="FFFFFF"/>
          </a:contourClr>
        </a:sp3d>
      </dgm:spPr>
      <dgm:t>
        <a:bodyPr/>
        <a:lstStyle/>
        <a:p>
          <a:r>
            <a:rPr lang="tr-TR">
              <a:solidFill>
                <a:sysClr val="windowText" lastClr="000000"/>
              </a:solidFill>
              <a:latin typeface="Calibri" panose="020F0502020204030204"/>
              <a:ea typeface="+mn-ea"/>
              <a:cs typeface="+mn-cs"/>
            </a:rPr>
            <a:t>Tespitler ve htiyaçların Belirlenmesi</a:t>
          </a:r>
        </a:p>
      </dgm:t>
    </dgm:pt>
    <dgm:pt modelId="{A5BD2386-6696-48A0-83C7-32C3895388B6}" type="parTrans" cxnId="{78AB090F-0A49-421F-BB52-B6E5E3345993}">
      <dgm:prSet/>
      <dgm:spPr/>
      <dgm:t>
        <a:bodyPr/>
        <a:lstStyle/>
        <a:p>
          <a:endParaRPr lang="tr-TR">
            <a:solidFill>
              <a:sysClr val="windowText" lastClr="000000"/>
            </a:solidFill>
          </a:endParaRPr>
        </a:p>
      </dgm:t>
    </dgm:pt>
    <dgm:pt modelId="{D3269985-D750-48E7-8D1D-7131B42375B5}" type="sibTrans" cxnId="{78AB090F-0A49-421F-BB52-B6E5E3345993}">
      <dgm:prSet/>
      <dgm:spPr>
        <a:xfrm>
          <a:off x="752000" y="236195"/>
          <a:ext cx="2792194" cy="2792194"/>
        </a:xfrm>
        <a:solidFill>
          <a:srgbClr val="FFC000">
            <a:hueOff val="10395692"/>
            <a:satOff val="-47968"/>
            <a:lumOff val="1765"/>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786A26BD-FCCB-4D81-BC40-3B0952C0D8E3}">
      <dgm:prSet custT="1"/>
      <dgm:spPr>
        <a:xfrm>
          <a:off x="1849386" y="2632896"/>
          <a:ext cx="797866" cy="735984"/>
        </a:xfrm>
        <a:solidFill>
          <a:srgbClr val="FFC000">
            <a:hueOff val="5775385"/>
            <a:satOff val="-26649"/>
            <a:lumOff val="981"/>
            <a:alphaOff val="0"/>
          </a:srgbClr>
        </a:solidFill>
        <a:ln>
          <a:noFill/>
        </a:ln>
        <a:effectLst/>
        <a:sp3d extrusionH="381000" contourW="38100" prstMaterial="matte">
          <a:contourClr>
            <a:sysClr val="window" lastClr="FFFFFF"/>
          </a:contourClr>
        </a:sp3d>
      </dgm:spPr>
      <dgm:t>
        <a:bodyPr/>
        <a:lstStyle/>
        <a:p>
          <a:r>
            <a:rPr lang="tr-TR" sz="1400">
              <a:solidFill>
                <a:sysClr val="windowText" lastClr="000000"/>
              </a:solidFill>
              <a:latin typeface="Calibri" panose="020F0502020204030204"/>
              <a:ea typeface="+mn-ea"/>
              <a:cs typeface="+mn-cs"/>
            </a:rPr>
            <a:t>Paydaş Analizi</a:t>
          </a:r>
        </a:p>
      </dgm:t>
    </dgm:pt>
    <dgm:pt modelId="{4370CAB7-CDD0-4E8A-9118-EEDCA5FECE2E}" type="parTrans" cxnId="{EC5B6E1A-7278-4688-A538-4C1C25A59549}">
      <dgm:prSet/>
      <dgm:spPr/>
      <dgm:t>
        <a:bodyPr/>
        <a:lstStyle/>
        <a:p>
          <a:endParaRPr lang="tr-TR">
            <a:solidFill>
              <a:sysClr val="windowText" lastClr="000000"/>
            </a:solidFill>
          </a:endParaRPr>
        </a:p>
      </dgm:t>
    </dgm:pt>
    <dgm:pt modelId="{26D9B796-85A5-408A-BB21-D1F15C1F38C9}" type="sibTrans" cxnId="{EC5B6E1A-7278-4688-A538-4C1C25A59549}">
      <dgm:prSet/>
      <dgm:spPr>
        <a:xfrm>
          <a:off x="746115" y="231943"/>
          <a:ext cx="2792194" cy="2792194"/>
        </a:xfrm>
        <a:solidFill>
          <a:srgbClr val="FFC000">
            <a:hueOff val="5775385"/>
            <a:satOff val="-26649"/>
            <a:lumOff val="981"/>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A7864F82-2661-4EEE-89CA-C8FE66DE1333}">
      <dgm:prSet custT="1"/>
      <dgm:spPr>
        <a:xfrm>
          <a:off x="1741585" y="-91102"/>
          <a:ext cx="813025" cy="692907"/>
        </a:xfrm>
        <a:solidFill>
          <a:srgbClr val="FFC000">
            <a:hueOff val="0"/>
            <a:satOff val="0"/>
            <a:lumOff val="0"/>
            <a:alphaOff val="0"/>
          </a:srgbClr>
        </a:solidFill>
        <a:ln>
          <a:noFill/>
        </a:ln>
        <a:effectLst/>
        <a:sp3d extrusionH="381000" contourW="38100" prstMaterial="matte">
          <a:contourClr>
            <a:sysClr val="window" lastClr="FFFFFF"/>
          </a:contourClr>
        </a:sp3d>
      </dgm:spPr>
      <dgm:t>
        <a:bodyPr/>
        <a:lstStyle/>
        <a:p>
          <a:r>
            <a:rPr lang="tr-TR" sz="1100">
              <a:solidFill>
                <a:sysClr val="windowText" lastClr="000000"/>
              </a:solidFill>
              <a:latin typeface="Calibri" panose="020F0502020204030204"/>
              <a:ea typeface="+mn-ea"/>
              <a:cs typeface="+mn-cs"/>
            </a:rPr>
            <a:t>Kurumsal Tarihçe</a:t>
          </a:r>
        </a:p>
      </dgm:t>
    </dgm:pt>
    <dgm:pt modelId="{9EDFD13C-272D-469B-9380-E47EBD75C8A5}" type="parTrans" cxnId="{F2BA691B-C64A-489F-8352-918A852FAD83}">
      <dgm:prSet/>
      <dgm:spPr/>
      <dgm:t>
        <a:bodyPr/>
        <a:lstStyle/>
        <a:p>
          <a:endParaRPr lang="tr-TR">
            <a:solidFill>
              <a:sysClr val="windowText" lastClr="000000"/>
            </a:solidFill>
          </a:endParaRPr>
        </a:p>
      </dgm:t>
    </dgm:pt>
    <dgm:pt modelId="{BE401570-8DA5-44F1-8DA1-3C95A9A129DB}" type="sibTrans" cxnId="{F2BA691B-C64A-489F-8352-918A852FAD83}">
      <dgm:prSet/>
      <dgm:spPr>
        <a:xfrm>
          <a:off x="752000" y="236195"/>
          <a:ext cx="2792194" cy="2792194"/>
        </a:xfrm>
        <a:solidFill>
          <a:srgbClr val="FFC000">
            <a:hueOff val="0"/>
            <a:satOff val="0"/>
            <a:lumOff val="0"/>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CCD67B42-9512-4707-8074-6CF023E0AC78}">
      <dgm:prSet custT="1"/>
      <dgm:spPr>
        <a:xfrm>
          <a:off x="2616645" y="2388815"/>
          <a:ext cx="731701" cy="698180"/>
        </a:xfrm>
        <a:solidFill>
          <a:srgbClr val="FFC000">
            <a:hueOff val="4620308"/>
            <a:satOff val="-21319"/>
            <a:lumOff val="784"/>
            <a:alphaOff val="0"/>
          </a:srgbClr>
        </a:solidFill>
        <a:ln>
          <a:noFill/>
        </a:ln>
        <a:effectLst/>
        <a:sp3d extrusionH="381000" contourW="38100" prstMaterial="matte">
          <a:contourClr>
            <a:sysClr val="window" lastClr="FFFFFF"/>
          </a:contourClr>
        </a:sp3d>
      </dgm:spPr>
      <dgm:t>
        <a:bodyPr/>
        <a:lstStyle/>
        <a:p>
          <a:r>
            <a:rPr lang="tr-TR" sz="1100">
              <a:solidFill>
                <a:sysClr val="windowText" lastClr="000000"/>
              </a:solidFill>
              <a:latin typeface="Calibri" panose="020F0502020204030204"/>
              <a:ea typeface="+mn-ea"/>
              <a:cs typeface="+mn-cs"/>
            </a:rPr>
            <a:t>Faaliyet Alanları</a:t>
          </a:r>
        </a:p>
      </dgm:t>
    </dgm:pt>
    <dgm:pt modelId="{FE26D05B-1EB8-4079-ACBB-29208ED9CB3D}" type="parTrans" cxnId="{2C6BB058-C366-42B6-B374-8443F2011E30}">
      <dgm:prSet/>
      <dgm:spPr/>
      <dgm:t>
        <a:bodyPr/>
        <a:lstStyle/>
        <a:p>
          <a:endParaRPr lang="tr-TR">
            <a:solidFill>
              <a:sysClr val="windowText" lastClr="000000"/>
            </a:solidFill>
          </a:endParaRPr>
        </a:p>
      </dgm:t>
    </dgm:pt>
    <dgm:pt modelId="{6EB03191-B705-4436-8D0B-1623360A7C20}" type="sibTrans" cxnId="{2C6BB058-C366-42B6-B374-8443F2011E30}">
      <dgm:prSet/>
      <dgm:spPr>
        <a:xfrm>
          <a:off x="773984" y="230073"/>
          <a:ext cx="2792194" cy="2792194"/>
        </a:xfrm>
        <a:solidFill>
          <a:srgbClr val="FFC000">
            <a:hueOff val="4620308"/>
            <a:satOff val="-21319"/>
            <a:lumOff val="784"/>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9B623425-A0E4-4C94-B069-16B82E0C8B7F}">
      <dgm:prSet/>
      <dgm:spPr>
        <a:xfrm>
          <a:off x="3058105" y="1652540"/>
          <a:ext cx="799084" cy="810503"/>
        </a:xfrm>
        <a:solidFill>
          <a:srgbClr val="FFC000">
            <a:hueOff val="3465231"/>
            <a:satOff val="-15989"/>
            <a:lumOff val="588"/>
            <a:alphaOff val="0"/>
          </a:srgbClr>
        </a:solidFill>
        <a:ln>
          <a:noFill/>
        </a:ln>
        <a:effectLst/>
        <a:sp3d extrusionH="381000" contourW="38100" prstMaterial="matte">
          <a:contourClr>
            <a:sysClr val="window" lastClr="FFFFFF"/>
          </a:contourClr>
        </a:sp3d>
      </dgm:spPr>
      <dgm:t>
        <a:bodyPr/>
        <a:lstStyle/>
        <a:p>
          <a:r>
            <a:rPr lang="tr-TR">
              <a:solidFill>
                <a:sysClr val="windowText" lastClr="000000"/>
              </a:solidFill>
              <a:latin typeface="Calibri" panose="020F0502020204030204"/>
              <a:ea typeface="+mn-ea"/>
              <a:cs typeface="+mn-cs"/>
            </a:rPr>
            <a:t>Üst Politika Belgeleri Analizi</a:t>
          </a:r>
        </a:p>
      </dgm:t>
    </dgm:pt>
    <dgm:pt modelId="{1817C887-842E-47DD-B678-49D39A1C81C2}" type="parTrans" cxnId="{874F8EEE-099E-4517-8CA7-09985403DC62}">
      <dgm:prSet/>
      <dgm:spPr/>
      <dgm:t>
        <a:bodyPr/>
        <a:lstStyle/>
        <a:p>
          <a:endParaRPr lang="tr-TR">
            <a:solidFill>
              <a:sysClr val="windowText" lastClr="000000"/>
            </a:solidFill>
          </a:endParaRPr>
        </a:p>
      </dgm:t>
    </dgm:pt>
    <dgm:pt modelId="{6FF0AF99-19FC-492C-8E98-56BBC48FBEDB}" type="sibTrans" cxnId="{874F8EEE-099E-4517-8CA7-09985403DC62}">
      <dgm:prSet/>
      <dgm:spPr>
        <a:xfrm>
          <a:off x="747658" y="249798"/>
          <a:ext cx="2792194" cy="2792194"/>
        </a:xfrm>
        <a:solidFill>
          <a:srgbClr val="FFC000">
            <a:hueOff val="3465231"/>
            <a:satOff val="-15989"/>
            <a:lumOff val="588"/>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C4D87AAC-05CB-42A4-BA67-0DFFE25EB11D}">
      <dgm:prSet custT="1"/>
      <dgm:spPr>
        <a:xfrm>
          <a:off x="3039520" y="827955"/>
          <a:ext cx="836256" cy="757678"/>
        </a:xfrm>
        <a:solidFill>
          <a:srgbClr val="FFC000">
            <a:hueOff val="2310154"/>
            <a:satOff val="-10660"/>
            <a:lumOff val="392"/>
            <a:alphaOff val="0"/>
          </a:srgbClr>
        </a:solidFill>
        <a:ln>
          <a:noFill/>
        </a:ln>
        <a:effectLst/>
        <a:sp3d extrusionH="381000" contourW="38100" prstMaterial="matte">
          <a:contourClr>
            <a:sysClr val="window" lastClr="FFFFFF"/>
          </a:contourClr>
        </a:sp3d>
      </dgm:spPr>
      <dgm:t>
        <a:bodyPr/>
        <a:lstStyle/>
        <a:p>
          <a:r>
            <a:rPr lang="tr-TR" sz="1200">
              <a:solidFill>
                <a:sysClr val="windowText" lastClr="000000"/>
              </a:solidFill>
              <a:latin typeface="Calibri" panose="020F0502020204030204"/>
              <a:ea typeface="+mn-ea"/>
              <a:cs typeface="+mn-cs"/>
            </a:rPr>
            <a:t>Mevzuat Analizi</a:t>
          </a:r>
        </a:p>
      </dgm:t>
    </dgm:pt>
    <dgm:pt modelId="{467328F4-D18E-4E45-9626-B8E6083B25D9}" type="parTrans" cxnId="{D04D0B04-E962-42D0-999E-3A40DE6A8290}">
      <dgm:prSet/>
      <dgm:spPr/>
      <dgm:t>
        <a:bodyPr/>
        <a:lstStyle/>
        <a:p>
          <a:endParaRPr lang="tr-TR">
            <a:solidFill>
              <a:sysClr val="windowText" lastClr="000000"/>
            </a:solidFill>
          </a:endParaRPr>
        </a:p>
      </dgm:t>
    </dgm:pt>
    <dgm:pt modelId="{26CD492E-A19C-49BF-9918-58A148514F5E}" type="sibTrans" cxnId="{D04D0B04-E962-42D0-999E-3A40DE6A8290}">
      <dgm:prSet/>
      <dgm:spPr>
        <a:xfrm>
          <a:off x="752000" y="236195"/>
          <a:ext cx="2792194" cy="2792194"/>
        </a:xfrm>
        <a:solidFill>
          <a:srgbClr val="FFC000">
            <a:hueOff val="2310154"/>
            <a:satOff val="-10660"/>
            <a:lumOff val="392"/>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76E1D98B-A7FB-4899-A9B8-5A4C947616DE}">
      <dgm:prSet custT="1"/>
      <dgm:spPr>
        <a:xfrm>
          <a:off x="2540215" y="169179"/>
          <a:ext cx="834457" cy="698286"/>
        </a:xfrm>
        <a:solidFill>
          <a:srgbClr val="FFC000">
            <a:hueOff val="1155077"/>
            <a:satOff val="-5330"/>
            <a:lumOff val="196"/>
            <a:alphaOff val="0"/>
          </a:srgbClr>
        </a:solidFill>
        <a:ln>
          <a:noFill/>
        </a:ln>
        <a:effectLst/>
        <a:sp3d extrusionH="381000" contourW="38100" prstMaterial="matte">
          <a:contourClr>
            <a:sysClr val="window" lastClr="FFFFFF"/>
          </a:contourClr>
        </a:sp3d>
      </dgm:spPr>
      <dgm:t>
        <a:bodyPr/>
        <a:lstStyle/>
        <a:p>
          <a:r>
            <a:rPr lang="tr-TR" sz="1100">
              <a:solidFill>
                <a:sysClr val="windowText" lastClr="000000"/>
              </a:solidFill>
              <a:latin typeface="Calibri" panose="020F0502020204030204"/>
              <a:ea typeface="+mn-ea"/>
              <a:cs typeface="+mn-cs"/>
            </a:rPr>
            <a:t>Str.Planın Değerlendirilmesi</a:t>
          </a:r>
        </a:p>
      </dgm:t>
    </dgm:pt>
    <dgm:pt modelId="{44D6B40C-0297-4A85-B1D5-9072CDEFC419}" type="parTrans" cxnId="{C5BCBDBE-D3B8-4CE6-9909-9449E04C4AA8}">
      <dgm:prSet/>
      <dgm:spPr/>
      <dgm:t>
        <a:bodyPr/>
        <a:lstStyle/>
        <a:p>
          <a:endParaRPr lang="tr-TR">
            <a:solidFill>
              <a:sysClr val="windowText" lastClr="000000"/>
            </a:solidFill>
          </a:endParaRPr>
        </a:p>
      </dgm:t>
    </dgm:pt>
    <dgm:pt modelId="{AA349AD3-162E-4020-AD81-F858130FDAF7}" type="sibTrans" cxnId="{C5BCBDBE-D3B8-4CE6-9909-9449E04C4AA8}">
      <dgm:prSet/>
      <dgm:spPr>
        <a:xfrm>
          <a:off x="752000" y="236195"/>
          <a:ext cx="2792194" cy="2792194"/>
        </a:xfrm>
        <a:solidFill>
          <a:srgbClr val="FFC000">
            <a:hueOff val="1155077"/>
            <a:satOff val="-5330"/>
            <a:lumOff val="196"/>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6BF61CE8-452D-4C08-A623-E41E423362CF}" type="pres">
      <dgm:prSet presAssocID="{4A615590-A7FB-4341-BF3A-5FDCAB2AD9A3}" presName="Name0" presStyleCnt="0">
        <dgm:presLayoutVars>
          <dgm:chMax val="1"/>
          <dgm:dir/>
          <dgm:animLvl val="ctr"/>
          <dgm:resizeHandles val="exact"/>
        </dgm:presLayoutVars>
      </dgm:prSet>
      <dgm:spPr/>
      <dgm:t>
        <a:bodyPr/>
        <a:lstStyle/>
        <a:p>
          <a:endParaRPr lang="tr-TR"/>
        </a:p>
      </dgm:t>
    </dgm:pt>
    <dgm:pt modelId="{56FF30FC-26B6-47F8-805F-F7268635CFB7}" type="pres">
      <dgm:prSet presAssocID="{EF0E2CA8-1308-468A-AEC9-371846E3C147}" presName="centerShape" presStyleLbl="node0" presStyleIdx="0" presStyleCnt="1" custScaleX="217333" custScaleY="221346"/>
      <dgm:spPr>
        <a:prstGeom prst="ellipse">
          <a:avLst/>
        </a:prstGeom>
      </dgm:spPr>
      <dgm:t>
        <a:bodyPr/>
        <a:lstStyle/>
        <a:p>
          <a:endParaRPr lang="tr-TR"/>
        </a:p>
      </dgm:t>
    </dgm:pt>
    <dgm:pt modelId="{1638B81B-A85D-4814-85E2-A8CD2C90F7DB}" type="pres">
      <dgm:prSet presAssocID="{A7864F82-2661-4EEE-89CA-C8FE66DE1333}" presName="node" presStyleLbl="node1" presStyleIdx="0" presStyleCnt="10" custScaleX="152800" custScaleY="130225" custRadScaleInc="0">
        <dgm:presLayoutVars>
          <dgm:bulletEnabled val="1"/>
        </dgm:presLayoutVars>
      </dgm:prSet>
      <dgm:spPr>
        <a:prstGeom prst="ellipse">
          <a:avLst/>
        </a:prstGeom>
      </dgm:spPr>
      <dgm:t>
        <a:bodyPr/>
        <a:lstStyle/>
        <a:p>
          <a:endParaRPr lang="tr-TR"/>
        </a:p>
      </dgm:t>
    </dgm:pt>
    <dgm:pt modelId="{94CB87ED-1290-4617-9EAC-BC26A89A26E0}" type="pres">
      <dgm:prSet presAssocID="{A7864F82-2661-4EEE-89CA-C8FE66DE1333}" presName="dummy" presStyleCnt="0"/>
      <dgm:spPr/>
      <dgm:t>
        <a:bodyPr/>
        <a:lstStyle/>
        <a:p>
          <a:endParaRPr lang="tr-TR"/>
        </a:p>
      </dgm:t>
    </dgm:pt>
    <dgm:pt modelId="{2A699D88-4486-4D31-B7E1-5EC4585303A1}" type="pres">
      <dgm:prSet presAssocID="{BE401570-8DA5-44F1-8DA1-3C95A9A129DB}" presName="sibTrans" presStyleLbl="sibTrans2D1" presStyleIdx="0" presStyleCnt="10"/>
      <dgm:spPr>
        <a:prstGeom prst="blockArc">
          <a:avLst>
            <a:gd name="adj1" fmla="val 16200000"/>
            <a:gd name="adj2" fmla="val 18360000"/>
            <a:gd name="adj3" fmla="val 2755"/>
          </a:avLst>
        </a:prstGeom>
      </dgm:spPr>
      <dgm:t>
        <a:bodyPr/>
        <a:lstStyle/>
        <a:p>
          <a:endParaRPr lang="tr-TR"/>
        </a:p>
      </dgm:t>
    </dgm:pt>
    <dgm:pt modelId="{D13209B7-7314-42EB-B7F2-8210A6BEC603}" type="pres">
      <dgm:prSet presAssocID="{76E1D98B-A7FB-4899-A9B8-5A4C947616DE}" presName="node" presStyleLbl="node1" presStyleIdx="1" presStyleCnt="10" custScaleX="156828" custScaleY="131236">
        <dgm:presLayoutVars>
          <dgm:bulletEnabled val="1"/>
        </dgm:presLayoutVars>
      </dgm:prSet>
      <dgm:spPr>
        <a:prstGeom prst="ellipse">
          <a:avLst/>
        </a:prstGeom>
      </dgm:spPr>
      <dgm:t>
        <a:bodyPr/>
        <a:lstStyle/>
        <a:p>
          <a:endParaRPr lang="tr-TR"/>
        </a:p>
      </dgm:t>
    </dgm:pt>
    <dgm:pt modelId="{7442E7F8-DD2D-4459-8B6F-B5868683CCAC}" type="pres">
      <dgm:prSet presAssocID="{76E1D98B-A7FB-4899-A9B8-5A4C947616DE}" presName="dummy" presStyleCnt="0"/>
      <dgm:spPr/>
      <dgm:t>
        <a:bodyPr/>
        <a:lstStyle/>
        <a:p>
          <a:endParaRPr lang="tr-TR"/>
        </a:p>
      </dgm:t>
    </dgm:pt>
    <dgm:pt modelId="{ADC82459-8BF2-42E9-970E-0A5681482352}" type="pres">
      <dgm:prSet presAssocID="{AA349AD3-162E-4020-AD81-F858130FDAF7}" presName="sibTrans" presStyleLbl="sibTrans2D1" presStyleIdx="1" presStyleCnt="10"/>
      <dgm:spPr>
        <a:prstGeom prst="blockArc">
          <a:avLst>
            <a:gd name="adj1" fmla="val 18360000"/>
            <a:gd name="adj2" fmla="val 20520000"/>
            <a:gd name="adj3" fmla="val 2755"/>
          </a:avLst>
        </a:prstGeom>
      </dgm:spPr>
      <dgm:t>
        <a:bodyPr/>
        <a:lstStyle/>
        <a:p>
          <a:endParaRPr lang="tr-TR"/>
        </a:p>
      </dgm:t>
    </dgm:pt>
    <dgm:pt modelId="{B27C68F8-12CF-4F42-A913-BB7BD3F37339}" type="pres">
      <dgm:prSet presAssocID="{C4D87AAC-05CB-42A4-BA67-0DFFE25EB11D}" presName="node" presStyleLbl="node1" presStyleIdx="2" presStyleCnt="10" custScaleX="157166" custScaleY="142398">
        <dgm:presLayoutVars>
          <dgm:bulletEnabled val="1"/>
        </dgm:presLayoutVars>
      </dgm:prSet>
      <dgm:spPr>
        <a:prstGeom prst="ellipse">
          <a:avLst/>
        </a:prstGeom>
      </dgm:spPr>
      <dgm:t>
        <a:bodyPr/>
        <a:lstStyle/>
        <a:p>
          <a:endParaRPr lang="tr-TR"/>
        </a:p>
      </dgm:t>
    </dgm:pt>
    <dgm:pt modelId="{7E9A3113-4D46-4DFB-8D0B-E167B1AE4176}" type="pres">
      <dgm:prSet presAssocID="{C4D87AAC-05CB-42A4-BA67-0DFFE25EB11D}" presName="dummy" presStyleCnt="0"/>
      <dgm:spPr/>
      <dgm:t>
        <a:bodyPr/>
        <a:lstStyle/>
        <a:p>
          <a:endParaRPr lang="tr-TR"/>
        </a:p>
      </dgm:t>
    </dgm:pt>
    <dgm:pt modelId="{7EE1318F-FF3A-4DD9-A9A5-69AA04710C08}" type="pres">
      <dgm:prSet presAssocID="{26CD492E-A19C-49BF-9918-58A148514F5E}" presName="sibTrans" presStyleLbl="sibTrans2D1" presStyleIdx="2" presStyleCnt="10"/>
      <dgm:spPr>
        <a:prstGeom prst="blockArc">
          <a:avLst>
            <a:gd name="adj1" fmla="val 20520000"/>
            <a:gd name="adj2" fmla="val 1080000"/>
            <a:gd name="adj3" fmla="val 2755"/>
          </a:avLst>
        </a:prstGeom>
      </dgm:spPr>
      <dgm:t>
        <a:bodyPr/>
        <a:lstStyle/>
        <a:p>
          <a:endParaRPr lang="tr-TR"/>
        </a:p>
      </dgm:t>
    </dgm:pt>
    <dgm:pt modelId="{9036D148-060C-4214-9F79-25A15D59AEFB}" type="pres">
      <dgm:prSet presAssocID="{9B623425-A0E4-4C94-B069-16B82E0C8B7F}" presName="node" presStyleLbl="node1" presStyleIdx="3" presStyleCnt="10" custScaleX="150180" custScaleY="152326">
        <dgm:presLayoutVars>
          <dgm:bulletEnabled val="1"/>
        </dgm:presLayoutVars>
      </dgm:prSet>
      <dgm:spPr>
        <a:prstGeom prst="ellipse">
          <a:avLst/>
        </a:prstGeom>
      </dgm:spPr>
      <dgm:t>
        <a:bodyPr/>
        <a:lstStyle/>
        <a:p>
          <a:endParaRPr lang="tr-TR"/>
        </a:p>
      </dgm:t>
    </dgm:pt>
    <dgm:pt modelId="{D59EAC81-BF51-4657-9054-E3C0CF252D10}" type="pres">
      <dgm:prSet presAssocID="{9B623425-A0E4-4C94-B069-16B82E0C8B7F}" presName="dummy" presStyleCnt="0"/>
      <dgm:spPr/>
      <dgm:t>
        <a:bodyPr/>
        <a:lstStyle/>
        <a:p>
          <a:endParaRPr lang="tr-TR"/>
        </a:p>
      </dgm:t>
    </dgm:pt>
    <dgm:pt modelId="{C564AD6D-18BE-40C2-AAEB-40D4D28C5DA7}" type="pres">
      <dgm:prSet presAssocID="{6FF0AF99-19FC-492C-8E98-56BBC48FBEDB}" presName="sibTrans" presStyleLbl="sibTrans2D1" presStyleIdx="3" presStyleCnt="10"/>
      <dgm:spPr>
        <a:prstGeom prst="blockArc">
          <a:avLst>
            <a:gd name="adj1" fmla="val 1044350"/>
            <a:gd name="adj2" fmla="val 3148393"/>
            <a:gd name="adj3" fmla="val 2755"/>
          </a:avLst>
        </a:prstGeom>
      </dgm:spPr>
      <dgm:t>
        <a:bodyPr/>
        <a:lstStyle/>
        <a:p>
          <a:endParaRPr lang="tr-TR"/>
        </a:p>
      </dgm:t>
    </dgm:pt>
    <dgm:pt modelId="{11B6A915-9049-4D75-9DB9-0123CD393441}" type="pres">
      <dgm:prSet presAssocID="{CCD67B42-9512-4707-8074-6CF023E0AC78}" presName="node" presStyleLbl="node1" presStyleIdx="4" presStyleCnt="10" custScaleX="137516" custScaleY="131216" custRadScaleRad="100595" custRadScaleInc="-8680">
        <dgm:presLayoutVars>
          <dgm:bulletEnabled val="1"/>
        </dgm:presLayoutVars>
      </dgm:prSet>
      <dgm:spPr>
        <a:prstGeom prst="ellipse">
          <a:avLst/>
        </a:prstGeom>
      </dgm:spPr>
      <dgm:t>
        <a:bodyPr/>
        <a:lstStyle/>
        <a:p>
          <a:endParaRPr lang="tr-TR"/>
        </a:p>
      </dgm:t>
    </dgm:pt>
    <dgm:pt modelId="{6538EF01-A8E8-48EC-8AF3-56DF07BD043B}" type="pres">
      <dgm:prSet presAssocID="{CCD67B42-9512-4707-8074-6CF023E0AC78}" presName="dummy" presStyleCnt="0"/>
      <dgm:spPr/>
      <dgm:t>
        <a:bodyPr/>
        <a:lstStyle/>
        <a:p>
          <a:endParaRPr lang="tr-TR"/>
        </a:p>
      </dgm:t>
    </dgm:pt>
    <dgm:pt modelId="{CB46F346-E45B-4B39-9D26-A9408974F2BC}" type="pres">
      <dgm:prSet presAssocID="{6EB03191-B705-4436-8D0B-1623360A7C20}" presName="sibTrans" presStyleLbl="sibTrans2D1" presStyleIdx="4" presStyleCnt="10"/>
      <dgm:spPr>
        <a:prstGeom prst="blockArc">
          <a:avLst>
            <a:gd name="adj1" fmla="val 3230523"/>
            <a:gd name="adj2" fmla="val 5204564"/>
            <a:gd name="adj3" fmla="val 2755"/>
          </a:avLst>
        </a:prstGeom>
      </dgm:spPr>
      <dgm:t>
        <a:bodyPr/>
        <a:lstStyle/>
        <a:p>
          <a:endParaRPr lang="tr-TR"/>
        </a:p>
      </dgm:t>
    </dgm:pt>
    <dgm:pt modelId="{1DA29C0C-4385-4FAB-AB28-A39C582AE402}" type="pres">
      <dgm:prSet presAssocID="{786A26BD-FCCB-4D81-BC40-3B0952C0D8E3}" presName="node" presStyleLbl="node1" presStyleIdx="5" presStyleCnt="10" custScaleX="149951" custScaleY="138321" custRadScaleRad="99660" custRadScaleInc="-34902">
        <dgm:presLayoutVars>
          <dgm:bulletEnabled val="1"/>
        </dgm:presLayoutVars>
      </dgm:prSet>
      <dgm:spPr>
        <a:prstGeom prst="ellipse">
          <a:avLst/>
        </a:prstGeom>
      </dgm:spPr>
      <dgm:t>
        <a:bodyPr/>
        <a:lstStyle/>
        <a:p>
          <a:endParaRPr lang="tr-TR"/>
        </a:p>
      </dgm:t>
    </dgm:pt>
    <dgm:pt modelId="{5334C913-DCFA-41B9-BFE9-5B1897C7B702}" type="pres">
      <dgm:prSet presAssocID="{786A26BD-FCCB-4D81-BC40-3B0952C0D8E3}" presName="dummy" presStyleCnt="0"/>
      <dgm:spPr/>
      <dgm:t>
        <a:bodyPr/>
        <a:lstStyle/>
        <a:p>
          <a:endParaRPr lang="tr-TR"/>
        </a:p>
      </dgm:t>
    </dgm:pt>
    <dgm:pt modelId="{7FC7095A-3AEA-4809-BAF7-F3057F5AEF64}" type="pres">
      <dgm:prSet presAssocID="{26D9B796-85A5-408A-BB21-D1F15C1F38C9}" presName="sibTrans" presStyleLbl="sibTrans2D1" presStyleIdx="5" presStyleCnt="10"/>
      <dgm:spPr>
        <a:prstGeom prst="blockArc">
          <a:avLst>
            <a:gd name="adj1" fmla="val 5134828"/>
            <a:gd name="adj2" fmla="val 7541874"/>
            <a:gd name="adj3" fmla="val 2755"/>
          </a:avLst>
        </a:prstGeom>
      </dgm:spPr>
      <dgm:t>
        <a:bodyPr/>
        <a:lstStyle/>
        <a:p>
          <a:endParaRPr lang="tr-TR"/>
        </a:p>
      </dgm:t>
    </dgm:pt>
    <dgm:pt modelId="{9BC11079-2A9B-4198-BC9F-4AF297017A9C}" type="pres">
      <dgm:prSet presAssocID="{37CFF47D-A56E-4696-B8B9-06326E5FFC26}" presName="node" presStyleLbl="node1" presStyleIdx="6" presStyleCnt="10" custScaleX="172808" custScaleY="140231">
        <dgm:presLayoutVars>
          <dgm:bulletEnabled val="1"/>
        </dgm:presLayoutVars>
      </dgm:prSet>
      <dgm:spPr>
        <a:prstGeom prst="ellipse">
          <a:avLst/>
        </a:prstGeom>
      </dgm:spPr>
      <dgm:t>
        <a:bodyPr/>
        <a:lstStyle/>
        <a:p>
          <a:endParaRPr lang="tr-TR"/>
        </a:p>
      </dgm:t>
    </dgm:pt>
    <dgm:pt modelId="{1AF6DD1F-A260-487D-8A73-08933EC2B530}" type="pres">
      <dgm:prSet presAssocID="{37CFF47D-A56E-4696-B8B9-06326E5FFC26}" presName="dummy" presStyleCnt="0"/>
      <dgm:spPr/>
      <dgm:t>
        <a:bodyPr/>
        <a:lstStyle/>
        <a:p>
          <a:endParaRPr lang="tr-TR"/>
        </a:p>
      </dgm:t>
    </dgm:pt>
    <dgm:pt modelId="{F23F2EDF-64BE-4987-B955-761B41262DD3}" type="pres">
      <dgm:prSet presAssocID="{49C37075-2FAA-4F84-9CE8-B2E6DAC5C7E0}" presName="sibTrans" presStyleLbl="sibTrans2D1" presStyleIdx="6" presStyleCnt="10"/>
      <dgm:spPr>
        <a:prstGeom prst="blockArc">
          <a:avLst>
            <a:gd name="adj1" fmla="val 7560000"/>
            <a:gd name="adj2" fmla="val 9720000"/>
            <a:gd name="adj3" fmla="val 2755"/>
          </a:avLst>
        </a:prstGeom>
      </dgm:spPr>
      <dgm:t>
        <a:bodyPr/>
        <a:lstStyle/>
        <a:p>
          <a:endParaRPr lang="tr-TR"/>
        </a:p>
      </dgm:t>
    </dgm:pt>
    <dgm:pt modelId="{89E938B8-509A-4873-848D-4B0FEADA6DBD}" type="pres">
      <dgm:prSet presAssocID="{43ABA0DA-4636-4CBA-9362-48FD4FF0D713}" presName="node" presStyleLbl="node1" presStyleIdx="7" presStyleCnt="10" custScaleX="164485" custScaleY="146440">
        <dgm:presLayoutVars>
          <dgm:bulletEnabled val="1"/>
        </dgm:presLayoutVars>
      </dgm:prSet>
      <dgm:spPr>
        <a:prstGeom prst="ellipse">
          <a:avLst/>
        </a:prstGeom>
      </dgm:spPr>
      <dgm:t>
        <a:bodyPr/>
        <a:lstStyle/>
        <a:p>
          <a:endParaRPr lang="tr-TR"/>
        </a:p>
      </dgm:t>
    </dgm:pt>
    <dgm:pt modelId="{64D0BAAE-682A-497A-B67C-E24C79874C13}" type="pres">
      <dgm:prSet presAssocID="{43ABA0DA-4636-4CBA-9362-48FD4FF0D713}" presName="dummy" presStyleCnt="0"/>
      <dgm:spPr/>
      <dgm:t>
        <a:bodyPr/>
        <a:lstStyle/>
        <a:p>
          <a:endParaRPr lang="tr-TR"/>
        </a:p>
      </dgm:t>
    </dgm:pt>
    <dgm:pt modelId="{C0C8CC22-9BCE-44C5-BEC1-6890244A1137}" type="pres">
      <dgm:prSet presAssocID="{0651FD49-2F78-4E4F-88A3-B10CDC68A192}" presName="sibTrans" presStyleLbl="sibTrans2D1" presStyleIdx="7" presStyleCnt="10"/>
      <dgm:spPr>
        <a:prstGeom prst="blockArc">
          <a:avLst>
            <a:gd name="adj1" fmla="val 9720000"/>
            <a:gd name="adj2" fmla="val 11880000"/>
            <a:gd name="adj3" fmla="val 2755"/>
          </a:avLst>
        </a:prstGeom>
      </dgm:spPr>
      <dgm:t>
        <a:bodyPr/>
        <a:lstStyle/>
        <a:p>
          <a:endParaRPr lang="tr-TR"/>
        </a:p>
      </dgm:t>
    </dgm:pt>
    <dgm:pt modelId="{F7D1735B-4CE4-462C-B500-579C6A0CFB92}" type="pres">
      <dgm:prSet presAssocID="{CB67E3F1-B3F4-4639-9076-E8BB061E7BC6}" presName="node" presStyleLbl="node1" presStyleIdx="8" presStyleCnt="10" custScaleX="153426" custScaleY="156162">
        <dgm:presLayoutVars>
          <dgm:bulletEnabled val="1"/>
        </dgm:presLayoutVars>
      </dgm:prSet>
      <dgm:spPr>
        <a:prstGeom prst="ellipse">
          <a:avLst/>
        </a:prstGeom>
      </dgm:spPr>
      <dgm:t>
        <a:bodyPr/>
        <a:lstStyle/>
        <a:p>
          <a:endParaRPr lang="tr-TR"/>
        </a:p>
      </dgm:t>
    </dgm:pt>
    <dgm:pt modelId="{32C3C3CE-D3E6-4EE8-A333-1BF02B9C8D31}" type="pres">
      <dgm:prSet presAssocID="{CB67E3F1-B3F4-4639-9076-E8BB061E7BC6}" presName="dummy" presStyleCnt="0"/>
      <dgm:spPr/>
      <dgm:t>
        <a:bodyPr/>
        <a:lstStyle/>
        <a:p>
          <a:endParaRPr lang="tr-TR"/>
        </a:p>
      </dgm:t>
    </dgm:pt>
    <dgm:pt modelId="{434A3719-D5EE-4FC9-91DC-8DE69C2506E3}" type="pres">
      <dgm:prSet presAssocID="{0E5C8906-088A-4B9F-ADCA-1F34AC60A01A}" presName="sibTrans" presStyleLbl="sibTrans2D1" presStyleIdx="8" presStyleCnt="10"/>
      <dgm:spPr>
        <a:prstGeom prst="blockArc">
          <a:avLst>
            <a:gd name="adj1" fmla="val 11880000"/>
            <a:gd name="adj2" fmla="val 14040000"/>
            <a:gd name="adj3" fmla="val 2755"/>
          </a:avLst>
        </a:prstGeom>
      </dgm:spPr>
      <dgm:t>
        <a:bodyPr/>
        <a:lstStyle/>
        <a:p>
          <a:endParaRPr lang="tr-TR"/>
        </a:p>
      </dgm:t>
    </dgm:pt>
    <dgm:pt modelId="{C1508528-0F00-45CB-8150-2D319AD36633}" type="pres">
      <dgm:prSet presAssocID="{3C48D62F-E7CB-4A0B-81D9-6FBF0A9E8508}" presName="node" presStyleLbl="node1" presStyleIdx="9" presStyleCnt="10" custScaleX="159350" custScaleY="148540">
        <dgm:presLayoutVars>
          <dgm:bulletEnabled val="1"/>
        </dgm:presLayoutVars>
      </dgm:prSet>
      <dgm:spPr>
        <a:prstGeom prst="ellipse">
          <a:avLst/>
        </a:prstGeom>
      </dgm:spPr>
      <dgm:t>
        <a:bodyPr/>
        <a:lstStyle/>
        <a:p>
          <a:endParaRPr lang="tr-TR"/>
        </a:p>
      </dgm:t>
    </dgm:pt>
    <dgm:pt modelId="{3E387A04-5DF3-47EF-B4F0-87665BECB9C8}" type="pres">
      <dgm:prSet presAssocID="{3C48D62F-E7CB-4A0B-81D9-6FBF0A9E8508}" presName="dummy" presStyleCnt="0"/>
      <dgm:spPr/>
      <dgm:t>
        <a:bodyPr/>
        <a:lstStyle/>
        <a:p>
          <a:endParaRPr lang="tr-TR"/>
        </a:p>
      </dgm:t>
    </dgm:pt>
    <dgm:pt modelId="{F2A92803-AB5F-4AA3-B203-678B09EC5195}" type="pres">
      <dgm:prSet presAssocID="{D3269985-D750-48E7-8D1D-7131B42375B5}" presName="sibTrans" presStyleLbl="sibTrans2D1" presStyleIdx="9" presStyleCnt="10"/>
      <dgm:spPr>
        <a:prstGeom prst="blockArc">
          <a:avLst>
            <a:gd name="adj1" fmla="val 14040000"/>
            <a:gd name="adj2" fmla="val 16200000"/>
            <a:gd name="adj3" fmla="val 2755"/>
          </a:avLst>
        </a:prstGeom>
      </dgm:spPr>
      <dgm:t>
        <a:bodyPr/>
        <a:lstStyle/>
        <a:p>
          <a:endParaRPr lang="tr-TR"/>
        </a:p>
      </dgm:t>
    </dgm:pt>
  </dgm:ptLst>
  <dgm:cxnLst>
    <dgm:cxn modelId="{C5BCBDBE-D3B8-4CE6-9909-9449E04C4AA8}" srcId="{EF0E2CA8-1308-468A-AEC9-371846E3C147}" destId="{76E1D98B-A7FB-4899-A9B8-5A4C947616DE}" srcOrd="1" destOrd="0" parTransId="{44D6B40C-0297-4A85-B1D5-9072CDEFC419}" sibTransId="{AA349AD3-162E-4020-AD81-F858130FDAF7}"/>
    <dgm:cxn modelId="{A91E9186-9AB9-4969-9713-41056543A8C2}" type="presOf" srcId="{0E5C8906-088A-4B9F-ADCA-1F34AC60A01A}" destId="{434A3719-D5EE-4FC9-91DC-8DE69C2506E3}" srcOrd="0" destOrd="0" presId="urn:microsoft.com/office/officeart/2005/8/layout/radial6"/>
    <dgm:cxn modelId="{FC5D4E90-A669-484C-8C55-506C1EA62EEA}" type="presOf" srcId="{9B623425-A0E4-4C94-B069-16B82E0C8B7F}" destId="{9036D148-060C-4214-9F79-25A15D59AEFB}" srcOrd="0" destOrd="0" presId="urn:microsoft.com/office/officeart/2005/8/layout/radial6"/>
    <dgm:cxn modelId="{B80F7982-A46F-46EE-842A-7458A2145AFC}" type="presOf" srcId="{26D9B796-85A5-408A-BB21-D1F15C1F38C9}" destId="{7FC7095A-3AEA-4809-BAF7-F3057F5AEF64}" srcOrd="0" destOrd="0" presId="urn:microsoft.com/office/officeart/2005/8/layout/radial6"/>
    <dgm:cxn modelId="{E8D3302A-99D0-40A3-AB69-F4CAC65F91C8}" type="presOf" srcId="{49C37075-2FAA-4F84-9CE8-B2E6DAC5C7E0}" destId="{F23F2EDF-64BE-4987-B955-761B41262DD3}" srcOrd="0" destOrd="0" presId="urn:microsoft.com/office/officeart/2005/8/layout/radial6"/>
    <dgm:cxn modelId="{9D23A876-9492-4806-8283-7A94DF60C9BF}" type="presOf" srcId="{76E1D98B-A7FB-4899-A9B8-5A4C947616DE}" destId="{D13209B7-7314-42EB-B7F2-8210A6BEC603}" srcOrd="0" destOrd="0" presId="urn:microsoft.com/office/officeart/2005/8/layout/radial6"/>
    <dgm:cxn modelId="{974935BF-5B7D-4B84-A0BB-48B0D5A9CB55}" type="presOf" srcId="{43ABA0DA-4636-4CBA-9362-48FD4FF0D713}" destId="{89E938B8-509A-4873-848D-4B0FEADA6DBD}" srcOrd="0" destOrd="0" presId="urn:microsoft.com/office/officeart/2005/8/layout/radial6"/>
    <dgm:cxn modelId="{4AD4A045-E46D-4038-AEDF-7C4BFFD24C47}" type="presOf" srcId="{786A26BD-FCCB-4D81-BC40-3B0952C0D8E3}" destId="{1DA29C0C-4385-4FAB-AB28-A39C582AE402}" srcOrd="0" destOrd="0" presId="urn:microsoft.com/office/officeart/2005/8/layout/radial6"/>
    <dgm:cxn modelId="{2C6BB058-C366-42B6-B374-8443F2011E30}" srcId="{EF0E2CA8-1308-468A-AEC9-371846E3C147}" destId="{CCD67B42-9512-4707-8074-6CF023E0AC78}" srcOrd="4" destOrd="0" parTransId="{FE26D05B-1EB8-4079-ACBB-29208ED9CB3D}" sibTransId="{6EB03191-B705-4436-8D0B-1623360A7C20}"/>
    <dgm:cxn modelId="{71A2F461-13E0-40F6-B89A-12217CD87B82}" type="presOf" srcId="{6FF0AF99-19FC-492C-8E98-56BBC48FBEDB}" destId="{C564AD6D-18BE-40C2-AAEB-40D4D28C5DA7}" srcOrd="0" destOrd="0" presId="urn:microsoft.com/office/officeart/2005/8/layout/radial6"/>
    <dgm:cxn modelId="{9A3FBE82-179C-4848-9755-D3CF8C0B3BAE}" srcId="{EF0E2CA8-1308-468A-AEC9-371846E3C147}" destId="{43ABA0DA-4636-4CBA-9362-48FD4FF0D713}" srcOrd="7" destOrd="0" parTransId="{B96ABED4-D3EE-4989-B1E8-04BD3E00E1D7}" sibTransId="{0651FD49-2F78-4E4F-88A3-B10CDC68A192}"/>
    <dgm:cxn modelId="{8842EC72-6B0C-479E-8463-3905E9F7E460}" type="presOf" srcId="{BE401570-8DA5-44F1-8DA1-3C95A9A129DB}" destId="{2A699D88-4486-4D31-B7E1-5EC4585303A1}" srcOrd="0" destOrd="0" presId="urn:microsoft.com/office/officeart/2005/8/layout/radial6"/>
    <dgm:cxn modelId="{00CBF334-5839-4337-B3DF-8D545CECEA97}" type="presOf" srcId="{A7864F82-2661-4EEE-89CA-C8FE66DE1333}" destId="{1638B81B-A85D-4814-85E2-A8CD2C90F7DB}" srcOrd="0" destOrd="0" presId="urn:microsoft.com/office/officeart/2005/8/layout/radial6"/>
    <dgm:cxn modelId="{F2BA691B-C64A-489F-8352-918A852FAD83}" srcId="{EF0E2CA8-1308-468A-AEC9-371846E3C147}" destId="{A7864F82-2661-4EEE-89CA-C8FE66DE1333}" srcOrd="0" destOrd="0" parTransId="{9EDFD13C-272D-469B-9380-E47EBD75C8A5}" sibTransId="{BE401570-8DA5-44F1-8DA1-3C95A9A129DB}"/>
    <dgm:cxn modelId="{187C809A-5151-4AB4-A0BD-91CF141306C5}" srcId="{EF0E2CA8-1308-468A-AEC9-371846E3C147}" destId="{CB67E3F1-B3F4-4639-9076-E8BB061E7BC6}" srcOrd="8" destOrd="0" parTransId="{13F00FA3-2AC8-49EB-A7C6-5E12DEECD1AC}" sibTransId="{0E5C8906-088A-4B9F-ADCA-1F34AC60A01A}"/>
    <dgm:cxn modelId="{95026C18-78D5-4107-94F2-FCE7E0D857C0}" type="presOf" srcId="{CCD67B42-9512-4707-8074-6CF023E0AC78}" destId="{11B6A915-9049-4D75-9DB9-0123CD393441}" srcOrd="0" destOrd="0" presId="urn:microsoft.com/office/officeart/2005/8/layout/radial6"/>
    <dgm:cxn modelId="{F87FE425-9189-4B72-9E20-9F1551481323}" srcId="{4A615590-A7FB-4341-BF3A-5FDCAB2AD9A3}" destId="{EF0E2CA8-1308-468A-AEC9-371846E3C147}" srcOrd="0" destOrd="0" parTransId="{EB2B3125-D977-489B-86B1-2F28ECC28BAE}" sibTransId="{EB337815-6D44-432C-8AA5-31BDB9D7D96F}"/>
    <dgm:cxn modelId="{01AA4770-C0BD-46FD-8EA3-88378FE9F4FD}" type="presOf" srcId="{37CFF47D-A56E-4696-B8B9-06326E5FFC26}" destId="{9BC11079-2A9B-4198-BC9F-4AF297017A9C}" srcOrd="0" destOrd="0" presId="urn:microsoft.com/office/officeart/2005/8/layout/radial6"/>
    <dgm:cxn modelId="{F90376B7-C58A-4588-89FE-0682EDF7EA0A}" type="presOf" srcId="{0651FD49-2F78-4E4F-88A3-B10CDC68A192}" destId="{C0C8CC22-9BCE-44C5-BEC1-6890244A1137}" srcOrd="0" destOrd="0" presId="urn:microsoft.com/office/officeart/2005/8/layout/radial6"/>
    <dgm:cxn modelId="{95CDEDBE-3AD4-4A55-94E4-5EBFE209E93C}" type="presOf" srcId="{AA349AD3-162E-4020-AD81-F858130FDAF7}" destId="{ADC82459-8BF2-42E9-970E-0A5681482352}" srcOrd="0" destOrd="0" presId="urn:microsoft.com/office/officeart/2005/8/layout/radial6"/>
    <dgm:cxn modelId="{EC5B6E1A-7278-4688-A538-4C1C25A59549}" srcId="{EF0E2CA8-1308-468A-AEC9-371846E3C147}" destId="{786A26BD-FCCB-4D81-BC40-3B0952C0D8E3}" srcOrd="5" destOrd="0" parTransId="{4370CAB7-CDD0-4E8A-9118-EEDCA5FECE2E}" sibTransId="{26D9B796-85A5-408A-BB21-D1F15C1F38C9}"/>
    <dgm:cxn modelId="{2595CBE2-D18F-4F22-B2B5-9B05557BEC42}" type="presOf" srcId="{6EB03191-B705-4436-8D0B-1623360A7C20}" destId="{CB46F346-E45B-4B39-9D26-A9408974F2BC}" srcOrd="0" destOrd="0" presId="urn:microsoft.com/office/officeart/2005/8/layout/radial6"/>
    <dgm:cxn modelId="{6A65874B-5C7E-4569-A241-E01A70E16522}" srcId="{EF0E2CA8-1308-468A-AEC9-371846E3C147}" destId="{37CFF47D-A56E-4696-B8B9-06326E5FFC26}" srcOrd="6" destOrd="0" parTransId="{E763D2AE-4BFD-49B6-8721-EF6E86F0465D}" sibTransId="{49C37075-2FAA-4F84-9CE8-B2E6DAC5C7E0}"/>
    <dgm:cxn modelId="{D4047186-AE40-40BD-8BA9-8F4E68EAEDCA}" type="presOf" srcId="{D3269985-D750-48E7-8D1D-7131B42375B5}" destId="{F2A92803-AB5F-4AA3-B203-678B09EC5195}" srcOrd="0" destOrd="0" presId="urn:microsoft.com/office/officeart/2005/8/layout/radial6"/>
    <dgm:cxn modelId="{D62788CE-177B-4062-995C-A2565B700156}" type="presOf" srcId="{3C48D62F-E7CB-4A0B-81D9-6FBF0A9E8508}" destId="{C1508528-0F00-45CB-8150-2D319AD36633}" srcOrd="0" destOrd="0" presId="urn:microsoft.com/office/officeart/2005/8/layout/radial6"/>
    <dgm:cxn modelId="{D04D0B04-E962-42D0-999E-3A40DE6A8290}" srcId="{EF0E2CA8-1308-468A-AEC9-371846E3C147}" destId="{C4D87AAC-05CB-42A4-BA67-0DFFE25EB11D}" srcOrd="2" destOrd="0" parTransId="{467328F4-D18E-4E45-9626-B8E6083B25D9}" sibTransId="{26CD492E-A19C-49BF-9918-58A148514F5E}"/>
    <dgm:cxn modelId="{49F46919-76AB-453D-99D8-C7E87D9B2A80}" type="presOf" srcId="{CB67E3F1-B3F4-4639-9076-E8BB061E7BC6}" destId="{F7D1735B-4CE4-462C-B500-579C6A0CFB92}" srcOrd="0" destOrd="0" presId="urn:microsoft.com/office/officeart/2005/8/layout/radial6"/>
    <dgm:cxn modelId="{93B00825-6B4D-42B8-BB45-DF4266D5B5EE}" type="presOf" srcId="{26CD492E-A19C-49BF-9918-58A148514F5E}" destId="{7EE1318F-FF3A-4DD9-A9A5-69AA04710C08}" srcOrd="0" destOrd="0" presId="urn:microsoft.com/office/officeart/2005/8/layout/radial6"/>
    <dgm:cxn modelId="{78AB090F-0A49-421F-BB52-B6E5E3345993}" srcId="{EF0E2CA8-1308-468A-AEC9-371846E3C147}" destId="{3C48D62F-E7CB-4A0B-81D9-6FBF0A9E8508}" srcOrd="9" destOrd="0" parTransId="{A5BD2386-6696-48A0-83C7-32C3895388B6}" sibTransId="{D3269985-D750-48E7-8D1D-7131B42375B5}"/>
    <dgm:cxn modelId="{A4F3FC4D-828C-4878-BF51-AFDC908FA6E6}" type="presOf" srcId="{C4D87AAC-05CB-42A4-BA67-0DFFE25EB11D}" destId="{B27C68F8-12CF-4F42-A913-BB7BD3F37339}" srcOrd="0" destOrd="0" presId="urn:microsoft.com/office/officeart/2005/8/layout/radial6"/>
    <dgm:cxn modelId="{AF834B4A-95B6-40FB-988D-911CE9178D93}" type="presOf" srcId="{4A615590-A7FB-4341-BF3A-5FDCAB2AD9A3}" destId="{6BF61CE8-452D-4C08-A623-E41E423362CF}" srcOrd="0" destOrd="0" presId="urn:microsoft.com/office/officeart/2005/8/layout/radial6"/>
    <dgm:cxn modelId="{874F8EEE-099E-4517-8CA7-09985403DC62}" srcId="{EF0E2CA8-1308-468A-AEC9-371846E3C147}" destId="{9B623425-A0E4-4C94-B069-16B82E0C8B7F}" srcOrd="3" destOrd="0" parTransId="{1817C887-842E-47DD-B678-49D39A1C81C2}" sibTransId="{6FF0AF99-19FC-492C-8E98-56BBC48FBEDB}"/>
    <dgm:cxn modelId="{435DA3B9-8045-4BAF-8919-DB7F112BD7D4}" type="presOf" srcId="{EF0E2CA8-1308-468A-AEC9-371846E3C147}" destId="{56FF30FC-26B6-47F8-805F-F7268635CFB7}" srcOrd="0" destOrd="0" presId="urn:microsoft.com/office/officeart/2005/8/layout/radial6"/>
    <dgm:cxn modelId="{B66CDAF8-27E5-4924-84EA-41AE7DFFFA4E}" type="presParOf" srcId="{6BF61CE8-452D-4C08-A623-E41E423362CF}" destId="{56FF30FC-26B6-47F8-805F-F7268635CFB7}" srcOrd="0" destOrd="0" presId="urn:microsoft.com/office/officeart/2005/8/layout/radial6"/>
    <dgm:cxn modelId="{24119E16-09C1-47BD-8EE0-CAC663E64DFF}" type="presParOf" srcId="{6BF61CE8-452D-4C08-A623-E41E423362CF}" destId="{1638B81B-A85D-4814-85E2-A8CD2C90F7DB}" srcOrd="1" destOrd="0" presId="urn:microsoft.com/office/officeart/2005/8/layout/radial6"/>
    <dgm:cxn modelId="{D398015E-845D-489D-B291-76C872AC6022}" type="presParOf" srcId="{6BF61CE8-452D-4C08-A623-E41E423362CF}" destId="{94CB87ED-1290-4617-9EAC-BC26A89A26E0}" srcOrd="2" destOrd="0" presId="urn:microsoft.com/office/officeart/2005/8/layout/radial6"/>
    <dgm:cxn modelId="{A2885F72-FDF7-45C6-90D6-C444387A1BE0}" type="presParOf" srcId="{6BF61CE8-452D-4C08-A623-E41E423362CF}" destId="{2A699D88-4486-4D31-B7E1-5EC4585303A1}" srcOrd="3" destOrd="0" presId="urn:microsoft.com/office/officeart/2005/8/layout/radial6"/>
    <dgm:cxn modelId="{2EA98A37-169E-451B-99B1-A3FBDA3A8DB0}" type="presParOf" srcId="{6BF61CE8-452D-4C08-A623-E41E423362CF}" destId="{D13209B7-7314-42EB-B7F2-8210A6BEC603}" srcOrd="4" destOrd="0" presId="urn:microsoft.com/office/officeart/2005/8/layout/radial6"/>
    <dgm:cxn modelId="{7C0FA14C-1966-4663-9423-D1C73960F51F}" type="presParOf" srcId="{6BF61CE8-452D-4C08-A623-E41E423362CF}" destId="{7442E7F8-DD2D-4459-8B6F-B5868683CCAC}" srcOrd="5" destOrd="0" presId="urn:microsoft.com/office/officeart/2005/8/layout/radial6"/>
    <dgm:cxn modelId="{8CEF6603-1C2E-4983-B96C-1C7F11A6D020}" type="presParOf" srcId="{6BF61CE8-452D-4C08-A623-E41E423362CF}" destId="{ADC82459-8BF2-42E9-970E-0A5681482352}" srcOrd="6" destOrd="0" presId="urn:microsoft.com/office/officeart/2005/8/layout/radial6"/>
    <dgm:cxn modelId="{022898C4-3140-4BD7-81F4-222063DD000E}" type="presParOf" srcId="{6BF61CE8-452D-4C08-A623-E41E423362CF}" destId="{B27C68F8-12CF-4F42-A913-BB7BD3F37339}" srcOrd="7" destOrd="0" presId="urn:microsoft.com/office/officeart/2005/8/layout/radial6"/>
    <dgm:cxn modelId="{04EF484D-2CE8-4895-A300-C109870D3F3E}" type="presParOf" srcId="{6BF61CE8-452D-4C08-A623-E41E423362CF}" destId="{7E9A3113-4D46-4DFB-8D0B-E167B1AE4176}" srcOrd="8" destOrd="0" presId="urn:microsoft.com/office/officeart/2005/8/layout/radial6"/>
    <dgm:cxn modelId="{C09415B5-4CF1-4ED6-BB83-8E920F0767CC}" type="presParOf" srcId="{6BF61CE8-452D-4C08-A623-E41E423362CF}" destId="{7EE1318F-FF3A-4DD9-A9A5-69AA04710C08}" srcOrd="9" destOrd="0" presId="urn:microsoft.com/office/officeart/2005/8/layout/radial6"/>
    <dgm:cxn modelId="{57B8DBD6-E06F-4CCE-A527-623CF7763732}" type="presParOf" srcId="{6BF61CE8-452D-4C08-A623-E41E423362CF}" destId="{9036D148-060C-4214-9F79-25A15D59AEFB}" srcOrd="10" destOrd="0" presId="urn:microsoft.com/office/officeart/2005/8/layout/radial6"/>
    <dgm:cxn modelId="{18C94981-76DD-433B-B664-F26FEBB2DA6D}" type="presParOf" srcId="{6BF61CE8-452D-4C08-A623-E41E423362CF}" destId="{D59EAC81-BF51-4657-9054-E3C0CF252D10}" srcOrd="11" destOrd="0" presId="urn:microsoft.com/office/officeart/2005/8/layout/radial6"/>
    <dgm:cxn modelId="{565E69ED-F4F4-425A-98BA-948885BC51AE}" type="presParOf" srcId="{6BF61CE8-452D-4C08-A623-E41E423362CF}" destId="{C564AD6D-18BE-40C2-AAEB-40D4D28C5DA7}" srcOrd="12" destOrd="0" presId="urn:microsoft.com/office/officeart/2005/8/layout/radial6"/>
    <dgm:cxn modelId="{33817E9C-822D-4CF0-8F42-10CF2708D762}" type="presParOf" srcId="{6BF61CE8-452D-4C08-A623-E41E423362CF}" destId="{11B6A915-9049-4D75-9DB9-0123CD393441}" srcOrd="13" destOrd="0" presId="urn:microsoft.com/office/officeart/2005/8/layout/radial6"/>
    <dgm:cxn modelId="{3A242A9B-3098-4F80-98F3-A50334F2FD77}" type="presParOf" srcId="{6BF61CE8-452D-4C08-A623-E41E423362CF}" destId="{6538EF01-A8E8-48EC-8AF3-56DF07BD043B}" srcOrd="14" destOrd="0" presId="urn:microsoft.com/office/officeart/2005/8/layout/radial6"/>
    <dgm:cxn modelId="{2C791CA8-0155-4AB7-9CB3-06BE141053BA}" type="presParOf" srcId="{6BF61CE8-452D-4C08-A623-E41E423362CF}" destId="{CB46F346-E45B-4B39-9D26-A9408974F2BC}" srcOrd="15" destOrd="0" presId="urn:microsoft.com/office/officeart/2005/8/layout/radial6"/>
    <dgm:cxn modelId="{3408902B-5E62-4822-B686-498BC76DA9D3}" type="presParOf" srcId="{6BF61CE8-452D-4C08-A623-E41E423362CF}" destId="{1DA29C0C-4385-4FAB-AB28-A39C582AE402}" srcOrd="16" destOrd="0" presId="urn:microsoft.com/office/officeart/2005/8/layout/radial6"/>
    <dgm:cxn modelId="{7F3DA6A5-349B-4B2D-B374-5202A4CD4ABC}" type="presParOf" srcId="{6BF61CE8-452D-4C08-A623-E41E423362CF}" destId="{5334C913-DCFA-41B9-BFE9-5B1897C7B702}" srcOrd="17" destOrd="0" presId="urn:microsoft.com/office/officeart/2005/8/layout/radial6"/>
    <dgm:cxn modelId="{50362328-EEAA-4A43-B18F-EF5C3362A515}" type="presParOf" srcId="{6BF61CE8-452D-4C08-A623-E41E423362CF}" destId="{7FC7095A-3AEA-4809-BAF7-F3057F5AEF64}" srcOrd="18" destOrd="0" presId="urn:microsoft.com/office/officeart/2005/8/layout/radial6"/>
    <dgm:cxn modelId="{CDEF0BAE-4C33-446A-A2C7-75F982BFCC79}" type="presParOf" srcId="{6BF61CE8-452D-4C08-A623-E41E423362CF}" destId="{9BC11079-2A9B-4198-BC9F-4AF297017A9C}" srcOrd="19" destOrd="0" presId="urn:microsoft.com/office/officeart/2005/8/layout/radial6"/>
    <dgm:cxn modelId="{1F54E4DD-34C8-4106-BF94-60C9DB9DAD93}" type="presParOf" srcId="{6BF61CE8-452D-4C08-A623-E41E423362CF}" destId="{1AF6DD1F-A260-487D-8A73-08933EC2B530}" srcOrd="20" destOrd="0" presId="urn:microsoft.com/office/officeart/2005/8/layout/radial6"/>
    <dgm:cxn modelId="{91AE8F9C-5E6B-48FD-8827-72AD7FF2B97C}" type="presParOf" srcId="{6BF61CE8-452D-4C08-A623-E41E423362CF}" destId="{F23F2EDF-64BE-4987-B955-761B41262DD3}" srcOrd="21" destOrd="0" presId="urn:microsoft.com/office/officeart/2005/8/layout/radial6"/>
    <dgm:cxn modelId="{7CFA84A8-0713-4A80-ADC9-7CCF96C55C38}" type="presParOf" srcId="{6BF61CE8-452D-4C08-A623-E41E423362CF}" destId="{89E938B8-509A-4873-848D-4B0FEADA6DBD}" srcOrd="22" destOrd="0" presId="urn:microsoft.com/office/officeart/2005/8/layout/radial6"/>
    <dgm:cxn modelId="{6887DAFD-3778-45E5-AEF3-03BDFA744618}" type="presParOf" srcId="{6BF61CE8-452D-4C08-A623-E41E423362CF}" destId="{64D0BAAE-682A-497A-B67C-E24C79874C13}" srcOrd="23" destOrd="0" presId="urn:microsoft.com/office/officeart/2005/8/layout/radial6"/>
    <dgm:cxn modelId="{A57B98BF-2433-46EC-B593-68B6ED6CB04D}" type="presParOf" srcId="{6BF61CE8-452D-4C08-A623-E41E423362CF}" destId="{C0C8CC22-9BCE-44C5-BEC1-6890244A1137}" srcOrd="24" destOrd="0" presId="urn:microsoft.com/office/officeart/2005/8/layout/radial6"/>
    <dgm:cxn modelId="{044747A8-781B-46DE-BFDA-331966C2B44C}" type="presParOf" srcId="{6BF61CE8-452D-4C08-A623-E41E423362CF}" destId="{F7D1735B-4CE4-462C-B500-579C6A0CFB92}" srcOrd="25" destOrd="0" presId="urn:microsoft.com/office/officeart/2005/8/layout/radial6"/>
    <dgm:cxn modelId="{7C646D55-7AC3-4576-94D2-DF2B51D38B0A}" type="presParOf" srcId="{6BF61CE8-452D-4C08-A623-E41E423362CF}" destId="{32C3C3CE-D3E6-4EE8-A333-1BF02B9C8D31}" srcOrd="26" destOrd="0" presId="urn:microsoft.com/office/officeart/2005/8/layout/radial6"/>
    <dgm:cxn modelId="{77D5B6D1-9333-45EF-A613-A61DC7DB8147}" type="presParOf" srcId="{6BF61CE8-452D-4C08-A623-E41E423362CF}" destId="{434A3719-D5EE-4FC9-91DC-8DE69C2506E3}" srcOrd="27" destOrd="0" presId="urn:microsoft.com/office/officeart/2005/8/layout/radial6"/>
    <dgm:cxn modelId="{E58515C9-7478-4C9A-8F59-0A8F1F97D43F}" type="presParOf" srcId="{6BF61CE8-452D-4C08-A623-E41E423362CF}" destId="{C1508528-0F00-45CB-8150-2D319AD36633}" srcOrd="28" destOrd="0" presId="urn:microsoft.com/office/officeart/2005/8/layout/radial6"/>
    <dgm:cxn modelId="{F5B4C067-2932-4BD0-BA9B-91FD3A1EFC3A}" type="presParOf" srcId="{6BF61CE8-452D-4C08-A623-E41E423362CF}" destId="{3E387A04-5DF3-47EF-B4F0-87665BECB9C8}" srcOrd="29" destOrd="0" presId="urn:microsoft.com/office/officeart/2005/8/layout/radial6"/>
    <dgm:cxn modelId="{B6A94805-759B-48FE-9CE9-93088676E535}" type="presParOf" srcId="{6BF61CE8-452D-4C08-A623-E41E423362CF}" destId="{F2A92803-AB5F-4AA3-B203-678B09EC5195}" srcOrd="30"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82B80F0-1B09-41B6-A173-A6E4B7BBF0E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DFAEB1AC-DFED-465F-ACCF-FFE69AC43532}">
      <dgm:prSet phldrT="[Metin]"/>
      <dgm:spPr/>
      <dgm:t>
        <a:bodyPr/>
        <a:lstStyle/>
        <a:p>
          <a:r>
            <a:rPr lang="tr-TR"/>
            <a:t>Mustafa TURGUT</a:t>
          </a:r>
        </a:p>
        <a:p>
          <a:r>
            <a:rPr lang="tr-TR"/>
            <a:t>Müdür</a:t>
          </a:r>
        </a:p>
      </dgm:t>
    </dgm:pt>
    <dgm:pt modelId="{24CFA767-EC77-4A03-9FE8-8752D392CA96}" type="parTrans" cxnId="{AD7158EE-5C2B-4C23-B296-38CD1B975A40}">
      <dgm:prSet/>
      <dgm:spPr/>
      <dgm:t>
        <a:bodyPr/>
        <a:lstStyle/>
        <a:p>
          <a:endParaRPr lang="tr-TR"/>
        </a:p>
      </dgm:t>
    </dgm:pt>
    <dgm:pt modelId="{612208F1-9E65-40B5-9B60-C7C55593096E}" type="sibTrans" cxnId="{AD7158EE-5C2B-4C23-B296-38CD1B975A40}">
      <dgm:prSet/>
      <dgm:spPr/>
      <dgm:t>
        <a:bodyPr/>
        <a:lstStyle/>
        <a:p>
          <a:endParaRPr lang="tr-TR"/>
        </a:p>
      </dgm:t>
    </dgm:pt>
    <dgm:pt modelId="{C0526C3A-C928-403F-AFFF-8174AE4DC652}">
      <dgm:prSet phldrT="[Metin]"/>
      <dgm:spPr/>
      <dgm:t>
        <a:bodyPr/>
        <a:lstStyle/>
        <a:p>
          <a:r>
            <a:rPr lang="tr-TR"/>
            <a:t>Himmet BAYTOK</a:t>
          </a:r>
        </a:p>
        <a:p>
          <a:r>
            <a:rPr lang="tr-TR"/>
            <a:t>Şube Müdür V</a:t>
          </a:r>
        </a:p>
      </dgm:t>
    </dgm:pt>
    <dgm:pt modelId="{01B33E2D-EF3B-45D9-9776-8B7AE87562C4}" type="parTrans" cxnId="{37E088A1-00EF-4D2A-AD37-CE9F292FF138}">
      <dgm:prSet/>
      <dgm:spPr/>
      <dgm:t>
        <a:bodyPr/>
        <a:lstStyle/>
        <a:p>
          <a:endParaRPr lang="tr-TR"/>
        </a:p>
      </dgm:t>
    </dgm:pt>
    <dgm:pt modelId="{AB7791E2-C47F-43C7-9E16-895200399766}" type="sibTrans" cxnId="{37E088A1-00EF-4D2A-AD37-CE9F292FF138}">
      <dgm:prSet/>
      <dgm:spPr/>
      <dgm:t>
        <a:bodyPr/>
        <a:lstStyle/>
        <a:p>
          <a:endParaRPr lang="tr-TR"/>
        </a:p>
      </dgm:t>
    </dgm:pt>
    <dgm:pt modelId="{15A39969-3B2F-4B7D-ABFB-F70918541521}">
      <dgm:prSet/>
      <dgm:spPr/>
      <dgm:t>
        <a:bodyPr/>
        <a:lstStyle/>
        <a:p>
          <a:r>
            <a:rPr lang="tr-TR"/>
            <a:t>GÖKHAN CİNGİL </a:t>
          </a:r>
        </a:p>
        <a:p>
          <a:r>
            <a:rPr lang="tr-TR"/>
            <a:t>ŞEF</a:t>
          </a:r>
        </a:p>
        <a:p>
          <a:endParaRPr lang="tr-TR"/>
        </a:p>
      </dgm:t>
    </dgm:pt>
    <dgm:pt modelId="{F2D66F8E-4DA9-4809-B74A-8C0ABE6F6696}" type="parTrans" cxnId="{DD4D800C-87AC-4F60-9532-9641F0744F5B}">
      <dgm:prSet/>
      <dgm:spPr/>
      <dgm:t>
        <a:bodyPr/>
        <a:lstStyle/>
        <a:p>
          <a:endParaRPr lang="tr-TR"/>
        </a:p>
      </dgm:t>
    </dgm:pt>
    <dgm:pt modelId="{5BC3A75D-AB17-4ABA-992B-39D4992F6776}" type="sibTrans" cxnId="{DD4D800C-87AC-4F60-9532-9641F0744F5B}">
      <dgm:prSet/>
      <dgm:spPr/>
      <dgm:t>
        <a:bodyPr/>
        <a:lstStyle/>
        <a:p>
          <a:endParaRPr lang="tr-TR"/>
        </a:p>
      </dgm:t>
    </dgm:pt>
    <dgm:pt modelId="{3C4E0B49-B24F-4861-9551-6A5ECE353761}">
      <dgm:prSet/>
      <dgm:spPr/>
      <dgm:t>
        <a:bodyPr/>
        <a:lstStyle/>
        <a:p>
          <a:r>
            <a:rPr lang="tr-TR"/>
            <a:t>Pınar ÇETİNKAYA</a:t>
          </a:r>
        </a:p>
        <a:p>
          <a:r>
            <a:rPr lang="tr-TR"/>
            <a:t>V.H.K.İ</a:t>
          </a:r>
        </a:p>
      </dgm:t>
    </dgm:pt>
    <dgm:pt modelId="{59F1E716-9CB3-44BE-A089-F388FEA607C4}" type="parTrans" cxnId="{3758D98D-5B2B-454A-8B7D-A391CA4EB893}">
      <dgm:prSet/>
      <dgm:spPr/>
      <dgm:t>
        <a:bodyPr/>
        <a:lstStyle/>
        <a:p>
          <a:endParaRPr lang="tr-TR"/>
        </a:p>
      </dgm:t>
    </dgm:pt>
    <dgm:pt modelId="{4F94C8F2-7CDC-4B67-A2EA-549577B7BA68}" type="sibTrans" cxnId="{3758D98D-5B2B-454A-8B7D-A391CA4EB893}">
      <dgm:prSet/>
      <dgm:spPr/>
      <dgm:t>
        <a:bodyPr/>
        <a:lstStyle/>
        <a:p>
          <a:endParaRPr lang="tr-TR"/>
        </a:p>
      </dgm:t>
    </dgm:pt>
    <dgm:pt modelId="{1B8A372F-407E-4F79-9123-91562173D147}">
      <dgm:prSet/>
      <dgm:spPr/>
      <dgm:t>
        <a:bodyPr/>
        <a:lstStyle/>
        <a:p>
          <a:r>
            <a:rPr lang="tr-TR"/>
            <a:t>Çilem ACARTÜRK</a:t>
          </a:r>
        </a:p>
        <a:p>
          <a:r>
            <a:rPr lang="tr-TR"/>
            <a:t>Memur</a:t>
          </a:r>
        </a:p>
      </dgm:t>
    </dgm:pt>
    <dgm:pt modelId="{FEE1190F-E222-4899-8BFE-1D475BA14BD1}" type="sibTrans" cxnId="{315B8DA0-AE1F-461D-81A9-888CAD592F51}">
      <dgm:prSet/>
      <dgm:spPr/>
      <dgm:t>
        <a:bodyPr/>
        <a:lstStyle/>
        <a:p>
          <a:endParaRPr lang="tr-TR"/>
        </a:p>
      </dgm:t>
    </dgm:pt>
    <dgm:pt modelId="{6CA8D535-1339-44F5-8BD8-4F99AC116F6F}" type="parTrans" cxnId="{315B8DA0-AE1F-461D-81A9-888CAD592F51}">
      <dgm:prSet/>
      <dgm:spPr/>
      <dgm:t>
        <a:bodyPr/>
        <a:lstStyle/>
        <a:p>
          <a:endParaRPr lang="tr-TR"/>
        </a:p>
      </dgm:t>
    </dgm:pt>
    <dgm:pt modelId="{CF97AE3D-7941-4243-8CB2-D45018070FE5}">
      <dgm:prSet phldrT="[Metin]"/>
      <dgm:spPr/>
      <dgm:t>
        <a:bodyPr/>
        <a:lstStyle/>
        <a:p>
          <a:r>
            <a:rPr lang="tr-TR" smtClean="0"/>
            <a:t>Feyzi OSKAY</a:t>
          </a:r>
        </a:p>
        <a:p>
          <a:pPr rtl="0"/>
          <a:r>
            <a:rPr lang="tr-TR" smtClean="0"/>
            <a:t>ŞEF</a:t>
          </a:r>
          <a:endParaRPr lang="tr-TR"/>
        </a:p>
      </dgm:t>
    </dgm:pt>
    <dgm:pt modelId="{80FA6D36-01A1-415E-842F-5D3E32F1A47A}" type="sibTrans" cxnId="{D9BF19E4-14FD-4A97-8AE6-ADA490DF01D0}">
      <dgm:prSet/>
      <dgm:spPr/>
      <dgm:t>
        <a:bodyPr/>
        <a:lstStyle/>
        <a:p>
          <a:endParaRPr lang="tr-TR"/>
        </a:p>
      </dgm:t>
    </dgm:pt>
    <dgm:pt modelId="{CAAFDB0D-9957-4390-9916-0F20FE1808F3}" type="parTrans" cxnId="{D9BF19E4-14FD-4A97-8AE6-ADA490DF01D0}">
      <dgm:prSet/>
      <dgm:spPr/>
      <dgm:t>
        <a:bodyPr/>
        <a:lstStyle/>
        <a:p>
          <a:endParaRPr lang="tr-TR"/>
        </a:p>
      </dgm:t>
    </dgm:pt>
    <dgm:pt modelId="{BA4656A8-14C8-48BF-B946-E58A9B196470}">
      <dgm:prSet phldrT="[Metin]"/>
      <dgm:spPr/>
      <dgm:t>
        <a:bodyPr/>
        <a:lstStyle/>
        <a:p>
          <a:r>
            <a:rPr lang="tr-TR"/>
            <a:t>Ali KOZAK</a:t>
          </a:r>
        </a:p>
        <a:p>
          <a:r>
            <a:rPr lang="tr-TR"/>
            <a:t>Şube Müdürü</a:t>
          </a:r>
        </a:p>
      </dgm:t>
    </dgm:pt>
    <dgm:pt modelId="{335CDA60-95B9-4D8C-80BD-50E02371A581}" type="sibTrans" cxnId="{70E2878B-2269-43A9-AC50-7BD93AC5F102}">
      <dgm:prSet/>
      <dgm:spPr/>
      <dgm:t>
        <a:bodyPr/>
        <a:lstStyle/>
        <a:p>
          <a:endParaRPr lang="tr-TR"/>
        </a:p>
      </dgm:t>
    </dgm:pt>
    <dgm:pt modelId="{4B169F98-2745-4D59-BCC8-4C110242ADAC}" type="parTrans" cxnId="{70E2878B-2269-43A9-AC50-7BD93AC5F102}">
      <dgm:prSet/>
      <dgm:spPr/>
      <dgm:t>
        <a:bodyPr/>
        <a:lstStyle/>
        <a:p>
          <a:endParaRPr lang="tr-TR"/>
        </a:p>
      </dgm:t>
    </dgm:pt>
    <dgm:pt modelId="{66213015-D54E-45AC-B723-429D826C6B8C}">
      <dgm:prSet/>
      <dgm:spPr/>
      <dgm:t>
        <a:bodyPr/>
        <a:lstStyle/>
        <a:p>
          <a:r>
            <a:rPr lang="tr-TR"/>
            <a:t>OSMAN ERASLAN</a:t>
          </a:r>
        </a:p>
        <a:p>
          <a:r>
            <a:rPr lang="tr-TR"/>
            <a:t>V.H.K.İ.</a:t>
          </a:r>
        </a:p>
        <a:p>
          <a:endParaRPr lang="tr-TR"/>
        </a:p>
      </dgm:t>
    </dgm:pt>
    <dgm:pt modelId="{C8D5651C-C862-4112-8F24-52DA5E37BCEC}" type="sibTrans" cxnId="{7FD693A5-52DF-40BA-AFC1-D50A8DF99440}">
      <dgm:prSet/>
      <dgm:spPr/>
      <dgm:t>
        <a:bodyPr/>
        <a:lstStyle/>
        <a:p>
          <a:endParaRPr lang="tr-TR"/>
        </a:p>
      </dgm:t>
    </dgm:pt>
    <dgm:pt modelId="{EBB00005-3D46-49F4-8009-CBE8D5FDD525}" type="parTrans" cxnId="{7FD693A5-52DF-40BA-AFC1-D50A8DF99440}">
      <dgm:prSet/>
      <dgm:spPr/>
      <dgm:t>
        <a:bodyPr/>
        <a:lstStyle/>
        <a:p>
          <a:endParaRPr lang="tr-TR"/>
        </a:p>
      </dgm:t>
    </dgm:pt>
    <dgm:pt modelId="{FA6DC769-B15B-48FA-9950-BADA5C8F5540}">
      <dgm:prSet/>
      <dgm:spPr/>
      <dgm:t>
        <a:bodyPr/>
        <a:lstStyle/>
        <a:p>
          <a:r>
            <a:rPr lang="tr-TR"/>
            <a:t>Kemal ÜZÜM</a:t>
          </a:r>
        </a:p>
        <a:p>
          <a:r>
            <a:rPr lang="tr-TR"/>
            <a:t>ŞEF</a:t>
          </a:r>
        </a:p>
      </dgm:t>
    </dgm:pt>
    <dgm:pt modelId="{625F75F6-F9AE-44A8-A0E0-CE1C1FD5F51A}" type="parTrans" cxnId="{27A4A737-8C7F-4856-A3A6-E794F504505F}">
      <dgm:prSet/>
      <dgm:spPr/>
      <dgm:t>
        <a:bodyPr/>
        <a:lstStyle/>
        <a:p>
          <a:endParaRPr lang="tr-TR"/>
        </a:p>
      </dgm:t>
    </dgm:pt>
    <dgm:pt modelId="{F277CDD5-9601-46DB-90E3-F622001BF517}" type="sibTrans" cxnId="{27A4A737-8C7F-4856-A3A6-E794F504505F}">
      <dgm:prSet/>
      <dgm:spPr/>
      <dgm:t>
        <a:bodyPr/>
        <a:lstStyle/>
        <a:p>
          <a:endParaRPr lang="tr-TR"/>
        </a:p>
      </dgm:t>
    </dgm:pt>
    <dgm:pt modelId="{92A99515-3DCD-4B35-8DD0-759E08BCAEDF}">
      <dgm:prSet/>
      <dgm:spPr/>
      <dgm:t>
        <a:bodyPr/>
        <a:lstStyle/>
        <a:p>
          <a:r>
            <a:rPr lang="tr-TR"/>
            <a:t>HABİB YEŞİLDAĞ</a:t>
          </a:r>
        </a:p>
        <a:p>
          <a:r>
            <a:rPr lang="tr-TR"/>
            <a:t>V.H.K.İ</a:t>
          </a:r>
        </a:p>
      </dgm:t>
    </dgm:pt>
    <dgm:pt modelId="{8B2C6DA9-BE07-4881-91B8-BC382D0D5ECE}" type="parTrans" cxnId="{FBD52492-956B-467B-9391-FC1BDE1C6165}">
      <dgm:prSet/>
      <dgm:spPr/>
      <dgm:t>
        <a:bodyPr/>
        <a:lstStyle/>
        <a:p>
          <a:endParaRPr lang="tr-TR"/>
        </a:p>
      </dgm:t>
    </dgm:pt>
    <dgm:pt modelId="{C210B47E-07BD-4EC7-938A-DD7C305D0DDF}" type="sibTrans" cxnId="{FBD52492-956B-467B-9391-FC1BDE1C6165}">
      <dgm:prSet/>
      <dgm:spPr/>
      <dgm:t>
        <a:bodyPr/>
        <a:lstStyle/>
        <a:p>
          <a:endParaRPr lang="tr-TR"/>
        </a:p>
      </dgm:t>
    </dgm:pt>
    <dgm:pt modelId="{72A28196-2DBA-4985-9F31-B24E847EB7AE}">
      <dgm:prSet/>
      <dgm:spPr/>
      <dgm:t>
        <a:bodyPr/>
        <a:lstStyle/>
        <a:p>
          <a:r>
            <a:rPr lang="tr-TR"/>
            <a:t>MELEK KARAKUŞ</a:t>
          </a:r>
        </a:p>
        <a:p>
          <a:r>
            <a:rPr lang="tr-TR"/>
            <a:t>V.H.K.İ</a:t>
          </a:r>
        </a:p>
      </dgm:t>
    </dgm:pt>
    <dgm:pt modelId="{85E55420-AFE8-4D37-BF74-281944DB0EA5}" type="parTrans" cxnId="{AC5422FF-FAA4-405C-A332-790FA1990C33}">
      <dgm:prSet/>
      <dgm:spPr/>
      <dgm:t>
        <a:bodyPr/>
        <a:lstStyle/>
        <a:p>
          <a:endParaRPr lang="tr-TR"/>
        </a:p>
      </dgm:t>
    </dgm:pt>
    <dgm:pt modelId="{C57A8BB6-E649-4A21-B68B-F6678B864725}" type="sibTrans" cxnId="{AC5422FF-FAA4-405C-A332-790FA1990C33}">
      <dgm:prSet/>
      <dgm:spPr/>
      <dgm:t>
        <a:bodyPr/>
        <a:lstStyle/>
        <a:p>
          <a:endParaRPr lang="tr-TR"/>
        </a:p>
      </dgm:t>
    </dgm:pt>
    <dgm:pt modelId="{270323AF-D2C4-4E64-BC19-0C9D81E8EC1A}" type="pres">
      <dgm:prSet presAssocID="{982B80F0-1B09-41B6-A173-A6E4B7BBF0E3}" presName="hierChild1" presStyleCnt="0">
        <dgm:presLayoutVars>
          <dgm:chPref val="1"/>
          <dgm:dir/>
          <dgm:animOne val="branch"/>
          <dgm:animLvl val="lvl"/>
          <dgm:resizeHandles/>
        </dgm:presLayoutVars>
      </dgm:prSet>
      <dgm:spPr/>
      <dgm:t>
        <a:bodyPr/>
        <a:lstStyle/>
        <a:p>
          <a:endParaRPr lang="tr-TR"/>
        </a:p>
      </dgm:t>
    </dgm:pt>
    <dgm:pt modelId="{D11B0888-B89C-4453-A7EB-8E9218F42A4C}" type="pres">
      <dgm:prSet presAssocID="{DFAEB1AC-DFED-465F-ACCF-FFE69AC43532}" presName="hierRoot1" presStyleCnt="0"/>
      <dgm:spPr/>
      <dgm:t>
        <a:bodyPr/>
        <a:lstStyle/>
        <a:p>
          <a:endParaRPr lang="tr-TR"/>
        </a:p>
      </dgm:t>
    </dgm:pt>
    <dgm:pt modelId="{8D1E4FC6-AB88-4DBA-AA80-05DAC6EF3CFB}" type="pres">
      <dgm:prSet presAssocID="{DFAEB1AC-DFED-465F-ACCF-FFE69AC43532}" presName="composite" presStyleCnt="0"/>
      <dgm:spPr/>
      <dgm:t>
        <a:bodyPr/>
        <a:lstStyle/>
        <a:p>
          <a:endParaRPr lang="tr-TR"/>
        </a:p>
      </dgm:t>
    </dgm:pt>
    <dgm:pt modelId="{A4CDB2FE-F4C0-4DE6-8475-B7779DF7409F}" type="pres">
      <dgm:prSet presAssocID="{DFAEB1AC-DFED-465F-ACCF-FFE69AC43532}" presName="background" presStyleLbl="node0" presStyleIdx="0" presStyleCnt="2"/>
      <dgm:spPr/>
      <dgm:t>
        <a:bodyPr/>
        <a:lstStyle/>
        <a:p>
          <a:endParaRPr lang="tr-TR"/>
        </a:p>
      </dgm:t>
    </dgm:pt>
    <dgm:pt modelId="{BBFCDCEB-1876-4FF8-8804-FAC8AF69530A}" type="pres">
      <dgm:prSet presAssocID="{DFAEB1AC-DFED-465F-ACCF-FFE69AC43532}" presName="text" presStyleLbl="fgAcc0" presStyleIdx="0" presStyleCnt="2">
        <dgm:presLayoutVars>
          <dgm:chPref val="3"/>
        </dgm:presLayoutVars>
      </dgm:prSet>
      <dgm:spPr/>
      <dgm:t>
        <a:bodyPr/>
        <a:lstStyle/>
        <a:p>
          <a:endParaRPr lang="tr-TR"/>
        </a:p>
      </dgm:t>
    </dgm:pt>
    <dgm:pt modelId="{2328C7A4-C43D-46DB-B016-BFEF61F5068B}" type="pres">
      <dgm:prSet presAssocID="{DFAEB1AC-DFED-465F-ACCF-FFE69AC43532}" presName="hierChild2" presStyleCnt="0"/>
      <dgm:spPr/>
      <dgm:t>
        <a:bodyPr/>
        <a:lstStyle/>
        <a:p>
          <a:endParaRPr lang="tr-TR"/>
        </a:p>
      </dgm:t>
    </dgm:pt>
    <dgm:pt modelId="{12F0FEA0-CCAA-4032-9BF0-3056960D550A}" type="pres">
      <dgm:prSet presAssocID="{01B33E2D-EF3B-45D9-9776-8B7AE87562C4}" presName="Name10" presStyleLbl="parChTrans1D2" presStyleIdx="0" presStyleCnt="2"/>
      <dgm:spPr/>
      <dgm:t>
        <a:bodyPr/>
        <a:lstStyle/>
        <a:p>
          <a:endParaRPr lang="tr-TR"/>
        </a:p>
      </dgm:t>
    </dgm:pt>
    <dgm:pt modelId="{7CF66065-0F38-4A69-A113-E3D4DA17C2CE}" type="pres">
      <dgm:prSet presAssocID="{C0526C3A-C928-403F-AFFF-8174AE4DC652}" presName="hierRoot2" presStyleCnt="0"/>
      <dgm:spPr/>
      <dgm:t>
        <a:bodyPr/>
        <a:lstStyle/>
        <a:p>
          <a:endParaRPr lang="tr-TR"/>
        </a:p>
      </dgm:t>
    </dgm:pt>
    <dgm:pt modelId="{6BA50D02-93AA-4321-9C12-90B3F7120C04}" type="pres">
      <dgm:prSet presAssocID="{C0526C3A-C928-403F-AFFF-8174AE4DC652}" presName="composite2" presStyleCnt="0"/>
      <dgm:spPr/>
      <dgm:t>
        <a:bodyPr/>
        <a:lstStyle/>
        <a:p>
          <a:endParaRPr lang="tr-TR"/>
        </a:p>
      </dgm:t>
    </dgm:pt>
    <dgm:pt modelId="{C1B0BFE6-7050-4778-97E4-EB5A9CD46715}" type="pres">
      <dgm:prSet presAssocID="{C0526C3A-C928-403F-AFFF-8174AE4DC652}" presName="background2" presStyleLbl="node2" presStyleIdx="0" presStyleCnt="2"/>
      <dgm:spPr/>
      <dgm:t>
        <a:bodyPr/>
        <a:lstStyle/>
        <a:p>
          <a:endParaRPr lang="tr-TR"/>
        </a:p>
      </dgm:t>
    </dgm:pt>
    <dgm:pt modelId="{009FB262-35EE-464D-B111-54F1ED0044CB}" type="pres">
      <dgm:prSet presAssocID="{C0526C3A-C928-403F-AFFF-8174AE4DC652}" presName="text2" presStyleLbl="fgAcc2" presStyleIdx="0" presStyleCnt="2">
        <dgm:presLayoutVars>
          <dgm:chPref val="3"/>
        </dgm:presLayoutVars>
      </dgm:prSet>
      <dgm:spPr/>
      <dgm:t>
        <a:bodyPr/>
        <a:lstStyle/>
        <a:p>
          <a:endParaRPr lang="tr-TR"/>
        </a:p>
      </dgm:t>
    </dgm:pt>
    <dgm:pt modelId="{A0F3CD5F-4851-4674-859A-DE1EE857608B}" type="pres">
      <dgm:prSet presAssocID="{C0526C3A-C928-403F-AFFF-8174AE4DC652}" presName="hierChild3" presStyleCnt="0"/>
      <dgm:spPr/>
      <dgm:t>
        <a:bodyPr/>
        <a:lstStyle/>
        <a:p>
          <a:endParaRPr lang="tr-TR"/>
        </a:p>
      </dgm:t>
    </dgm:pt>
    <dgm:pt modelId="{6181B499-C5C0-4BD5-B229-7AEB9F4C77D7}" type="pres">
      <dgm:prSet presAssocID="{F2D66F8E-4DA9-4809-B74A-8C0ABE6F6696}" presName="Name17" presStyleLbl="parChTrans1D3" presStyleIdx="0" presStyleCnt="3"/>
      <dgm:spPr/>
      <dgm:t>
        <a:bodyPr/>
        <a:lstStyle/>
        <a:p>
          <a:endParaRPr lang="tr-TR"/>
        </a:p>
      </dgm:t>
    </dgm:pt>
    <dgm:pt modelId="{C1C5AFEA-B738-4212-9D3A-B3CFC7C72FC0}" type="pres">
      <dgm:prSet presAssocID="{15A39969-3B2F-4B7D-ABFB-F70918541521}" presName="hierRoot3" presStyleCnt="0"/>
      <dgm:spPr/>
    </dgm:pt>
    <dgm:pt modelId="{06EF8E3A-7280-40C4-A9D1-9D59A85CA8A4}" type="pres">
      <dgm:prSet presAssocID="{15A39969-3B2F-4B7D-ABFB-F70918541521}" presName="composite3" presStyleCnt="0"/>
      <dgm:spPr/>
    </dgm:pt>
    <dgm:pt modelId="{6DA21032-91D6-404B-A42C-741AE4B63558}" type="pres">
      <dgm:prSet presAssocID="{15A39969-3B2F-4B7D-ABFB-F70918541521}" presName="background3" presStyleLbl="node3" presStyleIdx="0" presStyleCnt="3"/>
      <dgm:spPr/>
    </dgm:pt>
    <dgm:pt modelId="{7D156C99-3A8E-424D-AAD1-605B13274443}" type="pres">
      <dgm:prSet presAssocID="{15A39969-3B2F-4B7D-ABFB-F70918541521}" presName="text3" presStyleLbl="fgAcc3" presStyleIdx="0" presStyleCnt="3">
        <dgm:presLayoutVars>
          <dgm:chPref val="3"/>
        </dgm:presLayoutVars>
      </dgm:prSet>
      <dgm:spPr/>
      <dgm:t>
        <a:bodyPr/>
        <a:lstStyle/>
        <a:p>
          <a:endParaRPr lang="tr-TR"/>
        </a:p>
      </dgm:t>
    </dgm:pt>
    <dgm:pt modelId="{3256A817-2ED1-4F0C-8F12-9F9553D66C44}" type="pres">
      <dgm:prSet presAssocID="{15A39969-3B2F-4B7D-ABFB-F70918541521}" presName="hierChild4" presStyleCnt="0"/>
      <dgm:spPr/>
    </dgm:pt>
    <dgm:pt modelId="{68979D90-AC19-47D0-A8C9-95E7E8C0D3FC}" type="pres">
      <dgm:prSet presAssocID="{8B2C6DA9-BE07-4881-91B8-BC382D0D5ECE}" presName="Name17" presStyleLbl="parChTrans1D3" presStyleIdx="1" presStyleCnt="3"/>
      <dgm:spPr/>
      <dgm:t>
        <a:bodyPr/>
        <a:lstStyle/>
        <a:p>
          <a:endParaRPr lang="tr-TR"/>
        </a:p>
      </dgm:t>
    </dgm:pt>
    <dgm:pt modelId="{F0CD8BF7-0227-4E7C-A2E2-F062A5DD61B3}" type="pres">
      <dgm:prSet presAssocID="{92A99515-3DCD-4B35-8DD0-759E08BCAEDF}" presName="hierRoot3" presStyleCnt="0"/>
      <dgm:spPr/>
    </dgm:pt>
    <dgm:pt modelId="{D88E6FEB-A378-44A4-AB1F-0CCE8B26E13F}" type="pres">
      <dgm:prSet presAssocID="{92A99515-3DCD-4B35-8DD0-759E08BCAEDF}" presName="composite3" presStyleCnt="0"/>
      <dgm:spPr/>
    </dgm:pt>
    <dgm:pt modelId="{BD12EBE9-4B5F-40BE-AE64-78AFCD40FAD6}" type="pres">
      <dgm:prSet presAssocID="{92A99515-3DCD-4B35-8DD0-759E08BCAEDF}" presName="background3" presStyleLbl="node3" presStyleIdx="1" presStyleCnt="3"/>
      <dgm:spPr/>
    </dgm:pt>
    <dgm:pt modelId="{58229109-CEE6-4EE4-983E-DC1AF204261D}" type="pres">
      <dgm:prSet presAssocID="{92A99515-3DCD-4B35-8DD0-759E08BCAEDF}" presName="text3" presStyleLbl="fgAcc3" presStyleIdx="1" presStyleCnt="3">
        <dgm:presLayoutVars>
          <dgm:chPref val="3"/>
        </dgm:presLayoutVars>
      </dgm:prSet>
      <dgm:spPr/>
      <dgm:t>
        <a:bodyPr/>
        <a:lstStyle/>
        <a:p>
          <a:endParaRPr lang="tr-TR"/>
        </a:p>
      </dgm:t>
    </dgm:pt>
    <dgm:pt modelId="{DA8DC4D5-FB22-4F24-9ADE-AE5E81A7B204}" type="pres">
      <dgm:prSet presAssocID="{92A99515-3DCD-4B35-8DD0-759E08BCAEDF}" presName="hierChild4" presStyleCnt="0"/>
      <dgm:spPr/>
    </dgm:pt>
    <dgm:pt modelId="{3DE6B8FC-63A2-4B12-A483-630D58D92FE2}" type="pres">
      <dgm:prSet presAssocID="{EBB00005-3D46-49F4-8009-CBE8D5FDD525}" presName="Name23" presStyleLbl="parChTrans1D4" presStyleIdx="0" presStyleCnt="4"/>
      <dgm:spPr/>
      <dgm:t>
        <a:bodyPr/>
        <a:lstStyle/>
        <a:p>
          <a:endParaRPr lang="tr-TR"/>
        </a:p>
      </dgm:t>
    </dgm:pt>
    <dgm:pt modelId="{2CC3A00C-2651-49EA-AB4F-A8D5F7CCA1A6}" type="pres">
      <dgm:prSet presAssocID="{66213015-D54E-45AC-B723-429D826C6B8C}" presName="hierRoot4" presStyleCnt="0"/>
      <dgm:spPr/>
      <dgm:t>
        <a:bodyPr/>
        <a:lstStyle/>
        <a:p>
          <a:endParaRPr lang="tr-TR"/>
        </a:p>
      </dgm:t>
    </dgm:pt>
    <dgm:pt modelId="{D9ED2E1C-A369-42D0-93CF-D782696A8AB1}" type="pres">
      <dgm:prSet presAssocID="{66213015-D54E-45AC-B723-429D826C6B8C}" presName="composite4" presStyleCnt="0"/>
      <dgm:spPr/>
      <dgm:t>
        <a:bodyPr/>
        <a:lstStyle/>
        <a:p>
          <a:endParaRPr lang="tr-TR"/>
        </a:p>
      </dgm:t>
    </dgm:pt>
    <dgm:pt modelId="{ABA93F2E-AA4D-4682-AFDE-0BC4C6CA2A0A}" type="pres">
      <dgm:prSet presAssocID="{66213015-D54E-45AC-B723-429D826C6B8C}" presName="background4" presStyleLbl="node4" presStyleIdx="0" presStyleCnt="4"/>
      <dgm:spPr/>
      <dgm:t>
        <a:bodyPr/>
        <a:lstStyle/>
        <a:p>
          <a:endParaRPr lang="tr-TR"/>
        </a:p>
      </dgm:t>
    </dgm:pt>
    <dgm:pt modelId="{3C97C1A9-8552-43B3-A38A-990CCFF95D1C}" type="pres">
      <dgm:prSet presAssocID="{66213015-D54E-45AC-B723-429D826C6B8C}" presName="text4" presStyleLbl="fgAcc4" presStyleIdx="0" presStyleCnt="4">
        <dgm:presLayoutVars>
          <dgm:chPref val="3"/>
        </dgm:presLayoutVars>
      </dgm:prSet>
      <dgm:spPr/>
      <dgm:t>
        <a:bodyPr/>
        <a:lstStyle/>
        <a:p>
          <a:endParaRPr lang="tr-TR"/>
        </a:p>
      </dgm:t>
    </dgm:pt>
    <dgm:pt modelId="{14C9639D-3496-434A-BEBA-157F57CCAB51}" type="pres">
      <dgm:prSet presAssocID="{66213015-D54E-45AC-B723-429D826C6B8C}" presName="hierChild5" presStyleCnt="0"/>
      <dgm:spPr/>
      <dgm:t>
        <a:bodyPr/>
        <a:lstStyle/>
        <a:p>
          <a:endParaRPr lang="tr-TR"/>
        </a:p>
      </dgm:t>
    </dgm:pt>
    <dgm:pt modelId="{4D6E6B5E-626C-4E40-83F8-34464A4A3E33}" type="pres">
      <dgm:prSet presAssocID="{4B169F98-2745-4D59-BCC8-4C110242ADAC}" presName="Name10" presStyleLbl="parChTrans1D2" presStyleIdx="1" presStyleCnt="2"/>
      <dgm:spPr/>
      <dgm:t>
        <a:bodyPr/>
        <a:lstStyle/>
        <a:p>
          <a:endParaRPr lang="tr-TR"/>
        </a:p>
      </dgm:t>
    </dgm:pt>
    <dgm:pt modelId="{002CAEC3-33B4-4452-8574-5459BA6F4E09}" type="pres">
      <dgm:prSet presAssocID="{BA4656A8-14C8-48BF-B946-E58A9B196470}" presName="hierRoot2" presStyleCnt="0"/>
      <dgm:spPr/>
      <dgm:t>
        <a:bodyPr/>
        <a:lstStyle/>
        <a:p>
          <a:endParaRPr lang="tr-TR"/>
        </a:p>
      </dgm:t>
    </dgm:pt>
    <dgm:pt modelId="{3A21EEDE-1BBD-4CD9-93EA-E41BE2255F21}" type="pres">
      <dgm:prSet presAssocID="{BA4656A8-14C8-48BF-B946-E58A9B196470}" presName="composite2" presStyleCnt="0"/>
      <dgm:spPr/>
      <dgm:t>
        <a:bodyPr/>
        <a:lstStyle/>
        <a:p>
          <a:endParaRPr lang="tr-TR"/>
        </a:p>
      </dgm:t>
    </dgm:pt>
    <dgm:pt modelId="{1B4BF735-47D5-4419-9C98-63C4F2059596}" type="pres">
      <dgm:prSet presAssocID="{BA4656A8-14C8-48BF-B946-E58A9B196470}" presName="background2" presStyleLbl="node2" presStyleIdx="1" presStyleCnt="2"/>
      <dgm:spPr/>
      <dgm:t>
        <a:bodyPr/>
        <a:lstStyle/>
        <a:p>
          <a:endParaRPr lang="tr-TR"/>
        </a:p>
      </dgm:t>
    </dgm:pt>
    <dgm:pt modelId="{B9324A67-CC51-4EDE-A906-600D2690A62F}" type="pres">
      <dgm:prSet presAssocID="{BA4656A8-14C8-48BF-B946-E58A9B196470}" presName="text2" presStyleLbl="fgAcc2" presStyleIdx="1" presStyleCnt="2">
        <dgm:presLayoutVars>
          <dgm:chPref val="3"/>
        </dgm:presLayoutVars>
      </dgm:prSet>
      <dgm:spPr/>
      <dgm:t>
        <a:bodyPr/>
        <a:lstStyle/>
        <a:p>
          <a:endParaRPr lang="tr-TR"/>
        </a:p>
      </dgm:t>
    </dgm:pt>
    <dgm:pt modelId="{1C9706B0-7F49-462A-82A4-F557C71C9415}" type="pres">
      <dgm:prSet presAssocID="{BA4656A8-14C8-48BF-B946-E58A9B196470}" presName="hierChild3" presStyleCnt="0"/>
      <dgm:spPr/>
      <dgm:t>
        <a:bodyPr/>
        <a:lstStyle/>
        <a:p>
          <a:endParaRPr lang="tr-TR"/>
        </a:p>
      </dgm:t>
    </dgm:pt>
    <dgm:pt modelId="{1A31A4F2-E8A1-4125-8EB0-52D671CACC93}" type="pres">
      <dgm:prSet presAssocID="{CAAFDB0D-9957-4390-9916-0F20FE1808F3}" presName="Name17" presStyleLbl="parChTrans1D3" presStyleIdx="2" presStyleCnt="3"/>
      <dgm:spPr/>
      <dgm:t>
        <a:bodyPr/>
        <a:lstStyle/>
        <a:p>
          <a:endParaRPr lang="tr-TR"/>
        </a:p>
      </dgm:t>
    </dgm:pt>
    <dgm:pt modelId="{F169D660-7CCB-4A5D-91CA-96CCD9544D27}" type="pres">
      <dgm:prSet presAssocID="{CF97AE3D-7941-4243-8CB2-D45018070FE5}" presName="hierRoot3" presStyleCnt="0"/>
      <dgm:spPr/>
      <dgm:t>
        <a:bodyPr/>
        <a:lstStyle/>
        <a:p>
          <a:endParaRPr lang="tr-TR"/>
        </a:p>
      </dgm:t>
    </dgm:pt>
    <dgm:pt modelId="{5A489F22-81B6-499E-BBEB-3E029BB18E2E}" type="pres">
      <dgm:prSet presAssocID="{CF97AE3D-7941-4243-8CB2-D45018070FE5}" presName="composite3" presStyleCnt="0"/>
      <dgm:spPr/>
      <dgm:t>
        <a:bodyPr/>
        <a:lstStyle/>
        <a:p>
          <a:endParaRPr lang="tr-TR"/>
        </a:p>
      </dgm:t>
    </dgm:pt>
    <dgm:pt modelId="{7A60EB34-09DF-4235-AE8E-D961399A9F37}" type="pres">
      <dgm:prSet presAssocID="{CF97AE3D-7941-4243-8CB2-D45018070FE5}" presName="background3" presStyleLbl="node3" presStyleIdx="2" presStyleCnt="3"/>
      <dgm:spPr/>
      <dgm:t>
        <a:bodyPr/>
        <a:lstStyle/>
        <a:p>
          <a:endParaRPr lang="tr-TR"/>
        </a:p>
      </dgm:t>
    </dgm:pt>
    <dgm:pt modelId="{E1364D58-D0DD-41A6-AABE-08F443AED81A}" type="pres">
      <dgm:prSet presAssocID="{CF97AE3D-7941-4243-8CB2-D45018070FE5}" presName="text3" presStyleLbl="fgAcc3" presStyleIdx="2" presStyleCnt="3">
        <dgm:presLayoutVars>
          <dgm:chPref val="3"/>
        </dgm:presLayoutVars>
      </dgm:prSet>
      <dgm:spPr/>
      <dgm:t>
        <a:bodyPr/>
        <a:lstStyle/>
        <a:p>
          <a:endParaRPr lang="tr-TR"/>
        </a:p>
      </dgm:t>
    </dgm:pt>
    <dgm:pt modelId="{54424B9C-581A-4A07-99A3-31766F2D3498}" type="pres">
      <dgm:prSet presAssocID="{CF97AE3D-7941-4243-8CB2-D45018070FE5}" presName="hierChild4" presStyleCnt="0"/>
      <dgm:spPr/>
      <dgm:t>
        <a:bodyPr/>
        <a:lstStyle/>
        <a:p>
          <a:endParaRPr lang="tr-TR"/>
        </a:p>
      </dgm:t>
    </dgm:pt>
    <dgm:pt modelId="{7BA6F88E-6BBE-47CD-916F-38425E2E6BC8}" type="pres">
      <dgm:prSet presAssocID="{6CA8D535-1339-44F5-8BD8-4F99AC116F6F}" presName="Name23" presStyleLbl="parChTrans1D4" presStyleIdx="1" presStyleCnt="4"/>
      <dgm:spPr/>
      <dgm:t>
        <a:bodyPr/>
        <a:lstStyle/>
        <a:p>
          <a:endParaRPr lang="tr-TR"/>
        </a:p>
      </dgm:t>
    </dgm:pt>
    <dgm:pt modelId="{A0BE8410-DA16-4AC2-B85D-6E8E0F9DAFF7}" type="pres">
      <dgm:prSet presAssocID="{1B8A372F-407E-4F79-9123-91562173D147}" presName="hierRoot4" presStyleCnt="0"/>
      <dgm:spPr/>
      <dgm:t>
        <a:bodyPr/>
        <a:lstStyle/>
        <a:p>
          <a:endParaRPr lang="tr-TR"/>
        </a:p>
      </dgm:t>
    </dgm:pt>
    <dgm:pt modelId="{645342D9-0DA6-4447-8C81-853566399411}" type="pres">
      <dgm:prSet presAssocID="{1B8A372F-407E-4F79-9123-91562173D147}" presName="composite4" presStyleCnt="0"/>
      <dgm:spPr/>
      <dgm:t>
        <a:bodyPr/>
        <a:lstStyle/>
        <a:p>
          <a:endParaRPr lang="tr-TR"/>
        </a:p>
      </dgm:t>
    </dgm:pt>
    <dgm:pt modelId="{9E80E01E-2E29-46A2-851C-B1C923087DA0}" type="pres">
      <dgm:prSet presAssocID="{1B8A372F-407E-4F79-9123-91562173D147}" presName="background4" presStyleLbl="node4" presStyleIdx="1" presStyleCnt="4"/>
      <dgm:spPr/>
      <dgm:t>
        <a:bodyPr/>
        <a:lstStyle/>
        <a:p>
          <a:endParaRPr lang="tr-TR"/>
        </a:p>
      </dgm:t>
    </dgm:pt>
    <dgm:pt modelId="{3F4B20ED-2944-4D9E-BBA6-0332645D5939}" type="pres">
      <dgm:prSet presAssocID="{1B8A372F-407E-4F79-9123-91562173D147}" presName="text4" presStyleLbl="fgAcc4" presStyleIdx="1" presStyleCnt="4">
        <dgm:presLayoutVars>
          <dgm:chPref val="3"/>
        </dgm:presLayoutVars>
      </dgm:prSet>
      <dgm:spPr/>
      <dgm:t>
        <a:bodyPr/>
        <a:lstStyle/>
        <a:p>
          <a:endParaRPr lang="tr-TR"/>
        </a:p>
      </dgm:t>
    </dgm:pt>
    <dgm:pt modelId="{2674E804-9D2F-4093-B178-BBC5686BB48D}" type="pres">
      <dgm:prSet presAssocID="{1B8A372F-407E-4F79-9123-91562173D147}" presName="hierChild5" presStyleCnt="0"/>
      <dgm:spPr/>
      <dgm:t>
        <a:bodyPr/>
        <a:lstStyle/>
        <a:p>
          <a:endParaRPr lang="tr-TR"/>
        </a:p>
      </dgm:t>
    </dgm:pt>
    <dgm:pt modelId="{8BDCB93A-A02D-4F13-A57C-69F78948C50A}" type="pres">
      <dgm:prSet presAssocID="{59F1E716-9CB3-44BE-A089-F388FEA607C4}" presName="Name23" presStyleLbl="parChTrans1D4" presStyleIdx="2" presStyleCnt="4"/>
      <dgm:spPr/>
      <dgm:t>
        <a:bodyPr/>
        <a:lstStyle/>
        <a:p>
          <a:endParaRPr lang="tr-TR"/>
        </a:p>
      </dgm:t>
    </dgm:pt>
    <dgm:pt modelId="{5029AD99-2AB4-45AF-B0AA-E6831AF663A3}" type="pres">
      <dgm:prSet presAssocID="{3C4E0B49-B24F-4861-9551-6A5ECE353761}" presName="hierRoot4" presStyleCnt="0"/>
      <dgm:spPr/>
      <dgm:t>
        <a:bodyPr/>
        <a:lstStyle/>
        <a:p>
          <a:endParaRPr lang="tr-TR"/>
        </a:p>
      </dgm:t>
    </dgm:pt>
    <dgm:pt modelId="{592BD769-6573-4A44-95B1-588E14F8E485}" type="pres">
      <dgm:prSet presAssocID="{3C4E0B49-B24F-4861-9551-6A5ECE353761}" presName="composite4" presStyleCnt="0"/>
      <dgm:spPr/>
      <dgm:t>
        <a:bodyPr/>
        <a:lstStyle/>
        <a:p>
          <a:endParaRPr lang="tr-TR"/>
        </a:p>
      </dgm:t>
    </dgm:pt>
    <dgm:pt modelId="{E094420A-C646-49B8-8ED4-6935EAC54D71}" type="pres">
      <dgm:prSet presAssocID="{3C4E0B49-B24F-4861-9551-6A5ECE353761}" presName="background4" presStyleLbl="node4" presStyleIdx="2" presStyleCnt="4"/>
      <dgm:spPr/>
      <dgm:t>
        <a:bodyPr/>
        <a:lstStyle/>
        <a:p>
          <a:endParaRPr lang="tr-TR"/>
        </a:p>
      </dgm:t>
    </dgm:pt>
    <dgm:pt modelId="{643273F8-9DAE-48D8-84C5-4ACFD379C28D}" type="pres">
      <dgm:prSet presAssocID="{3C4E0B49-B24F-4861-9551-6A5ECE353761}" presName="text4" presStyleLbl="fgAcc4" presStyleIdx="2" presStyleCnt="4">
        <dgm:presLayoutVars>
          <dgm:chPref val="3"/>
        </dgm:presLayoutVars>
      </dgm:prSet>
      <dgm:spPr/>
      <dgm:t>
        <a:bodyPr/>
        <a:lstStyle/>
        <a:p>
          <a:endParaRPr lang="tr-TR"/>
        </a:p>
      </dgm:t>
    </dgm:pt>
    <dgm:pt modelId="{52A9E02F-BBBE-4F97-A3CF-4AF000D89435}" type="pres">
      <dgm:prSet presAssocID="{3C4E0B49-B24F-4861-9551-6A5ECE353761}" presName="hierChild5" presStyleCnt="0"/>
      <dgm:spPr/>
      <dgm:t>
        <a:bodyPr/>
        <a:lstStyle/>
        <a:p>
          <a:endParaRPr lang="tr-TR"/>
        </a:p>
      </dgm:t>
    </dgm:pt>
    <dgm:pt modelId="{8735E85D-9F7C-4395-AD56-FC19548E0C2A}" type="pres">
      <dgm:prSet presAssocID="{625F75F6-F9AE-44A8-A0E0-CE1C1FD5F51A}" presName="Name23" presStyleLbl="parChTrans1D4" presStyleIdx="3" presStyleCnt="4"/>
      <dgm:spPr/>
      <dgm:t>
        <a:bodyPr/>
        <a:lstStyle/>
        <a:p>
          <a:endParaRPr lang="tr-TR"/>
        </a:p>
      </dgm:t>
    </dgm:pt>
    <dgm:pt modelId="{17A9E995-7939-413C-8FAC-656AD656A00D}" type="pres">
      <dgm:prSet presAssocID="{FA6DC769-B15B-48FA-9950-BADA5C8F5540}" presName="hierRoot4" presStyleCnt="0"/>
      <dgm:spPr/>
    </dgm:pt>
    <dgm:pt modelId="{B28E3DCA-2ACC-484E-BA56-2E55A41B5008}" type="pres">
      <dgm:prSet presAssocID="{FA6DC769-B15B-48FA-9950-BADA5C8F5540}" presName="composite4" presStyleCnt="0"/>
      <dgm:spPr/>
    </dgm:pt>
    <dgm:pt modelId="{2EFE53C4-6B1C-4D63-BE6F-6E74CA39BA4C}" type="pres">
      <dgm:prSet presAssocID="{FA6DC769-B15B-48FA-9950-BADA5C8F5540}" presName="background4" presStyleLbl="node4" presStyleIdx="3" presStyleCnt="4"/>
      <dgm:spPr/>
    </dgm:pt>
    <dgm:pt modelId="{574F9BF9-CD76-495C-A84E-24349487B68D}" type="pres">
      <dgm:prSet presAssocID="{FA6DC769-B15B-48FA-9950-BADA5C8F5540}" presName="text4" presStyleLbl="fgAcc4" presStyleIdx="3" presStyleCnt="4">
        <dgm:presLayoutVars>
          <dgm:chPref val="3"/>
        </dgm:presLayoutVars>
      </dgm:prSet>
      <dgm:spPr/>
      <dgm:t>
        <a:bodyPr/>
        <a:lstStyle/>
        <a:p>
          <a:endParaRPr lang="tr-TR"/>
        </a:p>
      </dgm:t>
    </dgm:pt>
    <dgm:pt modelId="{E56A14CE-A268-4699-B7E1-9AF67A040929}" type="pres">
      <dgm:prSet presAssocID="{FA6DC769-B15B-48FA-9950-BADA5C8F5540}" presName="hierChild5" presStyleCnt="0"/>
      <dgm:spPr/>
    </dgm:pt>
    <dgm:pt modelId="{E4E12F5A-5503-42CF-BF7E-B1E0457988C7}" type="pres">
      <dgm:prSet presAssocID="{72A28196-2DBA-4985-9F31-B24E847EB7AE}" presName="hierRoot1" presStyleCnt="0"/>
      <dgm:spPr/>
    </dgm:pt>
    <dgm:pt modelId="{FA5A8EAB-7840-4979-BF10-F3233BE2A827}" type="pres">
      <dgm:prSet presAssocID="{72A28196-2DBA-4985-9F31-B24E847EB7AE}" presName="composite" presStyleCnt="0"/>
      <dgm:spPr/>
    </dgm:pt>
    <dgm:pt modelId="{F2CA5225-A451-4828-808E-5593E0815C6D}" type="pres">
      <dgm:prSet presAssocID="{72A28196-2DBA-4985-9F31-B24E847EB7AE}" presName="background" presStyleLbl="node0" presStyleIdx="1" presStyleCnt="2"/>
      <dgm:spPr/>
    </dgm:pt>
    <dgm:pt modelId="{A6570D9D-B6FF-4408-B94A-A7853A4200FD}" type="pres">
      <dgm:prSet presAssocID="{72A28196-2DBA-4985-9F31-B24E847EB7AE}" presName="text" presStyleLbl="fgAcc0" presStyleIdx="1" presStyleCnt="2" custLinFactX="-137602" custLinFactY="200000" custLinFactNeighborX="-200000" custLinFactNeighborY="228243">
        <dgm:presLayoutVars>
          <dgm:chPref val="3"/>
        </dgm:presLayoutVars>
      </dgm:prSet>
      <dgm:spPr/>
      <dgm:t>
        <a:bodyPr/>
        <a:lstStyle/>
        <a:p>
          <a:endParaRPr lang="tr-TR"/>
        </a:p>
      </dgm:t>
    </dgm:pt>
    <dgm:pt modelId="{567168A1-4BBC-468D-B240-2E118B3AC1A7}" type="pres">
      <dgm:prSet presAssocID="{72A28196-2DBA-4985-9F31-B24E847EB7AE}" presName="hierChild2" presStyleCnt="0"/>
      <dgm:spPr/>
    </dgm:pt>
  </dgm:ptLst>
  <dgm:cxnLst>
    <dgm:cxn modelId="{D9BF19E4-14FD-4A97-8AE6-ADA490DF01D0}" srcId="{BA4656A8-14C8-48BF-B946-E58A9B196470}" destId="{CF97AE3D-7941-4243-8CB2-D45018070FE5}" srcOrd="0" destOrd="0" parTransId="{CAAFDB0D-9957-4390-9916-0F20FE1808F3}" sibTransId="{80FA6D36-01A1-415E-842F-5D3E32F1A47A}"/>
    <dgm:cxn modelId="{AB9EA3D1-228F-4255-AE12-B3CFED59287F}" type="presOf" srcId="{6CA8D535-1339-44F5-8BD8-4F99AC116F6F}" destId="{7BA6F88E-6BBE-47CD-916F-38425E2E6BC8}" srcOrd="0" destOrd="0" presId="urn:microsoft.com/office/officeart/2005/8/layout/hierarchy1"/>
    <dgm:cxn modelId="{84D100F8-D3DA-43D4-81EF-70E58D00F0B9}" type="presOf" srcId="{15A39969-3B2F-4B7D-ABFB-F70918541521}" destId="{7D156C99-3A8E-424D-AAD1-605B13274443}" srcOrd="0" destOrd="0" presId="urn:microsoft.com/office/officeart/2005/8/layout/hierarchy1"/>
    <dgm:cxn modelId="{70E2878B-2269-43A9-AC50-7BD93AC5F102}" srcId="{DFAEB1AC-DFED-465F-ACCF-FFE69AC43532}" destId="{BA4656A8-14C8-48BF-B946-E58A9B196470}" srcOrd="1" destOrd="0" parTransId="{4B169F98-2745-4D59-BCC8-4C110242ADAC}" sibTransId="{335CDA60-95B9-4D8C-80BD-50E02371A581}"/>
    <dgm:cxn modelId="{315B8DA0-AE1F-461D-81A9-888CAD592F51}" srcId="{CF97AE3D-7941-4243-8CB2-D45018070FE5}" destId="{1B8A372F-407E-4F79-9123-91562173D147}" srcOrd="0" destOrd="0" parTransId="{6CA8D535-1339-44F5-8BD8-4F99AC116F6F}" sibTransId="{FEE1190F-E222-4899-8BFE-1D475BA14BD1}"/>
    <dgm:cxn modelId="{FBD52492-956B-467B-9391-FC1BDE1C6165}" srcId="{C0526C3A-C928-403F-AFFF-8174AE4DC652}" destId="{92A99515-3DCD-4B35-8DD0-759E08BCAEDF}" srcOrd="1" destOrd="0" parTransId="{8B2C6DA9-BE07-4881-91B8-BC382D0D5ECE}" sibTransId="{C210B47E-07BD-4EC7-938A-DD7C305D0DDF}"/>
    <dgm:cxn modelId="{6502C52A-1196-4D00-914F-E686A88BAB05}" type="presOf" srcId="{3C4E0B49-B24F-4861-9551-6A5ECE353761}" destId="{643273F8-9DAE-48D8-84C5-4ACFD379C28D}" srcOrd="0" destOrd="0" presId="urn:microsoft.com/office/officeart/2005/8/layout/hierarchy1"/>
    <dgm:cxn modelId="{AC5422FF-FAA4-405C-A332-790FA1990C33}" srcId="{982B80F0-1B09-41B6-A173-A6E4B7BBF0E3}" destId="{72A28196-2DBA-4985-9F31-B24E847EB7AE}" srcOrd="1" destOrd="0" parTransId="{85E55420-AFE8-4D37-BF74-281944DB0EA5}" sibTransId="{C57A8BB6-E649-4A21-B68B-F6678B864725}"/>
    <dgm:cxn modelId="{5FB51505-3C2D-4509-A105-6202D2571EE0}" type="presOf" srcId="{1B8A372F-407E-4F79-9123-91562173D147}" destId="{3F4B20ED-2944-4D9E-BBA6-0332645D5939}" srcOrd="0" destOrd="0" presId="urn:microsoft.com/office/officeart/2005/8/layout/hierarchy1"/>
    <dgm:cxn modelId="{37E088A1-00EF-4D2A-AD37-CE9F292FF138}" srcId="{DFAEB1AC-DFED-465F-ACCF-FFE69AC43532}" destId="{C0526C3A-C928-403F-AFFF-8174AE4DC652}" srcOrd="0" destOrd="0" parTransId="{01B33E2D-EF3B-45D9-9776-8B7AE87562C4}" sibTransId="{AB7791E2-C47F-43C7-9E16-895200399766}"/>
    <dgm:cxn modelId="{0E72AD20-AC7B-48E9-BC0E-9D79E8B828D9}" type="presOf" srcId="{59F1E716-9CB3-44BE-A089-F388FEA607C4}" destId="{8BDCB93A-A02D-4F13-A57C-69F78948C50A}" srcOrd="0" destOrd="0" presId="urn:microsoft.com/office/officeart/2005/8/layout/hierarchy1"/>
    <dgm:cxn modelId="{1A680803-95E2-4194-9919-BB5A7FD90403}" type="presOf" srcId="{BA4656A8-14C8-48BF-B946-E58A9B196470}" destId="{B9324A67-CC51-4EDE-A906-600D2690A62F}" srcOrd="0" destOrd="0" presId="urn:microsoft.com/office/officeart/2005/8/layout/hierarchy1"/>
    <dgm:cxn modelId="{7FD693A5-52DF-40BA-AFC1-D50A8DF99440}" srcId="{92A99515-3DCD-4B35-8DD0-759E08BCAEDF}" destId="{66213015-D54E-45AC-B723-429D826C6B8C}" srcOrd="0" destOrd="0" parTransId="{EBB00005-3D46-49F4-8009-CBE8D5FDD525}" sibTransId="{C8D5651C-C862-4112-8F24-52DA5E37BCEC}"/>
    <dgm:cxn modelId="{7C011914-0AD4-48F5-8CEB-A3A3E17254C9}" type="presOf" srcId="{C0526C3A-C928-403F-AFFF-8174AE4DC652}" destId="{009FB262-35EE-464D-B111-54F1ED0044CB}" srcOrd="0" destOrd="0" presId="urn:microsoft.com/office/officeart/2005/8/layout/hierarchy1"/>
    <dgm:cxn modelId="{A51903FB-4A9B-4B3B-BD94-AB101DEFDA9D}" type="presOf" srcId="{01B33E2D-EF3B-45D9-9776-8B7AE87562C4}" destId="{12F0FEA0-CCAA-4032-9BF0-3056960D550A}" srcOrd="0" destOrd="0" presId="urn:microsoft.com/office/officeart/2005/8/layout/hierarchy1"/>
    <dgm:cxn modelId="{0022C408-7EE4-46A1-BC2B-449965E3AF81}" type="presOf" srcId="{EBB00005-3D46-49F4-8009-CBE8D5FDD525}" destId="{3DE6B8FC-63A2-4B12-A483-630D58D92FE2}" srcOrd="0" destOrd="0" presId="urn:microsoft.com/office/officeart/2005/8/layout/hierarchy1"/>
    <dgm:cxn modelId="{30BFEEA6-7327-45EB-8A4A-9C7957926AA3}" type="presOf" srcId="{982B80F0-1B09-41B6-A173-A6E4B7BBF0E3}" destId="{270323AF-D2C4-4E64-BC19-0C9D81E8EC1A}" srcOrd="0" destOrd="0" presId="urn:microsoft.com/office/officeart/2005/8/layout/hierarchy1"/>
    <dgm:cxn modelId="{AFF937D9-C858-4D0F-9A3B-4203E78BC8FA}" type="presOf" srcId="{8B2C6DA9-BE07-4881-91B8-BC382D0D5ECE}" destId="{68979D90-AC19-47D0-A8C9-95E7E8C0D3FC}" srcOrd="0" destOrd="0" presId="urn:microsoft.com/office/officeart/2005/8/layout/hierarchy1"/>
    <dgm:cxn modelId="{2CFEFF6B-6FFA-469B-BB53-25131717017A}" type="presOf" srcId="{F2D66F8E-4DA9-4809-B74A-8C0ABE6F6696}" destId="{6181B499-C5C0-4BD5-B229-7AEB9F4C77D7}" srcOrd="0" destOrd="0" presId="urn:microsoft.com/office/officeart/2005/8/layout/hierarchy1"/>
    <dgm:cxn modelId="{DD4D800C-87AC-4F60-9532-9641F0744F5B}" srcId="{C0526C3A-C928-403F-AFFF-8174AE4DC652}" destId="{15A39969-3B2F-4B7D-ABFB-F70918541521}" srcOrd="0" destOrd="0" parTransId="{F2D66F8E-4DA9-4809-B74A-8C0ABE6F6696}" sibTransId="{5BC3A75D-AB17-4ABA-992B-39D4992F6776}"/>
    <dgm:cxn modelId="{38019B24-AD32-4719-BA24-AF866F5DAA12}" type="presOf" srcId="{92A99515-3DCD-4B35-8DD0-759E08BCAEDF}" destId="{58229109-CEE6-4EE4-983E-DC1AF204261D}" srcOrd="0" destOrd="0" presId="urn:microsoft.com/office/officeart/2005/8/layout/hierarchy1"/>
    <dgm:cxn modelId="{B3525347-7591-4436-A29D-6C947F9B2EAA}" type="presOf" srcId="{FA6DC769-B15B-48FA-9950-BADA5C8F5540}" destId="{574F9BF9-CD76-495C-A84E-24349487B68D}" srcOrd="0" destOrd="0" presId="urn:microsoft.com/office/officeart/2005/8/layout/hierarchy1"/>
    <dgm:cxn modelId="{519D3CA9-DC73-4A21-A991-F349617B6341}" type="presOf" srcId="{66213015-D54E-45AC-B723-429D826C6B8C}" destId="{3C97C1A9-8552-43B3-A38A-990CCFF95D1C}" srcOrd="0" destOrd="0" presId="urn:microsoft.com/office/officeart/2005/8/layout/hierarchy1"/>
    <dgm:cxn modelId="{72C015FC-B106-40AE-8A4A-56358BE344EC}" type="presOf" srcId="{625F75F6-F9AE-44A8-A0E0-CE1C1FD5F51A}" destId="{8735E85D-9F7C-4395-AD56-FC19548E0C2A}" srcOrd="0" destOrd="0" presId="urn:microsoft.com/office/officeart/2005/8/layout/hierarchy1"/>
    <dgm:cxn modelId="{27A4A737-8C7F-4856-A3A6-E794F504505F}" srcId="{CF97AE3D-7941-4243-8CB2-D45018070FE5}" destId="{FA6DC769-B15B-48FA-9950-BADA5C8F5540}" srcOrd="2" destOrd="0" parTransId="{625F75F6-F9AE-44A8-A0E0-CE1C1FD5F51A}" sibTransId="{F277CDD5-9601-46DB-90E3-F622001BF517}"/>
    <dgm:cxn modelId="{AD7158EE-5C2B-4C23-B296-38CD1B975A40}" srcId="{982B80F0-1B09-41B6-A173-A6E4B7BBF0E3}" destId="{DFAEB1AC-DFED-465F-ACCF-FFE69AC43532}" srcOrd="0" destOrd="0" parTransId="{24CFA767-EC77-4A03-9FE8-8752D392CA96}" sibTransId="{612208F1-9E65-40B5-9B60-C7C55593096E}"/>
    <dgm:cxn modelId="{097D3B85-7B33-4259-921E-269D9D1B8E4E}" type="presOf" srcId="{4B169F98-2745-4D59-BCC8-4C110242ADAC}" destId="{4D6E6B5E-626C-4E40-83F8-34464A4A3E33}" srcOrd="0" destOrd="0" presId="urn:microsoft.com/office/officeart/2005/8/layout/hierarchy1"/>
    <dgm:cxn modelId="{3758D98D-5B2B-454A-8B7D-A391CA4EB893}" srcId="{CF97AE3D-7941-4243-8CB2-D45018070FE5}" destId="{3C4E0B49-B24F-4861-9551-6A5ECE353761}" srcOrd="1" destOrd="0" parTransId="{59F1E716-9CB3-44BE-A089-F388FEA607C4}" sibTransId="{4F94C8F2-7CDC-4B67-A2EA-549577B7BA68}"/>
    <dgm:cxn modelId="{E2DCA0F0-FBCD-45E9-8803-0FF08AA7B50D}" type="presOf" srcId="{CAAFDB0D-9957-4390-9916-0F20FE1808F3}" destId="{1A31A4F2-E8A1-4125-8EB0-52D671CACC93}" srcOrd="0" destOrd="0" presId="urn:microsoft.com/office/officeart/2005/8/layout/hierarchy1"/>
    <dgm:cxn modelId="{B577A276-2785-4B9B-B3D0-366F488CD754}" type="presOf" srcId="{DFAEB1AC-DFED-465F-ACCF-FFE69AC43532}" destId="{BBFCDCEB-1876-4FF8-8804-FAC8AF69530A}" srcOrd="0" destOrd="0" presId="urn:microsoft.com/office/officeart/2005/8/layout/hierarchy1"/>
    <dgm:cxn modelId="{F1E6DED0-74B3-4895-A6C0-9368B063BB40}" type="presOf" srcId="{72A28196-2DBA-4985-9F31-B24E847EB7AE}" destId="{A6570D9D-B6FF-4408-B94A-A7853A4200FD}" srcOrd="0" destOrd="0" presId="urn:microsoft.com/office/officeart/2005/8/layout/hierarchy1"/>
    <dgm:cxn modelId="{52DF8DA4-E229-4F8A-9828-FD41150E30FF}" type="presOf" srcId="{CF97AE3D-7941-4243-8CB2-D45018070FE5}" destId="{E1364D58-D0DD-41A6-AABE-08F443AED81A}" srcOrd="0" destOrd="0" presId="urn:microsoft.com/office/officeart/2005/8/layout/hierarchy1"/>
    <dgm:cxn modelId="{1012CAEA-61CB-4707-A22D-864C4963719D}" type="presParOf" srcId="{270323AF-D2C4-4E64-BC19-0C9D81E8EC1A}" destId="{D11B0888-B89C-4453-A7EB-8E9218F42A4C}" srcOrd="0" destOrd="0" presId="urn:microsoft.com/office/officeart/2005/8/layout/hierarchy1"/>
    <dgm:cxn modelId="{5C5FF758-703F-454B-8313-315E7A457441}" type="presParOf" srcId="{D11B0888-B89C-4453-A7EB-8E9218F42A4C}" destId="{8D1E4FC6-AB88-4DBA-AA80-05DAC6EF3CFB}" srcOrd="0" destOrd="0" presId="urn:microsoft.com/office/officeart/2005/8/layout/hierarchy1"/>
    <dgm:cxn modelId="{E114CB91-76F0-4685-AA7A-4C665C856C8A}" type="presParOf" srcId="{8D1E4FC6-AB88-4DBA-AA80-05DAC6EF3CFB}" destId="{A4CDB2FE-F4C0-4DE6-8475-B7779DF7409F}" srcOrd="0" destOrd="0" presId="urn:microsoft.com/office/officeart/2005/8/layout/hierarchy1"/>
    <dgm:cxn modelId="{231C2E7C-C903-42B7-B2AC-E3C8A01D0E7A}" type="presParOf" srcId="{8D1E4FC6-AB88-4DBA-AA80-05DAC6EF3CFB}" destId="{BBFCDCEB-1876-4FF8-8804-FAC8AF69530A}" srcOrd="1" destOrd="0" presId="urn:microsoft.com/office/officeart/2005/8/layout/hierarchy1"/>
    <dgm:cxn modelId="{CD1E8227-C021-4647-834A-9A63B82A70BB}" type="presParOf" srcId="{D11B0888-B89C-4453-A7EB-8E9218F42A4C}" destId="{2328C7A4-C43D-46DB-B016-BFEF61F5068B}" srcOrd="1" destOrd="0" presId="urn:microsoft.com/office/officeart/2005/8/layout/hierarchy1"/>
    <dgm:cxn modelId="{4EFCC584-52F7-4DE3-8217-D70B993A2A80}" type="presParOf" srcId="{2328C7A4-C43D-46DB-B016-BFEF61F5068B}" destId="{12F0FEA0-CCAA-4032-9BF0-3056960D550A}" srcOrd="0" destOrd="0" presId="urn:microsoft.com/office/officeart/2005/8/layout/hierarchy1"/>
    <dgm:cxn modelId="{74E18613-A8BB-4301-B4EF-73803C02E440}" type="presParOf" srcId="{2328C7A4-C43D-46DB-B016-BFEF61F5068B}" destId="{7CF66065-0F38-4A69-A113-E3D4DA17C2CE}" srcOrd="1" destOrd="0" presId="urn:microsoft.com/office/officeart/2005/8/layout/hierarchy1"/>
    <dgm:cxn modelId="{901A3A4F-5160-4B41-90F7-7D0264E9825F}" type="presParOf" srcId="{7CF66065-0F38-4A69-A113-E3D4DA17C2CE}" destId="{6BA50D02-93AA-4321-9C12-90B3F7120C04}" srcOrd="0" destOrd="0" presId="urn:microsoft.com/office/officeart/2005/8/layout/hierarchy1"/>
    <dgm:cxn modelId="{BE609430-4B4A-44BD-8D94-1CD9E3D2B05C}" type="presParOf" srcId="{6BA50D02-93AA-4321-9C12-90B3F7120C04}" destId="{C1B0BFE6-7050-4778-97E4-EB5A9CD46715}" srcOrd="0" destOrd="0" presId="urn:microsoft.com/office/officeart/2005/8/layout/hierarchy1"/>
    <dgm:cxn modelId="{FAB0AFA2-3823-48B5-9EC4-10A6387C4A10}" type="presParOf" srcId="{6BA50D02-93AA-4321-9C12-90B3F7120C04}" destId="{009FB262-35EE-464D-B111-54F1ED0044CB}" srcOrd="1" destOrd="0" presId="urn:microsoft.com/office/officeart/2005/8/layout/hierarchy1"/>
    <dgm:cxn modelId="{DB5A131D-4849-4D59-AF33-AEE7610708A3}" type="presParOf" srcId="{7CF66065-0F38-4A69-A113-E3D4DA17C2CE}" destId="{A0F3CD5F-4851-4674-859A-DE1EE857608B}" srcOrd="1" destOrd="0" presId="urn:microsoft.com/office/officeart/2005/8/layout/hierarchy1"/>
    <dgm:cxn modelId="{996E0FCC-BA46-46E4-A4BD-1CBECCA654FE}" type="presParOf" srcId="{A0F3CD5F-4851-4674-859A-DE1EE857608B}" destId="{6181B499-C5C0-4BD5-B229-7AEB9F4C77D7}" srcOrd="0" destOrd="0" presId="urn:microsoft.com/office/officeart/2005/8/layout/hierarchy1"/>
    <dgm:cxn modelId="{E76968F8-0CAF-4EE8-8068-5AD302AF876E}" type="presParOf" srcId="{A0F3CD5F-4851-4674-859A-DE1EE857608B}" destId="{C1C5AFEA-B738-4212-9D3A-B3CFC7C72FC0}" srcOrd="1" destOrd="0" presId="urn:microsoft.com/office/officeart/2005/8/layout/hierarchy1"/>
    <dgm:cxn modelId="{094DD2E0-9949-423D-A08E-6EE82A1124E9}" type="presParOf" srcId="{C1C5AFEA-B738-4212-9D3A-B3CFC7C72FC0}" destId="{06EF8E3A-7280-40C4-A9D1-9D59A85CA8A4}" srcOrd="0" destOrd="0" presId="urn:microsoft.com/office/officeart/2005/8/layout/hierarchy1"/>
    <dgm:cxn modelId="{E94E3CFE-E647-45ED-8B3F-929592789202}" type="presParOf" srcId="{06EF8E3A-7280-40C4-A9D1-9D59A85CA8A4}" destId="{6DA21032-91D6-404B-A42C-741AE4B63558}" srcOrd="0" destOrd="0" presId="urn:microsoft.com/office/officeart/2005/8/layout/hierarchy1"/>
    <dgm:cxn modelId="{80CEFB3D-1592-463B-97EE-9D993CCB7E6F}" type="presParOf" srcId="{06EF8E3A-7280-40C4-A9D1-9D59A85CA8A4}" destId="{7D156C99-3A8E-424D-AAD1-605B13274443}" srcOrd="1" destOrd="0" presId="urn:microsoft.com/office/officeart/2005/8/layout/hierarchy1"/>
    <dgm:cxn modelId="{45518579-0B3C-40C3-856E-F24F6D50EF4F}" type="presParOf" srcId="{C1C5AFEA-B738-4212-9D3A-B3CFC7C72FC0}" destId="{3256A817-2ED1-4F0C-8F12-9F9553D66C44}" srcOrd="1" destOrd="0" presId="urn:microsoft.com/office/officeart/2005/8/layout/hierarchy1"/>
    <dgm:cxn modelId="{18E8EB91-D216-4DC7-9359-7E0CD9DECF72}" type="presParOf" srcId="{A0F3CD5F-4851-4674-859A-DE1EE857608B}" destId="{68979D90-AC19-47D0-A8C9-95E7E8C0D3FC}" srcOrd="2" destOrd="0" presId="urn:microsoft.com/office/officeart/2005/8/layout/hierarchy1"/>
    <dgm:cxn modelId="{360D1533-D0FD-4127-9CC5-21B77D84E909}" type="presParOf" srcId="{A0F3CD5F-4851-4674-859A-DE1EE857608B}" destId="{F0CD8BF7-0227-4E7C-A2E2-F062A5DD61B3}" srcOrd="3" destOrd="0" presId="urn:microsoft.com/office/officeart/2005/8/layout/hierarchy1"/>
    <dgm:cxn modelId="{D9D1341A-9B62-4DC3-A605-D3CC02D45BEA}" type="presParOf" srcId="{F0CD8BF7-0227-4E7C-A2E2-F062A5DD61B3}" destId="{D88E6FEB-A378-44A4-AB1F-0CCE8B26E13F}" srcOrd="0" destOrd="0" presId="urn:microsoft.com/office/officeart/2005/8/layout/hierarchy1"/>
    <dgm:cxn modelId="{66845FDA-C043-4183-8B8E-C2CA030DFD1A}" type="presParOf" srcId="{D88E6FEB-A378-44A4-AB1F-0CCE8B26E13F}" destId="{BD12EBE9-4B5F-40BE-AE64-78AFCD40FAD6}" srcOrd="0" destOrd="0" presId="urn:microsoft.com/office/officeart/2005/8/layout/hierarchy1"/>
    <dgm:cxn modelId="{0B1CE83D-A152-4ECF-B718-CB7B3AA444EA}" type="presParOf" srcId="{D88E6FEB-A378-44A4-AB1F-0CCE8B26E13F}" destId="{58229109-CEE6-4EE4-983E-DC1AF204261D}" srcOrd="1" destOrd="0" presId="urn:microsoft.com/office/officeart/2005/8/layout/hierarchy1"/>
    <dgm:cxn modelId="{F52BCD72-DEB8-443C-BC04-6C46AC0D0512}" type="presParOf" srcId="{F0CD8BF7-0227-4E7C-A2E2-F062A5DD61B3}" destId="{DA8DC4D5-FB22-4F24-9ADE-AE5E81A7B204}" srcOrd="1" destOrd="0" presId="urn:microsoft.com/office/officeart/2005/8/layout/hierarchy1"/>
    <dgm:cxn modelId="{4A816846-6D85-4412-AE69-1C0E8F5AE7C6}" type="presParOf" srcId="{DA8DC4D5-FB22-4F24-9ADE-AE5E81A7B204}" destId="{3DE6B8FC-63A2-4B12-A483-630D58D92FE2}" srcOrd="0" destOrd="0" presId="urn:microsoft.com/office/officeart/2005/8/layout/hierarchy1"/>
    <dgm:cxn modelId="{DBEAB224-1CF8-4C0D-A921-85445F9AB433}" type="presParOf" srcId="{DA8DC4D5-FB22-4F24-9ADE-AE5E81A7B204}" destId="{2CC3A00C-2651-49EA-AB4F-A8D5F7CCA1A6}" srcOrd="1" destOrd="0" presId="urn:microsoft.com/office/officeart/2005/8/layout/hierarchy1"/>
    <dgm:cxn modelId="{B3D813EB-5887-492D-9CE6-C7042E9D2467}" type="presParOf" srcId="{2CC3A00C-2651-49EA-AB4F-A8D5F7CCA1A6}" destId="{D9ED2E1C-A369-42D0-93CF-D782696A8AB1}" srcOrd="0" destOrd="0" presId="urn:microsoft.com/office/officeart/2005/8/layout/hierarchy1"/>
    <dgm:cxn modelId="{AE961D8B-29DD-4374-8097-5A24B3527C87}" type="presParOf" srcId="{D9ED2E1C-A369-42D0-93CF-D782696A8AB1}" destId="{ABA93F2E-AA4D-4682-AFDE-0BC4C6CA2A0A}" srcOrd="0" destOrd="0" presId="urn:microsoft.com/office/officeart/2005/8/layout/hierarchy1"/>
    <dgm:cxn modelId="{F73BF40C-308A-4CD7-B4DF-B6FCC709F71B}" type="presParOf" srcId="{D9ED2E1C-A369-42D0-93CF-D782696A8AB1}" destId="{3C97C1A9-8552-43B3-A38A-990CCFF95D1C}" srcOrd="1" destOrd="0" presId="urn:microsoft.com/office/officeart/2005/8/layout/hierarchy1"/>
    <dgm:cxn modelId="{CE832686-8E77-4F43-850E-55EB7F18D7FB}" type="presParOf" srcId="{2CC3A00C-2651-49EA-AB4F-A8D5F7CCA1A6}" destId="{14C9639D-3496-434A-BEBA-157F57CCAB51}" srcOrd="1" destOrd="0" presId="urn:microsoft.com/office/officeart/2005/8/layout/hierarchy1"/>
    <dgm:cxn modelId="{F63452B1-2EA0-4501-B409-323493039F55}" type="presParOf" srcId="{2328C7A4-C43D-46DB-B016-BFEF61F5068B}" destId="{4D6E6B5E-626C-4E40-83F8-34464A4A3E33}" srcOrd="2" destOrd="0" presId="urn:microsoft.com/office/officeart/2005/8/layout/hierarchy1"/>
    <dgm:cxn modelId="{9B14E7FA-9347-4837-A3B1-0BEE7C2B9F44}" type="presParOf" srcId="{2328C7A4-C43D-46DB-B016-BFEF61F5068B}" destId="{002CAEC3-33B4-4452-8574-5459BA6F4E09}" srcOrd="3" destOrd="0" presId="urn:microsoft.com/office/officeart/2005/8/layout/hierarchy1"/>
    <dgm:cxn modelId="{FE8731CB-819F-4AEE-A77A-F4C93A994AB4}" type="presParOf" srcId="{002CAEC3-33B4-4452-8574-5459BA6F4E09}" destId="{3A21EEDE-1BBD-4CD9-93EA-E41BE2255F21}" srcOrd="0" destOrd="0" presId="urn:microsoft.com/office/officeart/2005/8/layout/hierarchy1"/>
    <dgm:cxn modelId="{FA4E13A3-F618-4A15-84C1-D4B01242CA23}" type="presParOf" srcId="{3A21EEDE-1BBD-4CD9-93EA-E41BE2255F21}" destId="{1B4BF735-47D5-4419-9C98-63C4F2059596}" srcOrd="0" destOrd="0" presId="urn:microsoft.com/office/officeart/2005/8/layout/hierarchy1"/>
    <dgm:cxn modelId="{17768CA4-1570-4ECF-811A-1A6FC4B142FA}" type="presParOf" srcId="{3A21EEDE-1BBD-4CD9-93EA-E41BE2255F21}" destId="{B9324A67-CC51-4EDE-A906-600D2690A62F}" srcOrd="1" destOrd="0" presId="urn:microsoft.com/office/officeart/2005/8/layout/hierarchy1"/>
    <dgm:cxn modelId="{79A7AAD8-9A31-46B4-9EDC-A3E11406B1C2}" type="presParOf" srcId="{002CAEC3-33B4-4452-8574-5459BA6F4E09}" destId="{1C9706B0-7F49-462A-82A4-F557C71C9415}" srcOrd="1" destOrd="0" presId="urn:microsoft.com/office/officeart/2005/8/layout/hierarchy1"/>
    <dgm:cxn modelId="{4C82491F-59DA-4148-B58F-8BC7DCF0064A}" type="presParOf" srcId="{1C9706B0-7F49-462A-82A4-F557C71C9415}" destId="{1A31A4F2-E8A1-4125-8EB0-52D671CACC93}" srcOrd="0" destOrd="0" presId="urn:microsoft.com/office/officeart/2005/8/layout/hierarchy1"/>
    <dgm:cxn modelId="{989F27EB-8CC5-4DFC-B10A-B4633E94CE1A}" type="presParOf" srcId="{1C9706B0-7F49-462A-82A4-F557C71C9415}" destId="{F169D660-7CCB-4A5D-91CA-96CCD9544D27}" srcOrd="1" destOrd="0" presId="urn:microsoft.com/office/officeart/2005/8/layout/hierarchy1"/>
    <dgm:cxn modelId="{CFECBFDF-E9F4-4761-8033-46CFB1B7AA6C}" type="presParOf" srcId="{F169D660-7CCB-4A5D-91CA-96CCD9544D27}" destId="{5A489F22-81B6-499E-BBEB-3E029BB18E2E}" srcOrd="0" destOrd="0" presId="urn:microsoft.com/office/officeart/2005/8/layout/hierarchy1"/>
    <dgm:cxn modelId="{D0AEFE6B-0A60-4FD4-83A6-1811D667C61E}" type="presParOf" srcId="{5A489F22-81B6-499E-BBEB-3E029BB18E2E}" destId="{7A60EB34-09DF-4235-AE8E-D961399A9F37}" srcOrd="0" destOrd="0" presId="urn:microsoft.com/office/officeart/2005/8/layout/hierarchy1"/>
    <dgm:cxn modelId="{8E37A46D-B360-486B-9E95-14EBCFD38BD2}" type="presParOf" srcId="{5A489F22-81B6-499E-BBEB-3E029BB18E2E}" destId="{E1364D58-D0DD-41A6-AABE-08F443AED81A}" srcOrd="1" destOrd="0" presId="urn:microsoft.com/office/officeart/2005/8/layout/hierarchy1"/>
    <dgm:cxn modelId="{CE4056BE-892E-4064-A9F8-83C0A0A2E69E}" type="presParOf" srcId="{F169D660-7CCB-4A5D-91CA-96CCD9544D27}" destId="{54424B9C-581A-4A07-99A3-31766F2D3498}" srcOrd="1" destOrd="0" presId="urn:microsoft.com/office/officeart/2005/8/layout/hierarchy1"/>
    <dgm:cxn modelId="{E0317C46-BAE4-4F77-8273-E45C03D15552}" type="presParOf" srcId="{54424B9C-581A-4A07-99A3-31766F2D3498}" destId="{7BA6F88E-6BBE-47CD-916F-38425E2E6BC8}" srcOrd="0" destOrd="0" presId="urn:microsoft.com/office/officeart/2005/8/layout/hierarchy1"/>
    <dgm:cxn modelId="{38FA3198-5AB0-447D-885B-98774352D4F4}" type="presParOf" srcId="{54424B9C-581A-4A07-99A3-31766F2D3498}" destId="{A0BE8410-DA16-4AC2-B85D-6E8E0F9DAFF7}" srcOrd="1" destOrd="0" presId="urn:microsoft.com/office/officeart/2005/8/layout/hierarchy1"/>
    <dgm:cxn modelId="{B9594532-59D3-422E-9FD9-F8B89C0D7B76}" type="presParOf" srcId="{A0BE8410-DA16-4AC2-B85D-6E8E0F9DAFF7}" destId="{645342D9-0DA6-4447-8C81-853566399411}" srcOrd="0" destOrd="0" presId="urn:microsoft.com/office/officeart/2005/8/layout/hierarchy1"/>
    <dgm:cxn modelId="{63A5693F-47A1-43D7-9032-FEC48DAFDD20}" type="presParOf" srcId="{645342D9-0DA6-4447-8C81-853566399411}" destId="{9E80E01E-2E29-46A2-851C-B1C923087DA0}" srcOrd="0" destOrd="0" presId="urn:microsoft.com/office/officeart/2005/8/layout/hierarchy1"/>
    <dgm:cxn modelId="{11B3BBD7-189D-4948-9EDB-1406C740E5B7}" type="presParOf" srcId="{645342D9-0DA6-4447-8C81-853566399411}" destId="{3F4B20ED-2944-4D9E-BBA6-0332645D5939}" srcOrd="1" destOrd="0" presId="urn:microsoft.com/office/officeart/2005/8/layout/hierarchy1"/>
    <dgm:cxn modelId="{7694CCA0-5A62-4368-A1A2-21D993971034}" type="presParOf" srcId="{A0BE8410-DA16-4AC2-B85D-6E8E0F9DAFF7}" destId="{2674E804-9D2F-4093-B178-BBC5686BB48D}" srcOrd="1" destOrd="0" presId="urn:microsoft.com/office/officeart/2005/8/layout/hierarchy1"/>
    <dgm:cxn modelId="{472EA2F1-1203-4B2E-AE3D-303427EC1E0E}" type="presParOf" srcId="{54424B9C-581A-4A07-99A3-31766F2D3498}" destId="{8BDCB93A-A02D-4F13-A57C-69F78948C50A}" srcOrd="2" destOrd="0" presId="urn:microsoft.com/office/officeart/2005/8/layout/hierarchy1"/>
    <dgm:cxn modelId="{FF9060DF-44CC-4917-880F-DB212849D4BB}" type="presParOf" srcId="{54424B9C-581A-4A07-99A3-31766F2D3498}" destId="{5029AD99-2AB4-45AF-B0AA-E6831AF663A3}" srcOrd="3" destOrd="0" presId="urn:microsoft.com/office/officeart/2005/8/layout/hierarchy1"/>
    <dgm:cxn modelId="{8BF115AA-6682-4B35-8305-73F59B79BC4B}" type="presParOf" srcId="{5029AD99-2AB4-45AF-B0AA-E6831AF663A3}" destId="{592BD769-6573-4A44-95B1-588E14F8E485}" srcOrd="0" destOrd="0" presId="urn:microsoft.com/office/officeart/2005/8/layout/hierarchy1"/>
    <dgm:cxn modelId="{C1CE7020-16F4-41BD-A2B2-0E1BDC226490}" type="presParOf" srcId="{592BD769-6573-4A44-95B1-588E14F8E485}" destId="{E094420A-C646-49B8-8ED4-6935EAC54D71}" srcOrd="0" destOrd="0" presId="urn:microsoft.com/office/officeart/2005/8/layout/hierarchy1"/>
    <dgm:cxn modelId="{D217ECED-FC2B-41D6-A166-F7F0C82A0DD9}" type="presParOf" srcId="{592BD769-6573-4A44-95B1-588E14F8E485}" destId="{643273F8-9DAE-48D8-84C5-4ACFD379C28D}" srcOrd="1" destOrd="0" presId="urn:microsoft.com/office/officeart/2005/8/layout/hierarchy1"/>
    <dgm:cxn modelId="{BED03A9C-6FAF-4508-B953-0EE1C80A776F}" type="presParOf" srcId="{5029AD99-2AB4-45AF-B0AA-E6831AF663A3}" destId="{52A9E02F-BBBE-4F97-A3CF-4AF000D89435}" srcOrd="1" destOrd="0" presId="urn:microsoft.com/office/officeart/2005/8/layout/hierarchy1"/>
    <dgm:cxn modelId="{058C101D-B749-4654-818E-994C24DFD110}" type="presParOf" srcId="{54424B9C-581A-4A07-99A3-31766F2D3498}" destId="{8735E85D-9F7C-4395-AD56-FC19548E0C2A}" srcOrd="4" destOrd="0" presId="urn:microsoft.com/office/officeart/2005/8/layout/hierarchy1"/>
    <dgm:cxn modelId="{0787B71C-B461-4044-BD7C-F89A050AE329}" type="presParOf" srcId="{54424B9C-581A-4A07-99A3-31766F2D3498}" destId="{17A9E995-7939-413C-8FAC-656AD656A00D}" srcOrd="5" destOrd="0" presId="urn:microsoft.com/office/officeart/2005/8/layout/hierarchy1"/>
    <dgm:cxn modelId="{72BEBEA1-465A-4C87-862C-B10AD20BF9D8}" type="presParOf" srcId="{17A9E995-7939-413C-8FAC-656AD656A00D}" destId="{B28E3DCA-2ACC-484E-BA56-2E55A41B5008}" srcOrd="0" destOrd="0" presId="urn:microsoft.com/office/officeart/2005/8/layout/hierarchy1"/>
    <dgm:cxn modelId="{F0AEC888-9307-49B5-BF7F-E69B2B730AAE}" type="presParOf" srcId="{B28E3DCA-2ACC-484E-BA56-2E55A41B5008}" destId="{2EFE53C4-6B1C-4D63-BE6F-6E74CA39BA4C}" srcOrd="0" destOrd="0" presId="urn:microsoft.com/office/officeart/2005/8/layout/hierarchy1"/>
    <dgm:cxn modelId="{683F4EB2-248D-42ED-A7AA-95CFD75523B4}" type="presParOf" srcId="{B28E3DCA-2ACC-484E-BA56-2E55A41B5008}" destId="{574F9BF9-CD76-495C-A84E-24349487B68D}" srcOrd="1" destOrd="0" presId="urn:microsoft.com/office/officeart/2005/8/layout/hierarchy1"/>
    <dgm:cxn modelId="{58856ED4-D905-4285-B0E4-978AF170D948}" type="presParOf" srcId="{17A9E995-7939-413C-8FAC-656AD656A00D}" destId="{E56A14CE-A268-4699-B7E1-9AF67A040929}" srcOrd="1" destOrd="0" presId="urn:microsoft.com/office/officeart/2005/8/layout/hierarchy1"/>
    <dgm:cxn modelId="{A5B3DF33-5624-4E60-8681-B8A86E8ADB16}" type="presParOf" srcId="{270323AF-D2C4-4E64-BC19-0C9D81E8EC1A}" destId="{E4E12F5A-5503-42CF-BF7E-B1E0457988C7}" srcOrd="1" destOrd="0" presId="urn:microsoft.com/office/officeart/2005/8/layout/hierarchy1"/>
    <dgm:cxn modelId="{11C36674-0261-44AC-9A2A-5629687A1E14}" type="presParOf" srcId="{E4E12F5A-5503-42CF-BF7E-B1E0457988C7}" destId="{FA5A8EAB-7840-4979-BF10-F3233BE2A827}" srcOrd="0" destOrd="0" presId="urn:microsoft.com/office/officeart/2005/8/layout/hierarchy1"/>
    <dgm:cxn modelId="{A989D39D-9400-4F33-9C30-8784D57D2550}" type="presParOf" srcId="{FA5A8EAB-7840-4979-BF10-F3233BE2A827}" destId="{F2CA5225-A451-4828-808E-5593E0815C6D}" srcOrd="0" destOrd="0" presId="urn:microsoft.com/office/officeart/2005/8/layout/hierarchy1"/>
    <dgm:cxn modelId="{C68D3AE1-266A-43F4-B85E-D9741E15ABA7}" type="presParOf" srcId="{FA5A8EAB-7840-4979-BF10-F3233BE2A827}" destId="{A6570D9D-B6FF-4408-B94A-A7853A4200FD}" srcOrd="1" destOrd="0" presId="urn:microsoft.com/office/officeart/2005/8/layout/hierarchy1"/>
    <dgm:cxn modelId="{A4C98DE2-180C-473C-BF78-7EEF7679BB5C}" type="presParOf" srcId="{E4E12F5A-5503-42CF-BF7E-B1E0457988C7}" destId="{567168A1-4BBC-468D-B240-2E118B3AC1A7}" srcOrd="1" destOrd="0" presId="urn:microsoft.com/office/officeart/2005/8/layout/hierarchy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E562C4B-53E1-46F6-9A18-8B532C5FA068}" type="doc">
      <dgm:prSet loTypeId="urn:microsoft.com/office/officeart/2005/8/layout/chevron1" loCatId="process" qsTypeId="urn:microsoft.com/office/officeart/2005/8/quickstyle/simple1" qsCatId="simple" csTypeId="urn:microsoft.com/office/officeart/2005/8/colors/accent1_2" csCatId="accent1" phldr="1"/>
      <dgm:spPr/>
    </dgm:pt>
    <dgm:pt modelId="{21F92F62-0E4D-439B-B053-0F066C6650F7}">
      <dgm:prSet phldrT="[Metin]" custT="1"/>
      <dgm:spPr>
        <a:xfrm>
          <a:off x="2316" y="0"/>
          <a:ext cx="4738817" cy="333375"/>
        </a:xfrm>
        <a:solidFill>
          <a:srgbClr val="FF9966"/>
        </a:solidFill>
        <a:ln w="12700" cap="flat" cmpd="sng" algn="ctr">
          <a:solidFill>
            <a:sysClr val="window" lastClr="FFFFFF">
              <a:hueOff val="0"/>
              <a:satOff val="0"/>
              <a:lumOff val="0"/>
              <a:alphaOff val="0"/>
            </a:sysClr>
          </a:solidFill>
          <a:prstDash val="solid"/>
          <a:miter lim="800000"/>
        </a:ln>
        <a:effectLst/>
      </dgm:spPr>
      <dgm:t>
        <a:bodyPr/>
        <a:lstStyle/>
        <a:p>
          <a:pPr algn="l"/>
          <a:r>
            <a:rPr lang="tr-TR" sz="1600" b="1">
              <a:solidFill>
                <a:sysClr val="window" lastClr="FFFFFF"/>
              </a:solidFill>
              <a:latin typeface="Calibri" panose="020F0502020204030204"/>
              <a:ea typeface="+mn-ea"/>
              <a:cs typeface="+mn-cs"/>
            </a:rPr>
            <a:t>Teknolojik Yapı</a:t>
          </a:r>
        </a:p>
      </dgm:t>
    </dgm:pt>
    <dgm:pt modelId="{D605A173-1E7F-4160-9C7B-EF137281EFD8}" type="parTrans" cxnId="{514D1410-5A57-4244-9440-3B3A2C303E31}">
      <dgm:prSet/>
      <dgm:spPr/>
      <dgm:t>
        <a:bodyPr/>
        <a:lstStyle/>
        <a:p>
          <a:endParaRPr lang="tr-TR"/>
        </a:p>
      </dgm:t>
    </dgm:pt>
    <dgm:pt modelId="{77B0233D-759D-48A0-96FF-629A14CDE7B3}" type="sibTrans" cxnId="{514D1410-5A57-4244-9440-3B3A2C303E31}">
      <dgm:prSet/>
      <dgm:spPr/>
      <dgm:t>
        <a:bodyPr/>
        <a:lstStyle/>
        <a:p>
          <a:endParaRPr lang="tr-TR"/>
        </a:p>
      </dgm:t>
    </dgm:pt>
    <dgm:pt modelId="{88482CAA-992E-4F73-A38C-C452D053622B}" type="pres">
      <dgm:prSet presAssocID="{CE562C4B-53E1-46F6-9A18-8B532C5FA068}" presName="Name0" presStyleCnt="0">
        <dgm:presLayoutVars>
          <dgm:dir/>
          <dgm:animLvl val="lvl"/>
          <dgm:resizeHandles val="exact"/>
        </dgm:presLayoutVars>
      </dgm:prSet>
      <dgm:spPr/>
    </dgm:pt>
    <dgm:pt modelId="{2546448E-76B1-4D50-A7DE-B90AA356E7EF}" type="pres">
      <dgm:prSet presAssocID="{21F92F62-0E4D-439B-B053-0F066C6650F7}" presName="parTxOnly" presStyleLbl="node1" presStyleIdx="0" presStyleCnt="1" custScaleY="36458">
        <dgm:presLayoutVars>
          <dgm:chMax val="0"/>
          <dgm:chPref val="0"/>
          <dgm:bulletEnabled val="1"/>
        </dgm:presLayoutVars>
      </dgm:prSet>
      <dgm:spPr>
        <a:prstGeom prst="chevron">
          <a:avLst/>
        </a:prstGeom>
      </dgm:spPr>
      <dgm:t>
        <a:bodyPr/>
        <a:lstStyle/>
        <a:p>
          <a:endParaRPr lang="tr-TR"/>
        </a:p>
      </dgm:t>
    </dgm:pt>
  </dgm:ptLst>
  <dgm:cxnLst>
    <dgm:cxn modelId="{6B7D2CE0-41C9-4DAC-89FC-48DB1DA77F9B}" type="presOf" srcId="{21F92F62-0E4D-439B-B053-0F066C6650F7}" destId="{2546448E-76B1-4D50-A7DE-B90AA356E7EF}" srcOrd="0" destOrd="0" presId="urn:microsoft.com/office/officeart/2005/8/layout/chevron1"/>
    <dgm:cxn modelId="{A5845AEA-D9D2-4D9C-9B1A-8A812F4040D8}" type="presOf" srcId="{CE562C4B-53E1-46F6-9A18-8B532C5FA068}" destId="{88482CAA-992E-4F73-A38C-C452D053622B}" srcOrd="0" destOrd="0" presId="urn:microsoft.com/office/officeart/2005/8/layout/chevron1"/>
    <dgm:cxn modelId="{514D1410-5A57-4244-9440-3B3A2C303E31}" srcId="{CE562C4B-53E1-46F6-9A18-8B532C5FA068}" destId="{21F92F62-0E4D-439B-B053-0F066C6650F7}" srcOrd="0" destOrd="0" parTransId="{D605A173-1E7F-4160-9C7B-EF137281EFD8}" sibTransId="{77B0233D-759D-48A0-96FF-629A14CDE7B3}"/>
    <dgm:cxn modelId="{AFCF17CB-EF1B-4C05-BB06-D9D5AEE0939D}" type="presParOf" srcId="{88482CAA-992E-4F73-A38C-C452D053622B}" destId="{2546448E-76B1-4D50-A7DE-B90AA356E7EF}" srcOrd="0" destOrd="0" presId="urn:microsoft.com/office/officeart/2005/8/layout/chevron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FB3266E-D88A-47EE-A8AA-BCEECBEC3827}" type="doc">
      <dgm:prSet loTypeId="urn:microsoft.com/office/officeart/2005/8/layout/chevron1" loCatId="process" qsTypeId="urn:microsoft.com/office/officeart/2005/8/quickstyle/simple1" qsCatId="simple" csTypeId="urn:microsoft.com/office/officeart/2005/8/colors/accent1_2" csCatId="accent1" phldr="1"/>
      <dgm:spPr/>
    </dgm:pt>
    <dgm:pt modelId="{244231B8-557B-4536-A47A-D16E4B8BD109}">
      <dgm:prSet phldrT="[Metin]" custT="1"/>
      <dgm:spPr>
        <a:xfrm>
          <a:off x="2423" y="0"/>
          <a:ext cx="4957678" cy="323850"/>
        </a:xfrm>
        <a:solidFill>
          <a:srgbClr val="FF9966"/>
        </a:solidFill>
        <a:ln w="12700" cap="flat" cmpd="sng" algn="ctr">
          <a:solidFill>
            <a:sysClr val="window" lastClr="FFFFFF">
              <a:hueOff val="0"/>
              <a:satOff val="0"/>
              <a:lumOff val="0"/>
              <a:alphaOff val="0"/>
            </a:sysClr>
          </a:solidFill>
          <a:prstDash val="solid"/>
          <a:miter lim="800000"/>
        </a:ln>
        <a:effectLst/>
      </dgm:spPr>
      <dgm:t>
        <a:bodyPr/>
        <a:lstStyle/>
        <a:p>
          <a:pPr algn="l"/>
          <a:r>
            <a:rPr lang="tr-TR" sz="1800" b="1">
              <a:solidFill>
                <a:sysClr val="window" lastClr="FFFFFF"/>
              </a:solidFill>
              <a:latin typeface="Calibri" panose="020F0502020204030204"/>
              <a:ea typeface="+mn-ea"/>
              <a:cs typeface="+mn-cs"/>
            </a:rPr>
            <a:t>Mali Yapı </a:t>
          </a:r>
        </a:p>
      </dgm:t>
    </dgm:pt>
    <dgm:pt modelId="{81BDEEAD-780B-4934-8D6E-23B9BEB11C21}" type="parTrans" cxnId="{8099B732-9A30-45A9-9DE1-2D8F09DAA338}">
      <dgm:prSet/>
      <dgm:spPr/>
      <dgm:t>
        <a:bodyPr/>
        <a:lstStyle/>
        <a:p>
          <a:endParaRPr lang="tr-TR"/>
        </a:p>
      </dgm:t>
    </dgm:pt>
    <dgm:pt modelId="{97C63BA7-5FC1-40CD-BCC4-4E29DEE7986C}" type="sibTrans" cxnId="{8099B732-9A30-45A9-9DE1-2D8F09DAA338}">
      <dgm:prSet/>
      <dgm:spPr/>
      <dgm:t>
        <a:bodyPr/>
        <a:lstStyle/>
        <a:p>
          <a:endParaRPr lang="tr-TR"/>
        </a:p>
      </dgm:t>
    </dgm:pt>
    <dgm:pt modelId="{75CAACE3-15A2-409E-AC6D-54807E5BBAB6}" type="pres">
      <dgm:prSet presAssocID="{6FB3266E-D88A-47EE-A8AA-BCEECBEC3827}" presName="Name0" presStyleCnt="0">
        <dgm:presLayoutVars>
          <dgm:dir/>
          <dgm:animLvl val="lvl"/>
          <dgm:resizeHandles val="exact"/>
        </dgm:presLayoutVars>
      </dgm:prSet>
      <dgm:spPr/>
    </dgm:pt>
    <dgm:pt modelId="{830861D8-8966-48A3-B134-72EA60DD7F78}" type="pres">
      <dgm:prSet presAssocID="{244231B8-557B-4536-A47A-D16E4B8BD109}" presName="parTxOnly" presStyleLbl="node1" presStyleIdx="0" presStyleCnt="1" custScaleY="25635">
        <dgm:presLayoutVars>
          <dgm:chMax val="0"/>
          <dgm:chPref val="0"/>
          <dgm:bulletEnabled val="1"/>
        </dgm:presLayoutVars>
      </dgm:prSet>
      <dgm:spPr>
        <a:prstGeom prst="chevron">
          <a:avLst/>
        </a:prstGeom>
      </dgm:spPr>
      <dgm:t>
        <a:bodyPr/>
        <a:lstStyle/>
        <a:p>
          <a:endParaRPr lang="tr-TR"/>
        </a:p>
      </dgm:t>
    </dgm:pt>
  </dgm:ptLst>
  <dgm:cxnLst>
    <dgm:cxn modelId="{348B563F-7227-4704-B7A6-2EAF18145F5A}" type="presOf" srcId="{244231B8-557B-4536-A47A-D16E4B8BD109}" destId="{830861D8-8966-48A3-B134-72EA60DD7F78}" srcOrd="0" destOrd="0" presId="urn:microsoft.com/office/officeart/2005/8/layout/chevron1"/>
    <dgm:cxn modelId="{7D32AE44-BCED-407B-9891-B144522C1773}" type="presOf" srcId="{6FB3266E-D88A-47EE-A8AA-BCEECBEC3827}" destId="{75CAACE3-15A2-409E-AC6D-54807E5BBAB6}" srcOrd="0" destOrd="0" presId="urn:microsoft.com/office/officeart/2005/8/layout/chevron1"/>
    <dgm:cxn modelId="{8099B732-9A30-45A9-9DE1-2D8F09DAA338}" srcId="{6FB3266E-D88A-47EE-A8AA-BCEECBEC3827}" destId="{244231B8-557B-4536-A47A-D16E4B8BD109}" srcOrd="0" destOrd="0" parTransId="{81BDEEAD-780B-4934-8D6E-23B9BEB11C21}" sibTransId="{97C63BA7-5FC1-40CD-BCC4-4E29DEE7986C}"/>
    <dgm:cxn modelId="{0A0353AE-2E53-457D-BD27-B63122849902}" type="presParOf" srcId="{75CAACE3-15A2-409E-AC6D-54807E5BBAB6}" destId="{830861D8-8966-48A3-B134-72EA60DD7F78}" srcOrd="0" destOrd="0" presId="urn:microsoft.com/office/officeart/2005/8/layout/chevron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271C28-BA70-4643-B478-F4D9764055C1}" type="doc">
      <dgm:prSet loTypeId="urn:microsoft.com/office/officeart/2005/8/layout/chevron1" loCatId="process" qsTypeId="urn:microsoft.com/office/officeart/2005/8/quickstyle/simple1" qsCatId="simple" csTypeId="urn:microsoft.com/office/officeart/2005/8/colors/accent1_2" csCatId="accent1" phldr="1"/>
      <dgm:spPr/>
    </dgm:pt>
    <dgm:pt modelId="{44FF3E29-0219-412C-BC13-098E680A3721}">
      <dgm:prSet phldrT="[Metin]"/>
      <dgm:spPr>
        <a:xfrm>
          <a:off x="0" y="142873"/>
          <a:ext cx="4371975" cy="48577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1.5.1 Eğitim ve Öğretime Yönelik Faaliyetler</a:t>
          </a:r>
        </a:p>
      </dgm:t>
    </dgm:pt>
    <dgm:pt modelId="{4F023F6D-3B45-4707-8B46-32A424433D0A}" type="parTrans" cxnId="{3D56D786-C9A5-434F-B216-0D98B4ED4285}">
      <dgm:prSet/>
      <dgm:spPr/>
      <dgm:t>
        <a:bodyPr/>
        <a:lstStyle/>
        <a:p>
          <a:endParaRPr lang="tr-TR"/>
        </a:p>
      </dgm:t>
    </dgm:pt>
    <dgm:pt modelId="{7C6FE3E6-D4E8-4EBA-8FC8-09B9408AB5DE}" type="sibTrans" cxnId="{3D56D786-C9A5-434F-B216-0D98B4ED4285}">
      <dgm:prSet/>
      <dgm:spPr/>
      <dgm:t>
        <a:bodyPr/>
        <a:lstStyle/>
        <a:p>
          <a:endParaRPr lang="tr-TR"/>
        </a:p>
      </dgm:t>
    </dgm:pt>
    <dgm:pt modelId="{294A6D8F-24F0-4CC3-8C4B-CFA06C38A8FB}" type="pres">
      <dgm:prSet presAssocID="{08271C28-BA70-4643-B478-F4D9764055C1}" presName="Name0" presStyleCnt="0">
        <dgm:presLayoutVars>
          <dgm:dir/>
          <dgm:animLvl val="lvl"/>
          <dgm:resizeHandles val="exact"/>
        </dgm:presLayoutVars>
      </dgm:prSet>
      <dgm:spPr/>
    </dgm:pt>
    <dgm:pt modelId="{0F35A4C7-9561-41B0-B730-4598DC483622}" type="pres">
      <dgm:prSet presAssocID="{44FF3E29-0219-412C-BC13-098E680A3721}" presName="parTxOnly" presStyleLbl="node1" presStyleIdx="0" presStyleCnt="1" custScaleY="27778">
        <dgm:presLayoutVars>
          <dgm:chMax val="0"/>
          <dgm:chPref val="0"/>
          <dgm:bulletEnabled val="1"/>
        </dgm:presLayoutVars>
      </dgm:prSet>
      <dgm:spPr>
        <a:prstGeom prst="chevron">
          <a:avLst/>
        </a:prstGeom>
      </dgm:spPr>
      <dgm:t>
        <a:bodyPr/>
        <a:lstStyle/>
        <a:p>
          <a:endParaRPr lang="tr-TR"/>
        </a:p>
      </dgm:t>
    </dgm:pt>
  </dgm:ptLst>
  <dgm:cxnLst>
    <dgm:cxn modelId="{F143C022-0604-4FF8-A4D1-62CE36D6805E}" type="presOf" srcId="{08271C28-BA70-4643-B478-F4D9764055C1}" destId="{294A6D8F-24F0-4CC3-8C4B-CFA06C38A8FB}" srcOrd="0" destOrd="0" presId="urn:microsoft.com/office/officeart/2005/8/layout/chevron1"/>
    <dgm:cxn modelId="{3D56D786-C9A5-434F-B216-0D98B4ED4285}" srcId="{08271C28-BA70-4643-B478-F4D9764055C1}" destId="{44FF3E29-0219-412C-BC13-098E680A3721}" srcOrd="0" destOrd="0" parTransId="{4F023F6D-3B45-4707-8B46-32A424433D0A}" sibTransId="{7C6FE3E6-D4E8-4EBA-8FC8-09B9408AB5DE}"/>
    <dgm:cxn modelId="{9CEB34A3-DF27-4D7E-BAC5-2D4CD0F7DA34}" type="presOf" srcId="{44FF3E29-0219-412C-BC13-098E680A3721}" destId="{0F35A4C7-9561-41B0-B730-4598DC483622}" srcOrd="0" destOrd="0" presId="urn:microsoft.com/office/officeart/2005/8/layout/chevron1"/>
    <dgm:cxn modelId="{61CF6483-873E-495A-94A3-5A34F6C55DC4}" type="presParOf" srcId="{294A6D8F-24F0-4CC3-8C4B-CFA06C38A8FB}" destId="{0F35A4C7-9561-41B0-B730-4598DC483622}" srcOrd="0"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70621C-4FA4-463E-ABA9-BAC7E5F62C56}" type="doc">
      <dgm:prSet loTypeId="urn:microsoft.com/office/officeart/2005/8/layout/chevron1" loCatId="process" qsTypeId="urn:microsoft.com/office/officeart/2005/8/quickstyle/simple1" qsCatId="simple" csTypeId="urn:microsoft.com/office/officeart/2005/8/colors/accent1_2" csCatId="accent1" phldr="1"/>
      <dgm:spPr/>
    </dgm:pt>
    <dgm:pt modelId="{8156E24B-C400-42A9-AAA8-51AA9C9EE0D3}">
      <dgm:prSet phldrT="[Metin]" custT="1"/>
      <dgm:spPr>
        <a:xfrm>
          <a:off x="0" y="0"/>
          <a:ext cx="4605597" cy="4857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1.5.2 Bilimsel, Kültürel, Sanatsal ve Sportif Faaliyetler</a:t>
          </a:r>
        </a:p>
      </dgm:t>
    </dgm:pt>
    <dgm:pt modelId="{AC3F53DB-69DA-4C6B-85AB-BC20EA9DC870}" type="parTrans" cxnId="{906570CF-E1ED-4FD8-B681-260839BB9B3D}">
      <dgm:prSet/>
      <dgm:spPr/>
      <dgm:t>
        <a:bodyPr/>
        <a:lstStyle/>
        <a:p>
          <a:endParaRPr lang="tr-TR"/>
        </a:p>
      </dgm:t>
    </dgm:pt>
    <dgm:pt modelId="{238E4386-9B60-4E6F-9AA0-52E715D9F45B}" type="sibTrans" cxnId="{906570CF-E1ED-4FD8-B681-260839BB9B3D}">
      <dgm:prSet/>
      <dgm:spPr/>
      <dgm:t>
        <a:bodyPr/>
        <a:lstStyle/>
        <a:p>
          <a:endParaRPr lang="tr-TR"/>
        </a:p>
      </dgm:t>
    </dgm:pt>
    <dgm:pt modelId="{65C825E6-529C-433F-8A9A-69FE2C90E643}" type="pres">
      <dgm:prSet presAssocID="{9F70621C-4FA4-463E-ABA9-BAC7E5F62C56}" presName="Name0" presStyleCnt="0">
        <dgm:presLayoutVars>
          <dgm:dir/>
          <dgm:animLvl val="lvl"/>
          <dgm:resizeHandles val="exact"/>
        </dgm:presLayoutVars>
      </dgm:prSet>
      <dgm:spPr/>
    </dgm:pt>
    <dgm:pt modelId="{D6BE7DB7-F317-464F-9CAE-F1083AEE0C13}" type="pres">
      <dgm:prSet presAssocID="{8156E24B-C400-42A9-AAA8-51AA9C9EE0D3}" presName="parTxOnly" presStyleLbl="node1" presStyleIdx="0" presStyleCnt="1" custScaleY="48611" custLinFactNeighborX="-8528" custLinFactNeighborY="-1906">
        <dgm:presLayoutVars>
          <dgm:chMax val="0"/>
          <dgm:chPref val="0"/>
          <dgm:bulletEnabled val="1"/>
        </dgm:presLayoutVars>
      </dgm:prSet>
      <dgm:spPr>
        <a:prstGeom prst="chevron">
          <a:avLst/>
        </a:prstGeom>
      </dgm:spPr>
      <dgm:t>
        <a:bodyPr/>
        <a:lstStyle/>
        <a:p>
          <a:endParaRPr lang="tr-TR"/>
        </a:p>
      </dgm:t>
    </dgm:pt>
  </dgm:ptLst>
  <dgm:cxnLst>
    <dgm:cxn modelId="{906570CF-E1ED-4FD8-B681-260839BB9B3D}" srcId="{9F70621C-4FA4-463E-ABA9-BAC7E5F62C56}" destId="{8156E24B-C400-42A9-AAA8-51AA9C9EE0D3}" srcOrd="0" destOrd="0" parTransId="{AC3F53DB-69DA-4C6B-85AB-BC20EA9DC870}" sibTransId="{238E4386-9B60-4E6F-9AA0-52E715D9F45B}"/>
    <dgm:cxn modelId="{3534F674-D94B-4133-BC5B-2535A94BCA39}" type="presOf" srcId="{8156E24B-C400-42A9-AAA8-51AA9C9EE0D3}" destId="{D6BE7DB7-F317-464F-9CAE-F1083AEE0C13}" srcOrd="0" destOrd="0" presId="urn:microsoft.com/office/officeart/2005/8/layout/chevron1"/>
    <dgm:cxn modelId="{43CE883D-2284-4E07-8492-105E5EC65C65}" type="presOf" srcId="{9F70621C-4FA4-463E-ABA9-BAC7E5F62C56}" destId="{65C825E6-529C-433F-8A9A-69FE2C90E643}" srcOrd="0" destOrd="0" presId="urn:microsoft.com/office/officeart/2005/8/layout/chevron1"/>
    <dgm:cxn modelId="{841B77AC-3B79-4D85-A264-D4D9A32CBE48}" type="presParOf" srcId="{65C825E6-529C-433F-8A9A-69FE2C90E643}" destId="{D6BE7DB7-F317-464F-9CAE-F1083AEE0C13}" srcOrd="0"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71896F5-76FC-4CE6-B130-32634D72BF9C}" type="doc">
      <dgm:prSet loTypeId="urn:microsoft.com/office/officeart/2005/8/layout/chevron1" loCatId="process" qsTypeId="urn:microsoft.com/office/officeart/2005/8/quickstyle/simple1" qsCatId="simple" csTypeId="urn:microsoft.com/office/officeart/2005/8/colors/accent1_2" csCatId="accent1" phldr="1"/>
      <dgm:spPr/>
    </dgm:pt>
    <dgm:pt modelId="{D425E7EF-EBCA-47B5-B193-B05B084F5A41}">
      <dgm:prSet phldrT="[Metin]" custT="1"/>
      <dgm:spPr>
        <a:xfrm>
          <a:off x="0" y="30160"/>
          <a:ext cx="4772025" cy="5302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1.5.3 Ölçme ve Değerlendirme Faaliyetleri</a:t>
          </a:r>
        </a:p>
      </dgm:t>
    </dgm:pt>
    <dgm:pt modelId="{3F83C748-AEE9-42FA-BFFE-383218C15719}" type="parTrans" cxnId="{7CF52BA3-EB20-41B5-8BD3-65D76734A7AE}">
      <dgm:prSet/>
      <dgm:spPr/>
      <dgm:t>
        <a:bodyPr/>
        <a:lstStyle/>
        <a:p>
          <a:endParaRPr lang="tr-TR"/>
        </a:p>
      </dgm:t>
    </dgm:pt>
    <dgm:pt modelId="{67E8209B-0003-4F1D-983D-D07D7AE97279}" type="sibTrans" cxnId="{7CF52BA3-EB20-41B5-8BD3-65D76734A7AE}">
      <dgm:prSet/>
      <dgm:spPr/>
      <dgm:t>
        <a:bodyPr/>
        <a:lstStyle/>
        <a:p>
          <a:endParaRPr lang="tr-TR"/>
        </a:p>
      </dgm:t>
    </dgm:pt>
    <dgm:pt modelId="{A835D45E-E7A5-426B-81B0-6932D3E69EEE}" type="pres">
      <dgm:prSet presAssocID="{771896F5-76FC-4CE6-B130-32634D72BF9C}" presName="Name0" presStyleCnt="0">
        <dgm:presLayoutVars>
          <dgm:dir/>
          <dgm:animLvl val="lvl"/>
          <dgm:resizeHandles val="exact"/>
        </dgm:presLayoutVars>
      </dgm:prSet>
      <dgm:spPr/>
    </dgm:pt>
    <dgm:pt modelId="{34730C1A-5304-4F31-B1CD-252BFE567E73}" type="pres">
      <dgm:prSet presAssocID="{D425E7EF-EBCA-47B5-B193-B05B084F5A41}" presName="parTxOnly" presStyleLbl="node1" presStyleIdx="0" presStyleCnt="1" custScaleY="27778">
        <dgm:presLayoutVars>
          <dgm:chMax val="0"/>
          <dgm:chPref val="0"/>
          <dgm:bulletEnabled val="1"/>
        </dgm:presLayoutVars>
      </dgm:prSet>
      <dgm:spPr>
        <a:prstGeom prst="chevron">
          <a:avLst/>
        </a:prstGeom>
      </dgm:spPr>
      <dgm:t>
        <a:bodyPr/>
        <a:lstStyle/>
        <a:p>
          <a:endParaRPr lang="tr-TR"/>
        </a:p>
      </dgm:t>
    </dgm:pt>
  </dgm:ptLst>
  <dgm:cxnLst>
    <dgm:cxn modelId="{7CF52BA3-EB20-41B5-8BD3-65D76734A7AE}" srcId="{771896F5-76FC-4CE6-B130-32634D72BF9C}" destId="{D425E7EF-EBCA-47B5-B193-B05B084F5A41}" srcOrd="0" destOrd="0" parTransId="{3F83C748-AEE9-42FA-BFFE-383218C15719}" sibTransId="{67E8209B-0003-4F1D-983D-D07D7AE97279}"/>
    <dgm:cxn modelId="{02C42F0C-BA3F-46A2-9F2A-205804D7EFF5}" type="presOf" srcId="{D425E7EF-EBCA-47B5-B193-B05B084F5A41}" destId="{34730C1A-5304-4F31-B1CD-252BFE567E73}" srcOrd="0" destOrd="0" presId="urn:microsoft.com/office/officeart/2005/8/layout/chevron1"/>
    <dgm:cxn modelId="{587415FD-D976-4A5C-AFF1-7EDC4436BFE1}" type="presOf" srcId="{771896F5-76FC-4CE6-B130-32634D72BF9C}" destId="{A835D45E-E7A5-426B-81B0-6932D3E69EEE}" srcOrd="0" destOrd="0" presId="urn:microsoft.com/office/officeart/2005/8/layout/chevron1"/>
    <dgm:cxn modelId="{71BBDE3F-37DC-4B26-980B-F3F4E510CFC0}" type="presParOf" srcId="{A835D45E-E7A5-426B-81B0-6932D3E69EEE}" destId="{34730C1A-5304-4F31-B1CD-252BFE567E73}" srcOrd="0"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0B1A5C-D61B-443B-ABA5-AD9B4013EA2D}" type="doc">
      <dgm:prSet loTypeId="urn:microsoft.com/office/officeart/2005/8/layout/chevron1" loCatId="process" qsTypeId="urn:microsoft.com/office/officeart/2005/8/quickstyle/simple1" qsCatId="simple" csTypeId="urn:microsoft.com/office/officeart/2005/8/colors/accent1_2" csCatId="accent1" phldr="1"/>
      <dgm:spPr/>
    </dgm:pt>
    <dgm:pt modelId="{8E67C4EC-E539-4AB7-86DC-9B71D396D98F}">
      <dgm:prSet phldrT="[Metin]" custT="1"/>
      <dgm:spPr>
        <a:xfrm>
          <a:off x="0" y="213019"/>
          <a:ext cx="4962525" cy="5169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1.5.4 Araştırma-Geliştirme Faaliyetleri</a:t>
          </a:r>
        </a:p>
      </dgm:t>
    </dgm:pt>
    <dgm:pt modelId="{11D10C84-13C5-4586-AB12-91453119A0F7}" type="parTrans" cxnId="{0348CE73-C2C1-40F6-89E9-9DD74C4CA5E6}">
      <dgm:prSet/>
      <dgm:spPr/>
      <dgm:t>
        <a:bodyPr/>
        <a:lstStyle/>
        <a:p>
          <a:endParaRPr lang="tr-TR"/>
        </a:p>
      </dgm:t>
    </dgm:pt>
    <dgm:pt modelId="{2547FC83-FA81-4BB5-9301-908072AB1728}" type="sibTrans" cxnId="{0348CE73-C2C1-40F6-89E9-9DD74C4CA5E6}">
      <dgm:prSet/>
      <dgm:spPr/>
      <dgm:t>
        <a:bodyPr/>
        <a:lstStyle/>
        <a:p>
          <a:endParaRPr lang="tr-TR"/>
        </a:p>
      </dgm:t>
    </dgm:pt>
    <dgm:pt modelId="{0ED0DCD2-A534-4798-8096-9CB6DF301E4D}" type="pres">
      <dgm:prSet presAssocID="{1C0B1A5C-D61B-443B-ABA5-AD9B4013EA2D}" presName="Name0" presStyleCnt="0">
        <dgm:presLayoutVars>
          <dgm:dir/>
          <dgm:animLvl val="lvl"/>
          <dgm:resizeHandles val="exact"/>
        </dgm:presLayoutVars>
      </dgm:prSet>
      <dgm:spPr/>
    </dgm:pt>
    <dgm:pt modelId="{8D4E7C3F-35D9-49CE-B84B-8176B581E2DF}" type="pres">
      <dgm:prSet presAssocID="{8E67C4EC-E539-4AB7-86DC-9B71D396D98F}" presName="parTxOnly" presStyleLbl="node1" presStyleIdx="0" presStyleCnt="1" custScaleY="26042" custLinFactNeighborX="49">
        <dgm:presLayoutVars>
          <dgm:chMax val="0"/>
          <dgm:chPref val="0"/>
          <dgm:bulletEnabled val="1"/>
        </dgm:presLayoutVars>
      </dgm:prSet>
      <dgm:spPr>
        <a:prstGeom prst="chevron">
          <a:avLst/>
        </a:prstGeom>
      </dgm:spPr>
      <dgm:t>
        <a:bodyPr/>
        <a:lstStyle/>
        <a:p>
          <a:endParaRPr lang="tr-TR"/>
        </a:p>
      </dgm:t>
    </dgm:pt>
  </dgm:ptLst>
  <dgm:cxnLst>
    <dgm:cxn modelId="{0348CE73-C2C1-40F6-89E9-9DD74C4CA5E6}" srcId="{1C0B1A5C-D61B-443B-ABA5-AD9B4013EA2D}" destId="{8E67C4EC-E539-4AB7-86DC-9B71D396D98F}" srcOrd="0" destOrd="0" parTransId="{11D10C84-13C5-4586-AB12-91453119A0F7}" sibTransId="{2547FC83-FA81-4BB5-9301-908072AB1728}"/>
    <dgm:cxn modelId="{F04E7531-D9B5-4489-A71B-2AB0BADC303A}" type="presOf" srcId="{8E67C4EC-E539-4AB7-86DC-9B71D396D98F}" destId="{8D4E7C3F-35D9-49CE-B84B-8176B581E2DF}" srcOrd="0" destOrd="0" presId="urn:microsoft.com/office/officeart/2005/8/layout/chevron1"/>
    <dgm:cxn modelId="{2EC46901-CDA9-4B14-91C9-214F040E0FF8}" type="presOf" srcId="{1C0B1A5C-D61B-443B-ABA5-AD9B4013EA2D}" destId="{0ED0DCD2-A534-4798-8096-9CB6DF301E4D}" srcOrd="0" destOrd="0" presId="urn:microsoft.com/office/officeart/2005/8/layout/chevron1"/>
    <dgm:cxn modelId="{570C261D-5CF2-42C6-B54E-4AFD018CA841}" type="presParOf" srcId="{0ED0DCD2-A534-4798-8096-9CB6DF301E4D}" destId="{8D4E7C3F-35D9-49CE-B84B-8176B581E2DF}" srcOrd="0" destOrd="0" presId="urn:microsoft.com/office/officeart/2005/8/layout/chevro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6CB4DF8-BF7A-4B20-95E6-979D6C6180A6}" type="doc">
      <dgm:prSet loTypeId="urn:microsoft.com/office/officeart/2005/8/layout/chevron1" loCatId="process" qsTypeId="urn:microsoft.com/office/officeart/2005/8/quickstyle/simple1" qsCatId="simple" csTypeId="urn:microsoft.com/office/officeart/2005/8/colors/accent1_2" csCatId="accent1" phldr="1"/>
      <dgm:spPr/>
    </dgm:pt>
    <dgm:pt modelId="{CE3DE82F-F474-4363-AFAE-67C303484BF9}">
      <dgm:prSet phldrT="[Metin]" custT="1"/>
      <dgm:spPr>
        <a:xfrm>
          <a:off x="2488" y="0"/>
          <a:ext cx="5090898" cy="4953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1.5.5 Yönetim ve Denetim Faaliyetleri</a:t>
          </a:r>
        </a:p>
      </dgm:t>
    </dgm:pt>
    <dgm:pt modelId="{9FB354E4-C385-41E9-A8B0-9C53D52B180F}" type="parTrans" cxnId="{EDC10AAC-5228-4234-8DA2-209246D7AFF6}">
      <dgm:prSet/>
      <dgm:spPr/>
      <dgm:t>
        <a:bodyPr/>
        <a:lstStyle/>
        <a:p>
          <a:endParaRPr lang="tr-TR"/>
        </a:p>
      </dgm:t>
    </dgm:pt>
    <dgm:pt modelId="{5B805CBF-7723-426A-8DE9-1F4E33745445}" type="sibTrans" cxnId="{EDC10AAC-5228-4234-8DA2-209246D7AFF6}">
      <dgm:prSet/>
      <dgm:spPr/>
      <dgm:t>
        <a:bodyPr/>
        <a:lstStyle/>
        <a:p>
          <a:endParaRPr lang="tr-TR"/>
        </a:p>
      </dgm:t>
    </dgm:pt>
    <dgm:pt modelId="{BE49C6C2-E23C-4313-A68E-570D470FB7E3}" type="pres">
      <dgm:prSet presAssocID="{36CB4DF8-BF7A-4B20-95E6-979D6C6180A6}" presName="Name0" presStyleCnt="0">
        <dgm:presLayoutVars>
          <dgm:dir/>
          <dgm:animLvl val="lvl"/>
          <dgm:resizeHandles val="exact"/>
        </dgm:presLayoutVars>
      </dgm:prSet>
      <dgm:spPr/>
    </dgm:pt>
    <dgm:pt modelId="{29E3B4AE-1292-4928-965F-239C3CF7EDF1}" type="pres">
      <dgm:prSet presAssocID="{CE3DE82F-F474-4363-AFAE-67C303484BF9}" presName="parTxOnly" presStyleLbl="node1" presStyleIdx="0" presStyleCnt="1" custScaleY="27778">
        <dgm:presLayoutVars>
          <dgm:chMax val="0"/>
          <dgm:chPref val="0"/>
          <dgm:bulletEnabled val="1"/>
        </dgm:presLayoutVars>
      </dgm:prSet>
      <dgm:spPr>
        <a:prstGeom prst="chevron">
          <a:avLst/>
        </a:prstGeom>
      </dgm:spPr>
      <dgm:t>
        <a:bodyPr/>
        <a:lstStyle/>
        <a:p>
          <a:endParaRPr lang="tr-TR"/>
        </a:p>
      </dgm:t>
    </dgm:pt>
  </dgm:ptLst>
  <dgm:cxnLst>
    <dgm:cxn modelId="{EDC10AAC-5228-4234-8DA2-209246D7AFF6}" srcId="{36CB4DF8-BF7A-4B20-95E6-979D6C6180A6}" destId="{CE3DE82F-F474-4363-AFAE-67C303484BF9}" srcOrd="0" destOrd="0" parTransId="{9FB354E4-C385-41E9-A8B0-9C53D52B180F}" sibTransId="{5B805CBF-7723-426A-8DE9-1F4E33745445}"/>
    <dgm:cxn modelId="{A6493087-4B79-459B-A4D7-E1000D2ABE4E}" type="presOf" srcId="{36CB4DF8-BF7A-4B20-95E6-979D6C6180A6}" destId="{BE49C6C2-E23C-4313-A68E-570D470FB7E3}" srcOrd="0" destOrd="0" presId="urn:microsoft.com/office/officeart/2005/8/layout/chevron1"/>
    <dgm:cxn modelId="{B2809A26-B8CC-4DAB-AA48-D3D775843846}" type="presOf" srcId="{CE3DE82F-F474-4363-AFAE-67C303484BF9}" destId="{29E3B4AE-1292-4928-965F-239C3CF7EDF1}" srcOrd="0" destOrd="0" presId="urn:microsoft.com/office/officeart/2005/8/layout/chevron1"/>
    <dgm:cxn modelId="{78A83789-AD68-400C-B806-C49F0B7C43F5}" type="presParOf" srcId="{BE49C6C2-E23C-4313-A68E-570D470FB7E3}" destId="{29E3B4AE-1292-4928-965F-239C3CF7EDF1}" srcOrd="0" destOrd="0" presId="urn:microsoft.com/office/officeart/2005/8/layout/chevron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DEF2860-4160-4A99-8A10-A8499736D467}" type="doc">
      <dgm:prSet loTypeId="urn:microsoft.com/office/officeart/2005/8/layout/chevron1" loCatId="process" qsTypeId="urn:microsoft.com/office/officeart/2005/8/quickstyle/simple1" qsCatId="simple" csTypeId="urn:microsoft.com/office/officeart/2005/8/colors/accent1_2" csCatId="accent1" phldr="1"/>
      <dgm:spPr/>
    </dgm:pt>
    <dgm:pt modelId="{C46172ED-D9F1-4D88-B1EC-8D317A6707EE}">
      <dgm:prSet phldrT="[Metin]" custT="1"/>
      <dgm:spPr>
        <a:xfrm>
          <a:off x="2562" y="0"/>
          <a:ext cx="5243149" cy="5810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1.5.6 İnsan Kaynakları Yönetimine İlişkin Faaliyetler</a:t>
          </a:r>
        </a:p>
      </dgm:t>
    </dgm:pt>
    <dgm:pt modelId="{604F4A8E-BA7D-4F22-9BF0-27CE8368AE96}" type="parTrans" cxnId="{FE7C91D5-AC65-47BA-8820-FB44C18EB451}">
      <dgm:prSet/>
      <dgm:spPr/>
      <dgm:t>
        <a:bodyPr/>
        <a:lstStyle/>
        <a:p>
          <a:endParaRPr lang="tr-TR"/>
        </a:p>
      </dgm:t>
    </dgm:pt>
    <dgm:pt modelId="{AEB5FD80-24D1-4325-8582-E232BC6F0E8A}" type="sibTrans" cxnId="{FE7C91D5-AC65-47BA-8820-FB44C18EB451}">
      <dgm:prSet/>
      <dgm:spPr/>
      <dgm:t>
        <a:bodyPr/>
        <a:lstStyle/>
        <a:p>
          <a:endParaRPr lang="tr-TR"/>
        </a:p>
      </dgm:t>
    </dgm:pt>
    <dgm:pt modelId="{D23C208B-0816-4353-9182-EB597A121C76}" type="pres">
      <dgm:prSet presAssocID="{8DEF2860-4160-4A99-8A10-A8499736D467}" presName="Name0" presStyleCnt="0">
        <dgm:presLayoutVars>
          <dgm:dir/>
          <dgm:animLvl val="lvl"/>
          <dgm:resizeHandles val="exact"/>
        </dgm:presLayoutVars>
      </dgm:prSet>
      <dgm:spPr/>
    </dgm:pt>
    <dgm:pt modelId="{3458B69A-15DB-4198-8D76-DC5953600E14}" type="pres">
      <dgm:prSet presAssocID="{C46172ED-D9F1-4D88-B1EC-8D317A6707EE}" presName="parTxOnly" presStyleLbl="node1" presStyleIdx="0" presStyleCnt="1" custScaleY="28646">
        <dgm:presLayoutVars>
          <dgm:chMax val="0"/>
          <dgm:chPref val="0"/>
          <dgm:bulletEnabled val="1"/>
        </dgm:presLayoutVars>
      </dgm:prSet>
      <dgm:spPr>
        <a:prstGeom prst="chevron">
          <a:avLst/>
        </a:prstGeom>
      </dgm:spPr>
      <dgm:t>
        <a:bodyPr/>
        <a:lstStyle/>
        <a:p>
          <a:endParaRPr lang="tr-TR"/>
        </a:p>
      </dgm:t>
    </dgm:pt>
  </dgm:ptLst>
  <dgm:cxnLst>
    <dgm:cxn modelId="{FE7C91D5-AC65-47BA-8820-FB44C18EB451}" srcId="{8DEF2860-4160-4A99-8A10-A8499736D467}" destId="{C46172ED-D9F1-4D88-B1EC-8D317A6707EE}" srcOrd="0" destOrd="0" parTransId="{604F4A8E-BA7D-4F22-9BF0-27CE8368AE96}" sibTransId="{AEB5FD80-24D1-4325-8582-E232BC6F0E8A}"/>
    <dgm:cxn modelId="{351A4936-3E2C-4140-8D14-17190ED8AE42}" type="presOf" srcId="{C46172ED-D9F1-4D88-B1EC-8D317A6707EE}" destId="{3458B69A-15DB-4198-8D76-DC5953600E14}" srcOrd="0" destOrd="0" presId="urn:microsoft.com/office/officeart/2005/8/layout/chevron1"/>
    <dgm:cxn modelId="{E0D048CB-4496-488C-A097-80A19D70200B}" type="presOf" srcId="{8DEF2860-4160-4A99-8A10-A8499736D467}" destId="{D23C208B-0816-4353-9182-EB597A121C76}" srcOrd="0" destOrd="0" presId="urn:microsoft.com/office/officeart/2005/8/layout/chevron1"/>
    <dgm:cxn modelId="{39B6DDFB-9076-487A-9707-B99D2B83E4A4}" type="presParOf" srcId="{D23C208B-0816-4353-9182-EB597A121C76}" destId="{3458B69A-15DB-4198-8D76-DC5953600E14}" srcOrd="0" destOrd="0" presId="urn:microsoft.com/office/officeart/2005/8/layout/chevron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25E587B-C071-4DB0-9919-99F260C2EEE3}" type="doc">
      <dgm:prSet loTypeId="urn:microsoft.com/office/officeart/2005/8/layout/chevron1" loCatId="process" qsTypeId="urn:microsoft.com/office/officeart/2005/8/quickstyle/simple1" qsCatId="simple" csTypeId="urn:microsoft.com/office/officeart/2005/8/colors/accent1_2" csCatId="accent1" phldr="1"/>
      <dgm:spPr/>
    </dgm:pt>
    <dgm:pt modelId="{32C52BB7-448B-4F43-B18C-FC0F2DE3CE01}">
      <dgm:prSet phldrT="[Metin]" custT="1"/>
      <dgm:spPr>
        <a:xfrm>
          <a:off x="2585" y="0"/>
          <a:ext cx="5290728" cy="5619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1.5.7 Fiziki ve Teknolojik Altyapı Hizmetlerine İlişkin Faaliyetler</a:t>
          </a:r>
        </a:p>
      </dgm:t>
    </dgm:pt>
    <dgm:pt modelId="{45BD6FC2-1955-4A2C-824E-6403941ABF88}" type="parTrans" cxnId="{05ACDDE5-0194-4B0C-92C6-CA3210E6E8CE}">
      <dgm:prSet/>
      <dgm:spPr/>
      <dgm:t>
        <a:bodyPr/>
        <a:lstStyle/>
        <a:p>
          <a:endParaRPr lang="tr-TR"/>
        </a:p>
      </dgm:t>
    </dgm:pt>
    <dgm:pt modelId="{080B6A9E-A1E0-4AA8-B927-47BAD8D4B5BB}" type="sibTrans" cxnId="{05ACDDE5-0194-4B0C-92C6-CA3210E6E8CE}">
      <dgm:prSet/>
      <dgm:spPr/>
      <dgm:t>
        <a:bodyPr/>
        <a:lstStyle/>
        <a:p>
          <a:endParaRPr lang="tr-TR"/>
        </a:p>
      </dgm:t>
    </dgm:pt>
    <dgm:pt modelId="{6268C091-E5FB-45B9-97B1-1A954CC95DF9}" type="pres">
      <dgm:prSet presAssocID="{025E587B-C071-4DB0-9919-99F260C2EEE3}" presName="Name0" presStyleCnt="0">
        <dgm:presLayoutVars>
          <dgm:dir/>
          <dgm:animLvl val="lvl"/>
          <dgm:resizeHandles val="exact"/>
        </dgm:presLayoutVars>
      </dgm:prSet>
      <dgm:spPr/>
    </dgm:pt>
    <dgm:pt modelId="{7E0C22B7-53F7-4D28-BCAD-98C76F469BE5}" type="pres">
      <dgm:prSet presAssocID="{32C52BB7-448B-4F43-B18C-FC0F2DE3CE01}" presName="parTxOnly" presStyleLbl="node1" presStyleIdx="0" presStyleCnt="1" custScaleY="31250" custLinFactNeighborX="-49">
        <dgm:presLayoutVars>
          <dgm:chMax val="0"/>
          <dgm:chPref val="0"/>
          <dgm:bulletEnabled val="1"/>
        </dgm:presLayoutVars>
      </dgm:prSet>
      <dgm:spPr>
        <a:prstGeom prst="chevron">
          <a:avLst/>
        </a:prstGeom>
      </dgm:spPr>
      <dgm:t>
        <a:bodyPr/>
        <a:lstStyle/>
        <a:p>
          <a:endParaRPr lang="tr-TR"/>
        </a:p>
      </dgm:t>
    </dgm:pt>
  </dgm:ptLst>
  <dgm:cxnLst>
    <dgm:cxn modelId="{8F8CD6A3-9785-4263-BB32-AD7A5B1123E1}" type="presOf" srcId="{025E587B-C071-4DB0-9919-99F260C2EEE3}" destId="{6268C091-E5FB-45B9-97B1-1A954CC95DF9}" srcOrd="0" destOrd="0" presId="urn:microsoft.com/office/officeart/2005/8/layout/chevron1"/>
    <dgm:cxn modelId="{FA3D5EF1-1D5E-4BF4-8DA0-FC5C899A2080}" type="presOf" srcId="{32C52BB7-448B-4F43-B18C-FC0F2DE3CE01}" destId="{7E0C22B7-53F7-4D28-BCAD-98C76F469BE5}" srcOrd="0" destOrd="0" presId="urn:microsoft.com/office/officeart/2005/8/layout/chevron1"/>
    <dgm:cxn modelId="{05ACDDE5-0194-4B0C-92C6-CA3210E6E8CE}" srcId="{025E587B-C071-4DB0-9919-99F260C2EEE3}" destId="{32C52BB7-448B-4F43-B18C-FC0F2DE3CE01}" srcOrd="0" destOrd="0" parTransId="{45BD6FC2-1955-4A2C-824E-6403941ABF88}" sibTransId="{080B6A9E-A1E0-4AA8-B927-47BAD8D4B5BB}"/>
    <dgm:cxn modelId="{60635755-2EFA-484E-BA6E-2C39600D1B4A}" type="presParOf" srcId="{6268C091-E5FB-45B9-97B1-1A954CC95DF9}" destId="{7E0C22B7-53F7-4D28-BCAD-98C76F469BE5}" srcOrd="0" destOrd="0" presId="urn:microsoft.com/office/officeart/2005/8/layout/chevron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DC7EE68-BA95-43A2-BB78-2F2D82FDFD78}" type="doc">
      <dgm:prSet loTypeId="urn:microsoft.com/office/officeart/2005/8/layout/pyramid2" loCatId="list" qsTypeId="urn:microsoft.com/office/officeart/2005/8/quickstyle/3d5" qsCatId="3D" csTypeId="urn:microsoft.com/office/officeart/2005/8/colors/accent1_2" csCatId="accent1" phldr="1"/>
      <dgm:spPr/>
    </dgm:pt>
    <dgm:pt modelId="{240E87A1-20A2-4F79-8D1C-686352A8AB37}">
      <dgm:prSet phldrT="[Metin]"/>
      <dgm:spPr>
        <a:xfrm>
          <a:off x="2418873" y="432857"/>
          <a:ext cx="2810827" cy="768585"/>
        </a:xfrm>
        <a:solidFill>
          <a:srgbClr val="FFCC99">
            <a:alpha val="89804"/>
          </a:srgbClr>
        </a:solidFill>
        <a:ln w="6350" cap="flat" cmpd="sng" algn="ctr">
          <a:solidFill>
            <a:srgbClr val="5B9BD5">
              <a:hueOff val="0"/>
              <a:satOff val="0"/>
              <a:lumOff val="0"/>
              <a:alphaOff val="0"/>
            </a:srgbClr>
          </a:solidFill>
          <a:prstDash val="solid"/>
          <a:miter lim="800000"/>
        </a:ln>
        <a:effectLst/>
        <a:sp3d z="57150" extrusionH="63500" prstMaterial="matte"/>
      </dgm:spPr>
      <dgm:t>
        <a:bodyPr/>
        <a:lstStyle/>
        <a:p>
          <a:r>
            <a:rPr lang="tr-TR">
              <a:solidFill>
                <a:sysClr val="windowText" lastClr="000000">
                  <a:hueOff val="0"/>
                  <a:satOff val="0"/>
                  <a:lumOff val="0"/>
                  <a:alphaOff val="0"/>
                </a:sysClr>
              </a:solidFill>
              <a:latin typeface="Calibri" panose="020F0502020204030204"/>
              <a:ea typeface="+mn-ea"/>
              <a:cs typeface="+mn-cs"/>
            </a:rPr>
            <a:t>Kurumsal Yapı</a:t>
          </a:r>
        </a:p>
      </dgm:t>
    </dgm:pt>
    <dgm:pt modelId="{ABCAF56A-0E1D-43C7-B5D7-FFCD5E6B076F}" type="parTrans" cxnId="{D0AA2345-FE58-4455-93CA-4BB3E958A377}">
      <dgm:prSet/>
      <dgm:spPr/>
      <dgm:t>
        <a:bodyPr/>
        <a:lstStyle/>
        <a:p>
          <a:endParaRPr lang="tr-TR"/>
        </a:p>
      </dgm:t>
    </dgm:pt>
    <dgm:pt modelId="{8B043AEB-CEC9-4D64-8970-8D74D44AF7BF}" type="sibTrans" cxnId="{D0AA2345-FE58-4455-93CA-4BB3E958A377}">
      <dgm:prSet/>
      <dgm:spPr/>
      <dgm:t>
        <a:bodyPr/>
        <a:lstStyle/>
        <a:p>
          <a:endParaRPr lang="tr-TR"/>
        </a:p>
      </dgm:t>
    </dgm:pt>
    <dgm:pt modelId="{3D0C11B8-74BA-41E5-923D-2DD044992EE7}">
      <dgm:prSet phldrT="[Metin]"/>
      <dgm:spPr>
        <a:xfrm>
          <a:off x="2418873" y="1297516"/>
          <a:ext cx="2810827" cy="768585"/>
        </a:xfrm>
        <a:solidFill>
          <a:srgbClr val="70AD47">
            <a:lumMod val="40000"/>
            <a:lumOff val="60000"/>
            <a:alpha val="90000"/>
          </a:srgbClr>
        </a:solidFill>
        <a:ln w="6350" cap="flat" cmpd="sng" algn="ctr">
          <a:solidFill>
            <a:srgbClr val="5B9BD5">
              <a:hueOff val="0"/>
              <a:satOff val="0"/>
              <a:lumOff val="0"/>
              <a:alphaOff val="0"/>
            </a:srgbClr>
          </a:solidFill>
          <a:prstDash val="solid"/>
          <a:miter lim="800000"/>
        </a:ln>
        <a:effectLst/>
        <a:sp3d z="57150" extrusionH="63500" prstMaterial="matte"/>
      </dgm:spPr>
      <dgm:t>
        <a:bodyPr/>
        <a:lstStyle/>
        <a:p>
          <a:r>
            <a:rPr lang="tr-TR">
              <a:solidFill>
                <a:sysClr val="windowText" lastClr="000000">
                  <a:hueOff val="0"/>
                  <a:satOff val="0"/>
                  <a:lumOff val="0"/>
                  <a:alphaOff val="0"/>
                </a:sysClr>
              </a:solidFill>
              <a:latin typeface="Calibri" panose="020F0502020204030204"/>
              <a:ea typeface="+mn-ea"/>
              <a:cs typeface="+mn-cs"/>
            </a:rPr>
            <a:t>Beşeri Yapı</a:t>
          </a:r>
        </a:p>
      </dgm:t>
    </dgm:pt>
    <dgm:pt modelId="{FDFBB4F6-4A62-446C-A839-343FF6AEBF36}" type="parTrans" cxnId="{19C2F246-3DE0-4951-9952-84378716E36C}">
      <dgm:prSet/>
      <dgm:spPr/>
      <dgm:t>
        <a:bodyPr/>
        <a:lstStyle/>
        <a:p>
          <a:endParaRPr lang="tr-TR"/>
        </a:p>
      </dgm:t>
    </dgm:pt>
    <dgm:pt modelId="{3E02754B-60ED-4DE3-AF73-E7A6AD34DB40}" type="sibTrans" cxnId="{19C2F246-3DE0-4951-9952-84378716E36C}">
      <dgm:prSet/>
      <dgm:spPr/>
      <dgm:t>
        <a:bodyPr/>
        <a:lstStyle/>
        <a:p>
          <a:endParaRPr lang="tr-TR"/>
        </a:p>
      </dgm:t>
    </dgm:pt>
    <dgm:pt modelId="{D4C8D969-8EBF-4C55-9293-863CE9AB6ACD}">
      <dgm:prSet phldrT="[Metin]"/>
      <dgm:spPr>
        <a:xfrm>
          <a:off x="2418873" y="2162174"/>
          <a:ext cx="2810827" cy="768585"/>
        </a:xfrm>
        <a:solidFill>
          <a:srgbClr val="CCCCFF">
            <a:alpha val="89804"/>
          </a:srgbClr>
        </a:solidFill>
        <a:ln w="6350" cap="flat" cmpd="sng" algn="ctr">
          <a:solidFill>
            <a:srgbClr val="5B9BD5">
              <a:hueOff val="0"/>
              <a:satOff val="0"/>
              <a:lumOff val="0"/>
              <a:alphaOff val="0"/>
            </a:srgbClr>
          </a:solidFill>
          <a:prstDash val="solid"/>
          <a:miter lim="800000"/>
        </a:ln>
        <a:effectLst/>
        <a:sp3d z="57150" extrusionH="63500" prstMaterial="matte"/>
      </dgm:spPr>
      <dgm:t>
        <a:bodyPr/>
        <a:lstStyle/>
        <a:p>
          <a:r>
            <a:rPr lang="tr-TR">
              <a:solidFill>
                <a:sysClr val="windowText" lastClr="000000">
                  <a:hueOff val="0"/>
                  <a:satOff val="0"/>
                  <a:lumOff val="0"/>
                  <a:alphaOff val="0"/>
                </a:sysClr>
              </a:solidFill>
              <a:latin typeface="Calibri" panose="020F0502020204030204"/>
              <a:ea typeface="+mn-ea"/>
              <a:cs typeface="+mn-cs"/>
            </a:rPr>
            <a:t>Teknolojik Yapı</a:t>
          </a:r>
        </a:p>
      </dgm:t>
    </dgm:pt>
    <dgm:pt modelId="{30F37183-4C4C-4C64-931F-F56F81D2705F}" type="parTrans" cxnId="{7975F5E2-2A0F-4E50-BD44-2F630CAB148A}">
      <dgm:prSet/>
      <dgm:spPr/>
      <dgm:t>
        <a:bodyPr/>
        <a:lstStyle/>
        <a:p>
          <a:endParaRPr lang="tr-TR"/>
        </a:p>
      </dgm:t>
    </dgm:pt>
    <dgm:pt modelId="{D51789AF-D5CA-45ED-8F24-4490F3571552}" type="sibTrans" cxnId="{7975F5E2-2A0F-4E50-BD44-2F630CAB148A}">
      <dgm:prSet/>
      <dgm:spPr/>
      <dgm:t>
        <a:bodyPr/>
        <a:lstStyle/>
        <a:p>
          <a:endParaRPr lang="tr-TR"/>
        </a:p>
      </dgm:t>
    </dgm:pt>
    <dgm:pt modelId="{CED4A328-710E-4247-BC01-D2845A1C19B3}">
      <dgm:prSet/>
      <dgm:spPr>
        <a:xfrm>
          <a:off x="2418873" y="3026833"/>
          <a:ext cx="2810827" cy="768585"/>
        </a:xfrm>
        <a:solidFill>
          <a:srgbClr val="FFFFCC">
            <a:alpha val="89804"/>
          </a:srgbClr>
        </a:solidFill>
        <a:ln w="6350" cap="flat" cmpd="sng" algn="ctr">
          <a:solidFill>
            <a:srgbClr val="5B9BD5">
              <a:hueOff val="0"/>
              <a:satOff val="0"/>
              <a:lumOff val="0"/>
              <a:alphaOff val="0"/>
            </a:srgbClr>
          </a:solidFill>
          <a:prstDash val="solid"/>
          <a:miter lim="800000"/>
        </a:ln>
        <a:effectLst/>
        <a:sp3d z="57150" extrusionH="63500" prstMaterial="matte"/>
      </dgm:spPr>
      <dgm:t>
        <a:bodyPr/>
        <a:lstStyle/>
        <a:p>
          <a:r>
            <a:rPr lang="tr-TR">
              <a:solidFill>
                <a:sysClr val="windowText" lastClr="000000">
                  <a:hueOff val="0"/>
                  <a:satOff val="0"/>
                  <a:lumOff val="0"/>
                  <a:alphaOff val="0"/>
                </a:sysClr>
              </a:solidFill>
              <a:latin typeface="Calibri" panose="020F0502020204030204"/>
              <a:ea typeface="+mn-ea"/>
              <a:cs typeface="+mn-cs"/>
            </a:rPr>
            <a:t>Mali Yapı</a:t>
          </a:r>
        </a:p>
      </dgm:t>
    </dgm:pt>
    <dgm:pt modelId="{E4B9F1DB-EAF2-499B-9DD1-71C6C8F3459C}" type="parTrans" cxnId="{7AF71C3F-B678-4B7C-9C94-6F1052CE5D09}">
      <dgm:prSet/>
      <dgm:spPr/>
      <dgm:t>
        <a:bodyPr/>
        <a:lstStyle/>
        <a:p>
          <a:endParaRPr lang="tr-TR"/>
        </a:p>
      </dgm:t>
    </dgm:pt>
    <dgm:pt modelId="{34CE53DC-6D7A-4797-9428-E6FA0A1A284E}" type="sibTrans" cxnId="{7AF71C3F-B678-4B7C-9C94-6F1052CE5D09}">
      <dgm:prSet/>
      <dgm:spPr/>
      <dgm:t>
        <a:bodyPr/>
        <a:lstStyle/>
        <a:p>
          <a:endParaRPr lang="tr-TR"/>
        </a:p>
      </dgm:t>
    </dgm:pt>
    <dgm:pt modelId="{974DF706-2602-46C8-AFF1-B5B3F2480A4F}" type="pres">
      <dgm:prSet presAssocID="{BDC7EE68-BA95-43A2-BB78-2F2D82FDFD78}" presName="compositeShape" presStyleCnt="0">
        <dgm:presLayoutVars>
          <dgm:dir/>
          <dgm:resizeHandles/>
        </dgm:presLayoutVars>
      </dgm:prSet>
      <dgm:spPr/>
    </dgm:pt>
    <dgm:pt modelId="{A0AA25BA-F8F8-440B-A44C-4053E36319B6}" type="pres">
      <dgm:prSet presAssocID="{BDC7EE68-BA95-43A2-BB78-2F2D82FDFD78}" presName="pyramid" presStyleLbl="node1" presStyleIdx="0" presStyleCnt="1"/>
      <dgm:spPr>
        <a:xfrm>
          <a:off x="256698" y="0"/>
          <a:ext cx="4324350" cy="4324350"/>
        </a:xfrm>
        <a:prstGeom prst="triangle">
          <a:avLst/>
        </a:prstGeom>
        <a:solidFill>
          <a:srgbClr val="66CCFF"/>
        </a:solidFill>
        <a:ln>
          <a:noFill/>
        </a:ln>
        <a:effectLst/>
        <a:sp3d extrusionH="381000" contourW="38100" prstMaterial="matte">
          <a:contourClr>
            <a:sysClr val="window" lastClr="FFFFFF"/>
          </a:contourClr>
        </a:sp3d>
      </dgm:spPr>
    </dgm:pt>
    <dgm:pt modelId="{E8C0483E-3523-4C4E-B4D9-A228A3271922}" type="pres">
      <dgm:prSet presAssocID="{BDC7EE68-BA95-43A2-BB78-2F2D82FDFD78}" presName="theList" presStyleCnt="0"/>
      <dgm:spPr/>
    </dgm:pt>
    <dgm:pt modelId="{6E378BB0-4285-458C-AF97-79CF087F6D2C}" type="pres">
      <dgm:prSet presAssocID="{240E87A1-20A2-4F79-8D1C-686352A8AB37}" presName="aNode" presStyleLbl="fgAcc1" presStyleIdx="0" presStyleCnt="4">
        <dgm:presLayoutVars>
          <dgm:bulletEnabled val="1"/>
        </dgm:presLayoutVars>
      </dgm:prSet>
      <dgm:spPr>
        <a:prstGeom prst="roundRect">
          <a:avLst/>
        </a:prstGeom>
      </dgm:spPr>
      <dgm:t>
        <a:bodyPr/>
        <a:lstStyle/>
        <a:p>
          <a:endParaRPr lang="tr-TR"/>
        </a:p>
      </dgm:t>
    </dgm:pt>
    <dgm:pt modelId="{17383178-F063-4A54-A888-2537BD1220D6}" type="pres">
      <dgm:prSet presAssocID="{240E87A1-20A2-4F79-8D1C-686352A8AB37}" presName="aSpace" presStyleCnt="0"/>
      <dgm:spPr/>
    </dgm:pt>
    <dgm:pt modelId="{801BE2AC-7980-4451-9B93-E246E86E6A33}" type="pres">
      <dgm:prSet presAssocID="{3D0C11B8-74BA-41E5-923D-2DD044992EE7}" presName="aNode" presStyleLbl="fgAcc1" presStyleIdx="1" presStyleCnt="4">
        <dgm:presLayoutVars>
          <dgm:bulletEnabled val="1"/>
        </dgm:presLayoutVars>
      </dgm:prSet>
      <dgm:spPr>
        <a:prstGeom prst="roundRect">
          <a:avLst/>
        </a:prstGeom>
      </dgm:spPr>
      <dgm:t>
        <a:bodyPr/>
        <a:lstStyle/>
        <a:p>
          <a:endParaRPr lang="tr-TR"/>
        </a:p>
      </dgm:t>
    </dgm:pt>
    <dgm:pt modelId="{CBB68071-9B53-4D13-A382-B02EA086AFB9}" type="pres">
      <dgm:prSet presAssocID="{3D0C11B8-74BA-41E5-923D-2DD044992EE7}" presName="aSpace" presStyleCnt="0"/>
      <dgm:spPr/>
    </dgm:pt>
    <dgm:pt modelId="{DDF45F6A-8DBC-46F0-94CF-A318FB6054AB}" type="pres">
      <dgm:prSet presAssocID="{D4C8D969-8EBF-4C55-9293-863CE9AB6ACD}" presName="aNode" presStyleLbl="fgAcc1" presStyleIdx="2" presStyleCnt="4">
        <dgm:presLayoutVars>
          <dgm:bulletEnabled val="1"/>
        </dgm:presLayoutVars>
      </dgm:prSet>
      <dgm:spPr>
        <a:prstGeom prst="roundRect">
          <a:avLst/>
        </a:prstGeom>
      </dgm:spPr>
      <dgm:t>
        <a:bodyPr/>
        <a:lstStyle/>
        <a:p>
          <a:endParaRPr lang="tr-TR"/>
        </a:p>
      </dgm:t>
    </dgm:pt>
    <dgm:pt modelId="{B8961619-CFB9-4A8B-8EE3-B2814AF37118}" type="pres">
      <dgm:prSet presAssocID="{D4C8D969-8EBF-4C55-9293-863CE9AB6ACD}" presName="aSpace" presStyleCnt="0"/>
      <dgm:spPr/>
    </dgm:pt>
    <dgm:pt modelId="{8D4169C6-DCB5-4B2F-896E-975EA54ED43A}" type="pres">
      <dgm:prSet presAssocID="{CED4A328-710E-4247-BC01-D2845A1C19B3}" presName="aNode" presStyleLbl="fgAcc1" presStyleIdx="3" presStyleCnt="4">
        <dgm:presLayoutVars>
          <dgm:bulletEnabled val="1"/>
        </dgm:presLayoutVars>
      </dgm:prSet>
      <dgm:spPr>
        <a:prstGeom prst="roundRect">
          <a:avLst/>
        </a:prstGeom>
      </dgm:spPr>
      <dgm:t>
        <a:bodyPr/>
        <a:lstStyle/>
        <a:p>
          <a:endParaRPr lang="tr-TR"/>
        </a:p>
      </dgm:t>
    </dgm:pt>
    <dgm:pt modelId="{7A09C148-A33D-4CBC-B53E-CA080CFED68B}" type="pres">
      <dgm:prSet presAssocID="{CED4A328-710E-4247-BC01-D2845A1C19B3}" presName="aSpace" presStyleCnt="0"/>
      <dgm:spPr/>
    </dgm:pt>
  </dgm:ptLst>
  <dgm:cxnLst>
    <dgm:cxn modelId="{0B2DC35E-5295-47F6-B2B4-5DA9DFDA5291}" type="presOf" srcId="{3D0C11B8-74BA-41E5-923D-2DD044992EE7}" destId="{801BE2AC-7980-4451-9B93-E246E86E6A33}" srcOrd="0" destOrd="0" presId="urn:microsoft.com/office/officeart/2005/8/layout/pyramid2"/>
    <dgm:cxn modelId="{354E9D28-2E24-44AB-B7EE-A2307241C5A5}" type="presOf" srcId="{240E87A1-20A2-4F79-8D1C-686352A8AB37}" destId="{6E378BB0-4285-458C-AF97-79CF087F6D2C}" srcOrd="0" destOrd="0" presId="urn:microsoft.com/office/officeart/2005/8/layout/pyramid2"/>
    <dgm:cxn modelId="{19C2F246-3DE0-4951-9952-84378716E36C}" srcId="{BDC7EE68-BA95-43A2-BB78-2F2D82FDFD78}" destId="{3D0C11B8-74BA-41E5-923D-2DD044992EE7}" srcOrd="1" destOrd="0" parTransId="{FDFBB4F6-4A62-446C-A839-343FF6AEBF36}" sibTransId="{3E02754B-60ED-4DE3-AF73-E7A6AD34DB40}"/>
    <dgm:cxn modelId="{B4F12AA1-D0F5-49D5-BA3F-50890016F554}" type="presOf" srcId="{BDC7EE68-BA95-43A2-BB78-2F2D82FDFD78}" destId="{974DF706-2602-46C8-AFF1-B5B3F2480A4F}" srcOrd="0" destOrd="0" presId="urn:microsoft.com/office/officeart/2005/8/layout/pyramid2"/>
    <dgm:cxn modelId="{2E5F0119-1180-46EC-A425-7D1F0A2B5E63}" type="presOf" srcId="{CED4A328-710E-4247-BC01-D2845A1C19B3}" destId="{8D4169C6-DCB5-4B2F-896E-975EA54ED43A}" srcOrd="0" destOrd="0" presId="urn:microsoft.com/office/officeart/2005/8/layout/pyramid2"/>
    <dgm:cxn modelId="{D0AA2345-FE58-4455-93CA-4BB3E958A377}" srcId="{BDC7EE68-BA95-43A2-BB78-2F2D82FDFD78}" destId="{240E87A1-20A2-4F79-8D1C-686352A8AB37}" srcOrd="0" destOrd="0" parTransId="{ABCAF56A-0E1D-43C7-B5D7-FFCD5E6B076F}" sibTransId="{8B043AEB-CEC9-4D64-8970-8D74D44AF7BF}"/>
    <dgm:cxn modelId="{7AF71C3F-B678-4B7C-9C94-6F1052CE5D09}" srcId="{BDC7EE68-BA95-43A2-BB78-2F2D82FDFD78}" destId="{CED4A328-710E-4247-BC01-D2845A1C19B3}" srcOrd="3" destOrd="0" parTransId="{E4B9F1DB-EAF2-499B-9DD1-71C6C8F3459C}" sibTransId="{34CE53DC-6D7A-4797-9428-E6FA0A1A284E}"/>
    <dgm:cxn modelId="{33A6DF90-9AB3-4F6B-B528-751D37AF80CB}" type="presOf" srcId="{D4C8D969-8EBF-4C55-9293-863CE9AB6ACD}" destId="{DDF45F6A-8DBC-46F0-94CF-A318FB6054AB}" srcOrd="0" destOrd="0" presId="urn:microsoft.com/office/officeart/2005/8/layout/pyramid2"/>
    <dgm:cxn modelId="{7975F5E2-2A0F-4E50-BD44-2F630CAB148A}" srcId="{BDC7EE68-BA95-43A2-BB78-2F2D82FDFD78}" destId="{D4C8D969-8EBF-4C55-9293-863CE9AB6ACD}" srcOrd="2" destOrd="0" parTransId="{30F37183-4C4C-4C64-931F-F56F81D2705F}" sibTransId="{D51789AF-D5CA-45ED-8F24-4490F3571552}"/>
    <dgm:cxn modelId="{87139E9B-B759-40B8-A40E-DDDDF8B9D013}" type="presParOf" srcId="{974DF706-2602-46C8-AFF1-B5B3F2480A4F}" destId="{A0AA25BA-F8F8-440B-A44C-4053E36319B6}" srcOrd="0" destOrd="0" presId="urn:microsoft.com/office/officeart/2005/8/layout/pyramid2"/>
    <dgm:cxn modelId="{43228E09-7AF1-4560-95AC-5D1DDABF6142}" type="presParOf" srcId="{974DF706-2602-46C8-AFF1-B5B3F2480A4F}" destId="{E8C0483E-3523-4C4E-B4D9-A228A3271922}" srcOrd="1" destOrd="0" presId="urn:microsoft.com/office/officeart/2005/8/layout/pyramid2"/>
    <dgm:cxn modelId="{7674367E-DC76-48DB-9145-E13086B2858C}" type="presParOf" srcId="{E8C0483E-3523-4C4E-B4D9-A228A3271922}" destId="{6E378BB0-4285-458C-AF97-79CF087F6D2C}" srcOrd="0" destOrd="0" presId="urn:microsoft.com/office/officeart/2005/8/layout/pyramid2"/>
    <dgm:cxn modelId="{B980E535-6D23-40DA-AAF6-74080BFFF40F}" type="presParOf" srcId="{E8C0483E-3523-4C4E-B4D9-A228A3271922}" destId="{17383178-F063-4A54-A888-2537BD1220D6}" srcOrd="1" destOrd="0" presId="urn:microsoft.com/office/officeart/2005/8/layout/pyramid2"/>
    <dgm:cxn modelId="{3A4C18A8-E7F5-49B3-B0A8-97D769CFB78E}" type="presParOf" srcId="{E8C0483E-3523-4C4E-B4D9-A228A3271922}" destId="{801BE2AC-7980-4451-9B93-E246E86E6A33}" srcOrd="2" destOrd="0" presId="urn:microsoft.com/office/officeart/2005/8/layout/pyramid2"/>
    <dgm:cxn modelId="{D8A2446A-EEA7-4C0D-B8F3-65413F4E64F9}" type="presParOf" srcId="{E8C0483E-3523-4C4E-B4D9-A228A3271922}" destId="{CBB68071-9B53-4D13-A382-B02EA086AFB9}" srcOrd="3" destOrd="0" presId="urn:microsoft.com/office/officeart/2005/8/layout/pyramid2"/>
    <dgm:cxn modelId="{22333138-06CD-43E6-B5D9-08C57E52BEE3}" type="presParOf" srcId="{E8C0483E-3523-4C4E-B4D9-A228A3271922}" destId="{DDF45F6A-8DBC-46F0-94CF-A318FB6054AB}" srcOrd="4" destOrd="0" presId="urn:microsoft.com/office/officeart/2005/8/layout/pyramid2"/>
    <dgm:cxn modelId="{BEF0173A-9DCF-485E-ACB9-6FE1DC00F903}" type="presParOf" srcId="{E8C0483E-3523-4C4E-B4D9-A228A3271922}" destId="{B8961619-CFB9-4A8B-8EE3-B2814AF37118}" srcOrd="5" destOrd="0" presId="urn:microsoft.com/office/officeart/2005/8/layout/pyramid2"/>
    <dgm:cxn modelId="{6DCF7849-34F0-4376-9200-38AFB63E8ED5}" type="presParOf" srcId="{E8C0483E-3523-4C4E-B4D9-A228A3271922}" destId="{8D4169C6-DCB5-4B2F-896E-975EA54ED43A}" srcOrd="6" destOrd="0" presId="urn:microsoft.com/office/officeart/2005/8/layout/pyramid2"/>
    <dgm:cxn modelId="{F2404BFA-00AB-4FD2-9B90-8478F7E87403}" type="presParOf" srcId="{E8C0483E-3523-4C4E-B4D9-A228A3271922}" destId="{7A09C148-A33D-4CBC-B53E-CA080CFED68B}" srcOrd="7" destOrd="0" presId="urn:microsoft.com/office/officeart/2005/8/layout/pyramid2"/>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92803-AB5F-4AA3-B203-678B09EC5195}">
      <dsp:nvSpPr>
        <dsp:cNvPr id="0" name=""/>
        <dsp:cNvSpPr/>
      </dsp:nvSpPr>
      <dsp:spPr>
        <a:xfrm>
          <a:off x="753809" y="237263"/>
          <a:ext cx="2785998" cy="2785998"/>
        </a:xfrm>
        <a:prstGeom prst="blockArc">
          <a:avLst>
            <a:gd name="adj1" fmla="val 14040000"/>
            <a:gd name="adj2" fmla="val 16200000"/>
            <a:gd name="adj3" fmla="val 2755"/>
          </a:avLst>
        </a:prstGeom>
        <a:solidFill>
          <a:srgbClr val="FFC000">
            <a:hueOff val="10395692"/>
            <a:satOff val="-47968"/>
            <a:lumOff val="1765"/>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434A3719-D5EE-4FC9-91DC-8DE69C2506E3}">
      <dsp:nvSpPr>
        <dsp:cNvPr id="0" name=""/>
        <dsp:cNvSpPr/>
      </dsp:nvSpPr>
      <dsp:spPr>
        <a:xfrm>
          <a:off x="753809" y="237263"/>
          <a:ext cx="2785998" cy="2785998"/>
        </a:xfrm>
        <a:prstGeom prst="blockArc">
          <a:avLst>
            <a:gd name="adj1" fmla="val 11880000"/>
            <a:gd name="adj2" fmla="val 14040000"/>
            <a:gd name="adj3" fmla="val 2755"/>
          </a:avLst>
        </a:prstGeom>
        <a:solidFill>
          <a:srgbClr val="FFC000">
            <a:hueOff val="9240615"/>
            <a:satOff val="-42638"/>
            <a:lumOff val="1569"/>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C0C8CC22-9BCE-44C5-BEC1-6890244A1137}">
      <dsp:nvSpPr>
        <dsp:cNvPr id="0" name=""/>
        <dsp:cNvSpPr/>
      </dsp:nvSpPr>
      <dsp:spPr>
        <a:xfrm>
          <a:off x="753809" y="237263"/>
          <a:ext cx="2785998" cy="2785998"/>
        </a:xfrm>
        <a:prstGeom prst="blockArc">
          <a:avLst>
            <a:gd name="adj1" fmla="val 9720000"/>
            <a:gd name="adj2" fmla="val 11880000"/>
            <a:gd name="adj3" fmla="val 2755"/>
          </a:avLst>
        </a:prstGeom>
        <a:solidFill>
          <a:srgbClr val="FFC000">
            <a:hueOff val="8085538"/>
            <a:satOff val="-37308"/>
            <a:lumOff val="1373"/>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F23F2EDF-64BE-4987-B955-761B41262DD3}">
      <dsp:nvSpPr>
        <dsp:cNvPr id="0" name=""/>
        <dsp:cNvSpPr/>
      </dsp:nvSpPr>
      <dsp:spPr>
        <a:xfrm>
          <a:off x="753809" y="237263"/>
          <a:ext cx="2785998" cy="2785998"/>
        </a:xfrm>
        <a:prstGeom prst="blockArc">
          <a:avLst>
            <a:gd name="adj1" fmla="val 7560000"/>
            <a:gd name="adj2" fmla="val 9720000"/>
            <a:gd name="adj3" fmla="val 2755"/>
          </a:avLst>
        </a:prstGeom>
        <a:solidFill>
          <a:srgbClr val="FFC000">
            <a:hueOff val="6930461"/>
            <a:satOff val="-31979"/>
            <a:lumOff val="1177"/>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7FC7095A-3AEA-4809-BAF7-F3057F5AEF64}">
      <dsp:nvSpPr>
        <dsp:cNvPr id="0" name=""/>
        <dsp:cNvSpPr/>
      </dsp:nvSpPr>
      <dsp:spPr>
        <a:xfrm>
          <a:off x="747938" y="233021"/>
          <a:ext cx="2785998" cy="2785998"/>
        </a:xfrm>
        <a:prstGeom prst="blockArc">
          <a:avLst>
            <a:gd name="adj1" fmla="val 5134828"/>
            <a:gd name="adj2" fmla="val 7541874"/>
            <a:gd name="adj3" fmla="val 2755"/>
          </a:avLst>
        </a:prstGeom>
        <a:solidFill>
          <a:srgbClr val="FFC000">
            <a:hueOff val="5775385"/>
            <a:satOff val="-26649"/>
            <a:lumOff val="981"/>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CB46F346-E45B-4B39-9D26-A9408974F2BC}">
      <dsp:nvSpPr>
        <dsp:cNvPr id="0" name=""/>
        <dsp:cNvSpPr/>
      </dsp:nvSpPr>
      <dsp:spPr>
        <a:xfrm>
          <a:off x="775744" y="231155"/>
          <a:ext cx="2785998" cy="2785998"/>
        </a:xfrm>
        <a:prstGeom prst="blockArc">
          <a:avLst>
            <a:gd name="adj1" fmla="val 3230523"/>
            <a:gd name="adj2" fmla="val 5204564"/>
            <a:gd name="adj3" fmla="val 2755"/>
          </a:avLst>
        </a:prstGeom>
        <a:solidFill>
          <a:srgbClr val="FFC000">
            <a:hueOff val="4620308"/>
            <a:satOff val="-21319"/>
            <a:lumOff val="784"/>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C564AD6D-18BE-40C2-AAEB-40D4D28C5DA7}">
      <dsp:nvSpPr>
        <dsp:cNvPr id="0" name=""/>
        <dsp:cNvSpPr/>
      </dsp:nvSpPr>
      <dsp:spPr>
        <a:xfrm>
          <a:off x="749477" y="250836"/>
          <a:ext cx="2785998" cy="2785998"/>
        </a:xfrm>
        <a:prstGeom prst="blockArc">
          <a:avLst>
            <a:gd name="adj1" fmla="val 1044350"/>
            <a:gd name="adj2" fmla="val 3148393"/>
            <a:gd name="adj3" fmla="val 2755"/>
          </a:avLst>
        </a:prstGeom>
        <a:solidFill>
          <a:srgbClr val="FFC000">
            <a:hueOff val="3465231"/>
            <a:satOff val="-15989"/>
            <a:lumOff val="588"/>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7EE1318F-FF3A-4DD9-A9A5-69AA04710C08}">
      <dsp:nvSpPr>
        <dsp:cNvPr id="0" name=""/>
        <dsp:cNvSpPr/>
      </dsp:nvSpPr>
      <dsp:spPr>
        <a:xfrm>
          <a:off x="753809" y="237263"/>
          <a:ext cx="2785998" cy="2785998"/>
        </a:xfrm>
        <a:prstGeom prst="blockArc">
          <a:avLst>
            <a:gd name="adj1" fmla="val 20520000"/>
            <a:gd name="adj2" fmla="val 1080000"/>
            <a:gd name="adj3" fmla="val 2755"/>
          </a:avLst>
        </a:prstGeom>
        <a:solidFill>
          <a:srgbClr val="FFC000">
            <a:hueOff val="2310154"/>
            <a:satOff val="-10660"/>
            <a:lumOff val="392"/>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ADC82459-8BF2-42E9-970E-0A5681482352}">
      <dsp:nvSpPr>
        <dsp:cNvPr id="0" name=""/>
        <dsp:cNvSpPr/>
      </dsp:nvSpPr>
      <dsp:spPr>
        <a:xfrm>
          <a:off x="753809" y="237263"/>
          <a:ext cx="2785998" cy="2785998"/>
        </a:xfrm>
        <a:prstGeom prst="blockArc">
          <a:avLst>
            <a:gd name="adj1" fmla="val 18360000"/>
            <a:gd name="adj2" fmla="val 20520000"/>
            <a:gd name="adj3" fmla="val 2755"/>
          </a:avLst>
        </a:prstGeom>
        <a:solidFill>
          <a:srgbClr val="FFC000">
            <a:hueOff val="1155077"/>
            <a:satOff val="-5330"/>
            <a:lumOff val="196"/>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2A699D88-4486-4D31-B7E1-5EC4585303A1}">
      <dsp:nvSpPr>
        <dsp:cNvPr id="0" name=""/>
        <dsp:cNvSpPr/>
      </dsp:nvSpPr>
      <dsp:spPr>
        <a:xfrm>
          <a:off x="753809" y="237263"/>
          <a:ext cx="2785998" cy="2785998"/>
        </a:xfrm>
        <a:prstGeom prst="blockArc">
          <a:avLst>
            <a:gd name="adj1" fmla="val 16200000"/>
            <a:gd name="adj2" fmla="val 18360000"/>
            <a:gd name="adj3" fmla="val 2755"/>
          </a:avLst>
        </a:prstGeom>
        <a:solidFill>
          <a:srgbClr val="FFC000">
            <a:hueOff val="0"/>
            <a:satOff val="0"/>
            <a:lumOff val="0"/>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56FF30FC-26B6-47F8-805F-F7268635CFB7}">
      <dsp:nvSpPr>
        <dsp:cNvPr id="0" name=""/>
        <dsp:cNvSpPr/>
      </dsp:nvSpPr>
      <dsp:spPr>
        <a:xfrm>
          <a:off x="1322436" y="790669"/>
          <a:ext cx="1648744" cy="1679188"/>
        </a:xfrm>
        <a:prstGeom prst="ellipse">
          <a:avLst/>
        </a:prstGeom>
        <a:solidFill>
          <a:srgbClr val="A5A5A5">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r" defTabSz="1066800">
            <a:lnSpc>
              <a:spcPct val="90000"/>
            </a:lnSpc>
            <a:spcBef>
              <a:spcPct val="0"/>
            </a:spcBef>
            <a:spcAft>
              <a:spcPct val="35000"/>
            </a:spcAft>
          </a:pPr>
          <a:r>
            <a:rPr lang="tr-TR" sz="2400" kern="1200">
              <a:solidFill>
                <a:sysClr val="windowText" lastClr="000000"/>
              </a:solidFill>
              <a:latin typeface="Calibri" panose="020F0502020204030204"/>
              <a:ea typeface="+mn-ea"/>
              <a:cs typeface="+mn-cs"/>
            </a:rPr>
            <a:t>DURUM  ANALİZİ</a:t>
          </a:r>
        </a:p>
      </dsp:txBody>
      <dsp:txXfrm>
        <a:off x="1563889" y="1036580"/>
        <a:ext cx="1165838" cy="1187366"/>
      </dsp:txXfrm>
    </dsp:sp>
    <dsp:sp modelId="{1638B81B-A85D-4814-85E2-A8CD2C90F7DB}">
      <dsp:nvSpPr>
        <dsp:cNvPr id="0" name=""/>
        <dsp:cNvSpPr/>
      </dsp:nvSpPr>
      <dsp:spPr>
        <a:xfrm>
          <a:off x="1741095" y="-89390"/>
          <a:ext cx="811426" cy="691544"/>
        </a:xfrm>
        <a:prstGeom prst="ellipse">
          <a:avLst/>
        </a:prstGeom>
        <a:solidFill>
          <a:srgbClr val="FFC000">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Kurumsal Tarihçe</a:t>
          </a:r>
        </a:p>
      </dsp:txBody>
      <dsp:txXfrm>
        <a:off x="1859926" y="11884"/>
        <a:ext cx="573764" cy="488996"/>
      </dsp:txXfrm>
    </dsp:sp>
    <dsp:sp modelId="{D13209B7-7314-42EB-B7F2-8210A6BEC603}">
      <dsp:nvSpPr>
        <dsp:cNvPr id="0" name=""/>
        <dsp:cNvSpPr/>
      </dsp:nvSpPr>
      <dsp:spPr>
        <a:xfrm>
          <a:off x="2537948" y="170312"/>
          <a:ext cx="832816" cy="696913"/>
        </a:xfrm>
        <a:prstGeom prst="ellipse">
          <a:avLst/>
        </a:prstGeom>
        <a:solidFill>
          <a:srgbClr val="FFC000">
            <a:hueOff val="1155077"/>
            <a:satOff val="-5330"/>
            <a:lumOff val="196"/>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Str.Planın Değerlendirilmesi</a:t>
          </a:r>
        </a:p>
      </dsp:txBody>
      <dsp:txXfrm>
        <a:off x="2659911" y="272373"/>
        <a:ext cx="588890" cy="492791"/>
      </dsp:txXfrm>
    </dsp:sp>
    <dsp:sp modelId="{B27C68F8-12CF-4F42-A913-BB7BD3F37339}">
      <dsp:nvSpPr>
        <dsp:cNvPr id="0" name=""/>
        <dsp:cNvSpPr/>
      </dsp:nvSpPr>
      <dsp:spPr>
        <a:xfrm>
          <a:off x="3036142" y="827616"/>
          <a:ext cx="834611" cy="756187"/>
        </a:xfrm>
        <a:prstGeom prst="ellipse">
          <a:avLst/>
        </a:prstGeom>
        <a:solidFill>
          <a:srgbClr val="FFC000">
            <a:hueOff val="2310154"/>
            <a:satOff val="-10660"/>
            <a:lumOff val="392"/>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Calibri" panose="020F0502020204030204"/>
              <a:ea typeface="+mn-ea"/>
              <a:cs typeface="+mn-cs"/>
            </a:rPr>
            <a:t>Mevzuat Analizi</a:t>
          </a:r>
        </a:p>
      </dsp:txBody>
      <dsp:txXfrm>
        <a:off x="3158368" y="938357"/>
        <a:ext cx="590159" cy="534705"/>
      </dsp:txXfrm>
    </dsp:sp>
    <dsp:sp modelId="{9036D148-060C-4214-9F79-25A15D59AEFB}">
      <dsp:nvSpPr>
        <dsp:cNvPr id="0" name=""/>
        <dsp:cNvSpPr/>
      </dsp:nvSpPr>
      <dsp:spPr>
        <a:xfrm>
          <a:off x="3054691" y="1650361"/>
          <a:ext cx="797513" cy="808909"/>
        </a:xfrm>
        <a:prstGeom prst="ellipse">
          <a:avLst/>
        </a:prstGeom>
        <a:solidFill>
          <a:srgbClr val="FFC000">
            <a:hueOff val="3465231"/>
            <a:satOff val="-15989"/>
            <a:lumOff val="588"/>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Calibri" panose="020F0502020204030204"/>
              <a:ea typeface="+mn-ea"/>
              <a:cs typeface="+mn-cs"/>
            </a:rPr>
            <a:t>Üst Politika Belgeleri Analizi</a:t>
          </a:r>
        </a:p>
      </dsp:txBody>
      <dsp:txXfrm>
        <a:off x="3171484" y="1768823"/>
        <a:ext cx="563927" cy="571985"/>
      </dsp:txXfrm>
    </dsp:sp>
    <dsp:sp modelId="{11B6A915-9049-4D75-9DB9-0123CD393441}">
      <dsp:nvSpPr>
        <dsp:cNvPr id="0" name=""/>
        <dsp:cNvSpPr/>
      </dsp:nvSpPr>
      <dsp:spPr>
        <a:xfrm>
          <a:off x="2614221" y="2385014"/>
          <a:ext cx="730262" cy="696807"/>
        </a:xfrm>
        <a:prstGeom prst="ellipse">
          <a:avLst/>
        </a:prstGeom>
        <a:solidFill>
          <a:srgbClr val="FFC000">
            <a:hueOff val="4620308"/>
            <a:satOff val="-21319"/>
            <a:lumOff val="784"/>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Faaliyet Alanları</a:t>
          </a:r>
        </a:p>
      </dsp:txBody>
      <dsp:txXfrm>
        <a:off x="2721165" y="2487059"/>
        <a:ext cx="516374" cy="492717"/>
      </dsp:txXfrm>
    </dsp:sp>
    <dsp:sp modelId="{1DA29C0C-4385-4FAB-AB28-A39C582AE402}">
      <dsp:nvSpPr>
        <dsp:cNvPr id="0" name=""/>
        <dsp:cNvSpPr/>
      </dsp:nvSpPr>
      <dsp:spPr>
        <a:xfrm>
          <a:off x="1848658" y="2628548"/>
          <a:ext cx="796297" cy="734537"/>
        </a:xfrm>
        <a:prstGeom prst="ellipse">
          <a:avLst/>
        </a:prstGeom>
        <a:solidFill>
          <a:srgbClr val="FFC000">
            <a:hueOff val="5775385"/>
            <a:satOff val="-26649"/>
            <a:lumOff val="981"/>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latin typeface="Calibri" panose="020F0502020204030204"/>
              <a:ea typeface="+mn-ea"/>
              <a:cs typeface="+mn-cs"/>
            </a:rPr>
            <a:t>Paydaş Analizi</a:t>
          </a:r>
        </a:p>
      </dsp:txBody>
      <dsp:txXfrm>
        <a:off x="1965273" y="2736118"/>
        <a:ext cx="563067" cy="519397"/>
      </dsp:txXfrm>
    </dsp:sp>
    <dsp:sp modelId="{9BC11079-2A9B-4198-BC9F-4AF297017A9C}">
      <dsp:nvSpPr>
        <dsp:cNvPr id="0" name=""/>
        <dsp:cNvSpPr/>
      </dsp:nvSpPr>
      <dsp:spPr>
        <a:xfrm>
          <a:off x="880423" y="2369416"/>
          <a:ext cx="917676" cy="744680"/>
        </a:xfrm>
        <a:prstGeom prst="ellipse">
          <a:avLst/>
        </a:prstGeom>
        <a:solidFill>
          <a:srgbClr val="FFC000">
            <a:hueOff val="6930461"/>
            <a:satOff val="-31979"/>
            <a:lumOff val="1177"/>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latin typeface="Calibri" panose="020F0502020204030204"/>
              <a:ea typeface="+mn-ea"/>
              <a:cs typeface="+mn-cs"/>
            </a:rPr>
            <a:t>Kuruluş İçi Analiz</a:t>
          </a:r>
        </a:p>
      </dsp:txBody>
      <dsp:txXfrm>
        <a:off x="1014814" y="2478472"/>
        <a:ext cx="648894" cy="526568"/>
      </dsp:txXfrm>
    </dsp:sp>
    <dsp:sp modelId="{89E938B8-509A-4873-848D-4B0FEADA6DBD}">
      <dsp:nvSpPr>
        <dsp:cNvPr id="0" name=""/>
        <dsp:cNvSpPr/>
      </dsp:nvSpPr>
      <dsp:spPr>
        <a:xfrm>
          <a:off x="403430" y="1665989"/>
          <a:ext cx="873478" cy="777652"/>
        </a:xfrm>
        <a:prstGeom prst="ellipse">
          <a:avLst/>
        </a:prstGeom>
        <a:solidFill>
          <a:srgbClr val="FFC000">
            <a:hueOff val="8085538"/>
            <a:satOff val="-37308"/>
            <a:lumOff val="1373"/>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latin typeface="Calibri" panose="020F0502020204030204"/>
              <a:ea typeface="+mn-ea"/>
              <a:cs typeface="+mn-cs"/>
            </a:rPr>
            <a:t>PESTLE Analizi</a:t>
          </a:r>
        </a:p>
      </dsp:txBody>
      <dsp:txXfrm>
        <a:off x="531348" y="1779873"/>
        <a:ext cx="617642" cy="549884"/>
      </dsp:txXfrm>
    </dsp:sp>
    <dsp:sp modelId="{F7D1735B-4CE4-462C-B500-579C6A0CFB92}">
      <dsp:nvSpPr>
        <dsp:cNvPr id="0" name=""/>
        <dsp:cNvSpPr/>
      </dsp:nvSpPr>
      <dsp:spPr>
        <a:xfrm>
          <a:off x="432794" y="791070"/>
          <a:ext cx="814750" cy="829279"/>
        </a:xfrm>
        <a:prstGeom prst="ellipse">
          <a:avLst/>
        </a:prstGeom>
        <a:solidFill>
          <a:srgbClr val="FFC000">
            <a:hueOff val="9240615"/>
            <a:satOff val="-42638"/>
            <a:lumOff val="1569"/>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latin typeface="Calibri" panose="020F0502020204030204"/>
              <a:ea typeface="+mn-ea"/>
              <a:cs typeface="+mn-cs"/>
            </a:rPr>
            <a:t>GZFT Analizi</a:t>
          </a:r>
        </a:p>
      </dsp:txBody>
      <dsp:txXfrm>
        <a:off x="552111" y="912515"/>
        <a:ext cx="576116" cy="586389"/>
      </dsp:txXfrm>
    </dsp:sp>
    <dsp:sp modelId="{C1508528-0F00-45CB-8150-2D319AD36633}">
      <dsp:nvSpPr>
        <dsp:cNvPr id="0" name=""/>
        <dsp:cNvSpPr/>
      </dsp:nvSpPr>
      <dsp:spPr>
        <a:xfrm>
          <a:off x="916156" y="124367"/>
          <a:ext cx="846209" cy="788804"/>
        </a:xfrm>
        <a:prstGeom prst="ellipse">
          <a:avLst/>
        </a:prstGeom>
        <a:solidFill>
          <a:srgbClr val="FFC000">
            <a:hueOff val="10395692"/>
            <a:satOff val="-47968"/>
            <a:lumOff val="1765"/>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Calibri" panose="020F0502020204030204"/>
              <a:ea typeface="+mn-ea"/>
              <a:cs typeface="+mn-cs"/>
            </a:rPr>
            <a:t>Tespitler ve htiyaçların Belirlenmesi</a:t>
          </a:r>
        </a:p>
      </dsp:txBody>
      <dsp:txXfrm>
        <a:off x="1040080" y="239885"/>
        <a:ext cx="598361" cy="55776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5E85D-9F7C-4395-AD56-FC19548E0C2A}">
      <dsp:nvSpPr>
        <dsp:cNvPr id="0" name=""/>
        <dsp:cNvSpPr/>
      </dsp:nvSpPr>
      <dsp:spPr>
        <a:xfrm>
          <a:off x="5921467" y="3155682"/>
          <a:ext cx="1550576" cy="368966"/>
        </a:xfrm>
        <a:custGeom>
          <a:avLst/>
          <a:gdLst/>
          <a:ahLst/>
          <a:cxnLst/>
          <a:rect l="0" t="0" r="0" b="0"/>
          <a:pathLst>
            <a:path>
              <a:moveTo>
                <a:pt x="0" y="0"/>
              </a:moveTo>
              <a:lnTo>
                <a:pt x="0" y="251440"/>
              </a:lnTo>
              <a:lnTo>
                <a:pt x="1550576" y="251440"/>
              </a:lnTo>
              <a:lnTo>
                <a:pt x="1550576"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DCB93A-A02D-4F13-A57C-69F78948C50A}">
      <dsp:nvSpPr>
        <dsp:cNvPr id="0" name=""/>
        <dsp:cNvSpPr/>
      </dsp:nvSpPr>
      <dsp:spPr>
        <a:xfrm>
          <a:off x="5875747" y="3155682"/>
          <a:ext cx="91440" cy="368966"/>
        </a:xfrm>
        <a:custGeom>
          <a:avLst/>
          <a:gdLst/>
          <a:ahLst/>
          <a:cxnLst/>
          <a:rect l="0" t="0" r="0" b="0"/>
          <a:pathLst>
            <a:path>
              <a:moveTo>
                <a:pt x="45720" y="0"/>
              </a:moveTo>
              <a:lnTo>
                <a:pt x="45720"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A6F88E-6BBE-47CD-916F-38425E2E6BC8}">
      <dsp:nvSpPr>
        <dsp:cNvPr id="0" name=""/>
        <dsp:cNvSpPr/>
      </dsp:nvSpPr>
      <dsp:spPr>
        <a:xfrm>
          <a:off x="4370890" y="3155682"/>
          <a:ext cx="1550576" cy="368966"/>
        </a:xfrm>
        <a:custGeom>
          <a:avLst/>
          <a:gdLst/>
          <a:ahLst/>
          <a:cxnLst/>
          <a:rect l="0" t="0" r="0" b="0"/>
          <a:pathLst>
            <a:path>
              <a:moveTo>
                <a:pt x="1550576" y="0"/>
              </a:moveTo>
              <a:lnTo>
                <a:pt x="1550576" y="251440"/>
              </a:lnTo>
              <a:lnTo>
                <a:pt x="0" y="251440"/>
              </a:lnTo>
              <a:lnTo>
                <a:pt x="0"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31A4F2-E8A1-4125-8EB0-52D671CACC93}">
      <dsp:nvSpPr>
        <dsp:cNvPr id="0" name=""/>
        <dsp:cNvSpPr/>
      </dsp:nvSpPr>
      <dsp:spPr>
        <a:xfrm>
          <a:off x="5875747" y="1981120"/>
          <a:ext cx="91440" cy="368966"/>
        </a:xfrm>
        <a:custGeom>
          <a:avLst/>
          <a:gdLst/>
          <a:ahLst/>
          <a:cxnLst/>
          <a:rect l="0" t="0" r="0" b="0"/>
          <a:pathLst>
            <a:path>
              <a:moveTo>
                <a:pt x="45720" y="0"/>
              </a:moveTo>
              <a:lnTo>
                <a:pt x="45720"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6E6B5E-626C-4E40-83F8-34464A4A3E33}">
      <dsp:nvSpPr>
        <dsp:cNvPr id="0" name=""/>
        <dsp:cNvSpPr/>
      </dsp:nvSpPr>
      <dsp:spPr>
        <a:xfrm>
          <a:off x="3983246" y="806559"/>
          <a:ext cx="1938220" cy="368966"/>
        </a:xfrm>
        <a:custGeom>
          <a:avLst/>
          <a:gdLst/>
          <a:ahLst/>
          <a:cxnLst/>
          <a:rect l="0" t="0" r="0" b="0"/>
          <a:pathLst>
            <a:path>
              <a:moveTo>
                <a:pt x="0" y="0"/>
              </a:moveTo>
              <a:lnTo>
                <a:pt x="0" y="251440"/>
              </a:lnTo>
              <a:lnTo>
                <a:pt x="1938220" y="251440"/>
              </a:lnTo>
              <a:lnTo>
                <a:pt x="1938220" y="3689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E6B8FC-63A2-4B12-A483-630D58D92FE2}">
      <dsp:nvSpPr>
        <dsp:cNvPr id="0" name=""/>
        <dsp:cNvSpPr/>
      </dsp:nvSpPr>
      <dsp:spPr>
        <a:xfrm>
          <a:off x="2774594" y="3155682"/>
          <a:ext cx="91440" cy="368966"/>
        </a:xfrm>
        <a:custGeom>
          <a:avLst/>
          <a:gdLst/>
          <a:ahLst/>
          <a:cxnLst/>
          <a:rect l="0" t="0" r="0" b="0"/>
          <a:pathLst>
            <a:path>
              <a:moveTo>
                <a:pt x="45720" y="0"/>
              </a:moveTo>
              <a:lnTo>
                <a:pt x="45720"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979D90-AC19-47D0-A8C9-95E7E8C0D3FC}">
      <dsp:nvSpPr>
        <dsp:cNvPr id="0" name=""/>
        <dsp:cNvSpPr/>
      </dsp:nvSpPr>
      <dsp:spPr>
        <a:xfrm>
          <a:off x="2045026" y="1981120"/>
          <a:ext cx="775288" cy="368966"/>
        </a:xfrm>
        <a:custGeom>
          <a:avLst/>
          <a:gdLst/>
          <a:ahLst/>
          <a:cxnLst/>
          <a:rect l="0" t="0" r="0" b="0"/>
          <a:pathLst>
            <a:path>
              <a:moveTo>
                <a:pt x="0" y="0"/>
              </a:moveTo>
              <a:lnTo>
                <a:pt x="0" y="251440"/>
              </a:lnTo>
              <a:lnTo>
                <a:pt x="775288" y="251440"/>
              </a:lnTo>
              <a:lnTo>
                <a:pt x="775288"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81B499-C5C0-4BD5-B229-7AEB9F4C77D7}">
      <dsp:nvSpPr>
        <dsp:cNvPr id="0" name=""/>
        <dsp:cNvSpPr/>
      </dsp:nvSpPr>
      <dsp:spPr>
        <a:xfrm>
          <a:off x="1269737" y="1981120"/>
          <a:ext cx="775288" cy="368966"/>
        </a:xfrm>
        <a:custGeom>
          <a:avLst/>
          <a:gdLst/>
          <a:ahLst/>
          <a:cxnLst/>
          <a:rect l="0" t="0" r="0" b="0"/>
          <a:pathLst>
            <a:path>
              <a:moveTo>
                <a:pt x="775288" y="0"/>
              </a:moveTo>
              <a:lnTo>
                <a:pt x="775288" y="251440"/>
              </a:lnTo>
              <a:lnTo>
                <a:pt x="0" y="251440"/>
              </a:lnTo>
              <a:lnTo>
                <a:pt x="0"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F0FEA0-CCAA-4032-9BF0-3056960D550A}">
      <dsp:nvSpPr>
        <dsp:cNvPr id="0" name=""/>
        <dsp:cNvSpPr/>
      </dsp:nvSpPr>
      <dsp:spPr>
        <a:xfrm>
          <a:off x="2045026" y="806559"/>
          <a:ext cx="1938220" cy="368966"/>
        </a:xfrm>
        <a:custGeom>
          <a:avLst/>
          <a:gdLst/>
          <a:ahLst/>
          <a:cxnLst/>
          <a:rect l="0" t="0" r="0" b="0"/>
          <a:pathLst>
            <a:path>
              <a:moveTo>
                <a:pt x="1938220" y="0"/>
              </a:moveTo>
              <a:lnTo>
                <a:pt x="1938220" y="251440"/>
              </a:lnTo>
              <a:lnTo>
                <a:pt x="0" y="251440"/>
              </a:lnTo>
              <a:lnTo>
                <a:pt x="0" y="3689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CDB2FE-F4C0-4DE6-8475-B7779DF7409F}">
      <dsp:nvSpPr>
        <dsp:cNvPr id="0" name=""/>
        <dsp:cNvSpPr/>
      </dsp:nvSpPr>
      <dsp:spPr>
        <a:xfrm>
          <a:off x="3348919" y="964"/>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CDCEB-1876-4FF8-8804-FAC8AF69530A}">
      <dsp:nvSpPr>
        <dsp:cNvPr id="0" name=""/>
        <dsp:cNvSpPr/>
      </dsp:nvSpPr>
      <dsp:spPr>
        <a:xfrm>
          <a:off x="3489881" y="134877"/>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Mustafa TURGUT</a:t>
          </a:r>
        </a:p>
        <a:p>
          <a:pPr lvl="0" algn="ctr" defTabSz="533400">
            <a:lnSpc>
              <a:spcPct val="90000"/>
            </a:lnSpc>
            <a:spcBef>
              <a:spcPct val="0"/>
            </a:spcBef>
            <a:spcAft>
              <a:spcPct val="35000"/>
            </a:spcAft>
          </a:pPr>
          <a:r>
            <a:rPr lang="tr-TR" sz="1200" kern="1200"/>
            <a:t>Müdür</a:t>
          </a:r>
        </a:p>
      </dsp:txBody>
      <dsp:txXfrm>
        <a:off x="3513476" y="158472"/>
        <a:ext cx="1221463" cy="758404"/>
      </dsp:txXfrm>
    </dsp:sp>
    <dsp:sp modelId="{C1B0BFE6-7050-4778-97E4-EB5A9CD46715}">
      <dsp:nvSpPr>
        <dsp:cNvPr id="0" name=""/>
        <dsp:cNvSpPr/>
      </dsp:nvSpPr>
      <dsp:spPr>
        <a:xfrm>
          <a:off x="1410699" y="1175525"/>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9FB262-35EE-464D-B111-54F1ED0044CB}">
      <dsp:nvSpPr>
        <dsp:cNvPr id="0" name=""/>
        <dsp:cNvSpPr/>
      </dsp:nvSpPr>
      <dsp:spPr>
        <a:xfrm>
          <a:off x="1551660" y="1309439"/>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Himmet BAYTOK</a:t>
          </a:r>
        </a:p>
        <a:p>
          <a:pPr lvl="0" algn="ctr" defTabSz="533400">
            <a:lnSpc>
              <a:spcPct val="90000"/>
            </a:lnSpc>
            <a:spcBef>
              <a:spcPct val="0"/>
            </a:spcBef>
            <a:spcAft>
              <a:spcPct val="35000"/>
            </a:spcAft>
          </a:pPr>
          <a:r>
            <a:rPr lang="tr-TR" sz="1200" kern="1200"/>
            <a:t>Şube Müdür V</a:t>
          </a:r>
        </a:p>
      </dsp:txBody>
      <dsp:txXfrm>
        <a:off x="1575255" y="1333034"/>
        <a:ext cx="1221463" cy="758404"/>
      </dsp:txXfrm>
    </dsp:sp>
    <dsp:sp modelId="{6DA21032-91D6-404B-A42C-741AE4B63558}">
      <dsp:nvSpPr>
        <dsp:cNvPr id="0" name=""/>
        <dsp:cNvSpPr/>
      </dsp:nvSpPr>
      <dsp:spPr>
        <a:xfrm>
          <a:off x="635411" y="2350087"/>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156C99-3A8E-424D-AAD1-605B13274443}">
      <dsp:nvSpPr>
        <dsp:cNvPr id="0" name=""/>
        <dsp:cNvSpPr/>
      </dsp:nvSpPr>
      <dsp:spPr>
        <a:xfrm>
          <a:off x="776372" y="2484001"/>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GÖKHAN CİNGİL </a:t>
          </a:r>
        </a:p>
        <a:p>
          <a:pPr lvl="0" algn="ctr" defTabSz="533400">
            <a:lnSpc>
              <a:spcPct val="90000"/>
            </a:lnSpc>
            <a:spcBef>
              <a:spcPct val="0"/>
            </a:spcBef>
            <a:spcAft>
              <a:spcPct val="35000"/>
            </a:spcAft>
          </a:pPr>
          <a:r>
            <a:rPr lang="tr-TR" sz="1200" kern="1200"/>
            <a:t>ŞEF</a:t>
          </a:r>
        </a:p>
        <a:p>
          <a:pPr lvl="0" algn="ctr" defTabSz="533400">
            <a:lnSpc>
              <a:spcPct val="90000"/>
            </a:lnSpc>
            <a:spcBef>
              <a:spcPct val="0"/>
            </a:spcBef>
            <a:spcAft>
              <a:spcPct val="35000"/>
            </a:spcAft>
          </a:pPr>
          <a:endParaRPr lang="tr-TR" sz="1200" kern="1200"/>
        </a:p>
      </dsp:txBody>
      <dsp:txXfrm>
        <a:off x="799967" y="2507596"/>
        <a:ext cx="1221463" cy="758404"/>
      </dsp:txXfrm>
    </dsp:sp>
    <dsp:sp modelId="{BD12EBE9-4B5F-40BE-AE64-78AFCD40FAD6}">
      <dsp:nvSpPr>
        <dsp:cNvPr id="0" name=""/>
        <dsp:cNvSpPr/>
      </dsp:nvSpPr>
      <dsp:spPr>
        <a:xfrm>
          <a:off x="2185987" y="2350087"/>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229109-CEE6-4EE4-983E-DC1AF204261D}">
      <dsp:nvSpPr>
        <dsp:cNvPr id="0" name=""/>
        <dsp:cNvSpPr/>
      </dsp:nvSpPr>
      <dsp:spPr>
        <a:xfrm>
          <a:off x="2326949" y="2484001"/>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HABİB YEŞİLDAĞ</a:t>
          </a:r>
        </a:p>
        <a:p>
          <a:pPr lvl="0" algn="ctr" defTabSz="533400">
            <a:lnSpc>
              <a:spcPct val="90000"/>
            </a:lnSpc>
            <a:spcBef>
              <a:spcPct val="0"/>
            </a:spcBef>
            <a:spcAft>
              <a:spcPct val="35000"/>
            </a:spcAft>
          </a:pPr>
          <a:r>
            <a:rPr lang="tr-TR" sz="1200" kern="1200"/>
            <a:t>V.H.K.İ</a:t>
          </a:r>
        </a:p>
      </dsp:txBody>
      <dsp:txXfrm>
        <a:off x="2350544" y="2507596"/>
        <a:ext cx="1221463" cy="758404"/>
      </dsp:txXfrm>
    </dsp:sp>
    <dsp:sp modelId="{ABA93F2E-AA4D-4682-AFDE-0BC4C6CA2A0A}">
      <dsp:nvSpPr>
        <dsp:cNvPr id="0" name=""/>
        <dsp:cNvSpPr/>
      </dsp:nvSpPr>
      <dsp:spPr>
        <a:xfrm>
          <a:off x="2185987" y="3524649"/>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97C1A9-8552-43B3-A38A-990CCFF95D1C}">
      <dsp:nvSpPr>
        <dsp:cNvPr id="0" name=""/>
        <dsp:cNvSpPr/>
      </dsp:nvSpPr>
      <dsp:spPr>
        <a:xfrm>
          <a:off x="2326949" y="3658562"/>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OSMAN ERASLAN</a:t>
          </a:r>
        </a:p>
        <a:p>
          <a:pPr lvl="0" algn="ctr" defTabSz="533400">
            <a:lnSpc>
              <a:spcPct val="90000"/>
            </a:lnSpc>
            <a:spcBef>
              <a:spcPct val="0"/>
            </a:spcBef>
            <a:spcAft>
              <a:spcPct val="35000"/>
            </a:spcAft>
          </a:pPr>
          <a:r>
            <a:rPr lang="tr-TR" sz="1200" kern="1200"/>
            <a:t>V.H.K.İ.</a:t>
          </a:r>
        </a:p>
        <a:p>
          <a:pPr lvl="0" algn="ctr" defTabSz="533400">
            <a:lnSpc>
              <a:spcPct val="90000"/>
            </a:lnSpc>
            <a:spcBef>
              <a:spcPct val="0"/>
            </a:spcBef>
            <a:spcAft>
              <a:spcPct val="35000"/>
            </a:spcAft>
          </a:pPr>
          <a:endParaRPr lang="tr-TR" sz="1200" kern="1200"/>
        </a:p>
      </dsp:txBody>
      <dsp:txXfrm>
        <a:off x="2350544" y="3682157"/>
        <a:ext cx="1221463" cy="758404"/>
      </dsp:txXfrm>
    </dsp:sp>
    <dsp:sp modelId="{1B4BF735-47D5-4419-9C98-63C4F2059596}">
      <dsp:nvSpPr>
        <dsp:cNvPr id="0" name=""/>
        <dsp:cNvSpPr/>
      </dsp:nvSpPr>
      <dsp:spPr>
        <a:xfrm>
          <a:off x="5287140" y="1175525"/>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324A67-CC51-4EDE-A906-600D2690A62F}">
      <dsp:nvSpPr>
        <dsp:cNvPr id="0" name=""/>
        <dsp:cNvSpPr/>
      </dsp:nvSpPr>
      <dsp:spPr>
        <a:xfrm>
          <a:off x="5428101" y="1309439"/>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Ali KOZAK</a:t>
          </a:r>
        </a:p>
        <a:p>
          <a:pPr lvl="0" algn="ctr" defTabSz="533400">
            <a:lnSpc>
              <a:spcPct val="90000"/>
            </a:lnSpc>
            <a:spcBef>
              <a:spcPct val="0"/>
            </a:spcBef>
            <a:spcAft>
              <a:spcPct val="35000"/>
            </a:spcAft>
          </a:pPr>
          <a:r>
            <a:rPr lang="tr-TR" sz="1200" kern="1200"/>
            <a:t>Şube Müdürü</a:t>
          </a:r>
        </a:p>
      </dsp:txBody>
      <dsp:txXfrm>
        <a:off x="5451696" y="1333034"/>
        <a:ext cx="1221463" cy="758404"/>
      </dsp:txXfrm>
    </dsp:sp>
    <dsp:sp modelId="{7A60EB34-09DF-4235-AE8E-D961399A9F37}">
      <dsp:nvSpPr>
        <dsp:cNvPr id="0" name=""/>
        <dsp:cNvSpPr/>
      </dsp:nvSpPr>
      <dsp:spPr>
        <a:xfrm>
          <a:off x="5287140" y="2350087"/>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364D58-D0DD-41A6-AABE-08F443AED81A}">
      <dsp:nvSpPr>
        <dsp:cNvPr id="0" name=""/>
        <dsp:cNvSpPr/>
      </dsp:nvSpPr>
      <dsp:spPr>
        <a:xfrm>
          <a:off x="5428101" y="2484001"/>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smtClean="0"/>
            <a:t>Feyzi OSKAY</a:t>
          </a:r>
        </a:p>
        <a:p>
          <a:pPr lvl="0" algn="ctr" defTabSz="533400" rtl="0">
            <a:lnSpc>
              <a:spcPct val="90000"/>
            </a:lnSpc>
            <a:spcBef>
              <a:spcPct val="0"/>
            </a:spcBef>
            <a:spcAft>
              <a:spcPct val="35000"/>
            </a:spcAft>
          </a:pPr>
          <a:r>
            <a:rPr lang="tr-TR" sz="1200" kern="1200" smtClean="0"/>
            <a:t>ŞEF</a:t>
          </a:r>
          <a:endParaRPr lang="tr-TR" sz="1200" kern="1200"/>
        </a:p>
      </dsp:txBody>
      <dsp:txXfrm>
        <a:off x="5451696" y="2507596"/>
        <a:ext cx="1221463" cy="758404"/>
      </dsp:txXfrm>
    </dsp:sp>
    <dsp:sp modelId="{9E80E01E-2E29-46A2-851C-B1C923087DA0}">
      <dsp:nvSpPr>
        <dsp:cNvPr id="0" name=""/>
        <dsp:cNvSpPr/>
      </dsp:nvSpPr>
      <dsp:spPr>
        <a:xfrm>
          <a:off x="3736564" y="3524649"/>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4B20ED-2944-4D9E-BBA6-0332645D5939}">
      <dsp:nvSpPr>
        <dsp:cNvPr id="0" name=""/>
        <dsp:cNvSpPr/>
      </dsp:nvSpPr>
      <dsp:spPr>
        <a:xfrm>
          <a:off x="3877525" y="3658562"/>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Çilem ACARTÜRK</a:t>
          </a:r>
        </a:p>
        <a:p>
          <a:pPr lvl="0" algn="ctr" defTabSz="533400">
            <a:lnSpc>
              <a:spcPct val="90000"/>
            </a:lnSpc>
            <a:spcBef>
              <a:spcPct val="0"/>
            </a:spcBef>
            <a:spcAft>
              <a:spcPct val="35000"/>
            </a:spcAft>
          </a:pPr>
          <a:r>
            <a:rPr lang="tr-TR" sz="1200" kern="1200"/>
            <a:t>Memur</a:t>
          </a:r>
        </a:p>
      </dsp:txBody>
      <dsp:txXfrm>
        <a:off x="3901120" y="3682157"/>
        <a:ext cx="1221463" cy="758404"/>
      </dsp:txXfrm>
    </dsp:sp>
    <dsp:sp modelId="{E094420A-C646-49B8-8ED4-6935EAC54D71}">
      <dsp:nvSpPr>
        <dsp:cNvPr id="0" name=""/>
        <dsp:cNvSpPr/>
      </dsp:nvSpPr>
      <dsp:spPr>
        <a:xfrm>
          <a:off x="5287140" y="3524649"/>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273F8-9DAE-48D8-84C5-4ACFD379C28D}">
      <dsp:nvSpPr>
        <dsp:cNvPr id="0" name=""/>
        <dsp:cNvSpPr/>
      </dsp:nvSpPr>
      <dsp:spPr>
        <a:xfrm>
          <a:off x="5428101" y="3658562"/>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Pınar ÇETİNKAYA</a:t>
          </a:r>
        </a:p>
        <a:p>
          <a:pPr lvl="0" algn="ctr" defTabSz="533400">
            <a:lnSpc>
              <a:spcPct val="90000"/>
            </a:lnSpc>
            <a:spcBef>
              <a:spcPct val="0"/>
            </a:spcBef>
            <a:spcAft>
              <a:spcPct val="35000"/>
            </a:spcAft>
          </a:pPr>
          <a:r>
            <a:rPr lang="tr-TR" sz="1200" kern="1200"/>
            <a:t>V.H.K.İ</a:t>
          </a:r>
        </a:p>
      </dsp:txBody>
      <dsp:txXfrm>
        <a:off x="5451696" y="3682157"/>
        <a:ext cx="1221463" cy="758404"/>
      </dsp:txXfrm>
    </dsp:sp>
    <dsp:sp modelId="{2EFE53C4-6B1C-4D63-BE6F-6E74CA39BA4C}">
      <dsp:nvSpPr>
        <dsp:cNvPr id="0" name=""/>
        <dsp:cNvSpPr/>
      </dsp:nvSpPr>
      <dsp:spPr>
        <a:xfrm>
          <a:off x="6837716" y="3524649"/>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4F9BF9-CD76-495C-A84E-24349487B68D}">
      <dsp:nvSpPr>
        <dsp:cNvPr id="0" name=""/>
        <dsp:cNvSpPr/>
      </dsp:nvSpPr>
      <dsp:spPr>
        <a:xfrm>
          <a:off x="6978678" y="3658562"/>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Kemal ÜZÜM</a:t>
          </a:r>
        </a:p>
        <a:p>
          <a:pPr lvl="0" algn="ctr" defTabSz="533400">
            <a:lnSpc>
              <a:spcPct val="90000"/>
            </a:lnSpc>
            <a:spcBef>
              <a:spcPct val="0"/>
            </a:spcBef>
            <a:spcAft>
              <a:spcPct val="35000"/>
            </a:spcAft>
          </a:pPr>
          <a:r>
            <a:rPr lang="tr-TR" sz="1200" kern="1200"/>
            <a:t>ŞEF</a:t>
          </a:r>
        </a:p>
      </dsp:txBody>
      <dsp:txXfrm>
        <a:off x="7002273" y="3682157"/>
        <a:ext cx="1221463" cy="758404"/>
      </dsp:txXfrm>
    </dsp:sp>
    <dsp:sp modelId="{F2CA5225-A451-4828-808E-5593E0815C6D}">
      <dsp:nvSpPr>
        <dsp:cNvPr id="0" name=""/>
        <dsp:cNvSpPr/>
      </dsp:nvSpPr>
      <dsp:spPr>
        <a:xfrm>
          <a:off x="616496" y="3450868"/>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570D9D-B6FF-4408-B94A-A7853A4200FD}">
      <dsp:nvSpPr>
        <dsp:cNvPr id="0" name=""/>
        <dsp:cNvSpPr/>
      </dsp:nvSpPr>
      <dsp:spPr>
        <a:xfrm>
          <a:off x="757458" y="3584781"/>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MELEK KARAKUŞ</a:t>
          </a:r>
        </a:p>
        <a:p>
          <a:pPr lvl="0" algn="ctr" defTabSz="533400">
            <a:lnSpc>
              <a:spcPct val="90000"/>
            </a:lnSpc>
            <a:spcBef>
              <a:spcPct val="0"/>
            </a:spcBef>
            <a:spcAft>
              <a:spcPct val="35000"/>
            </a:spcAft>
          </a:pPr>
          <a:r>
            <a:rPr lang="tr-TR" sz="1200" kern="1200"/>
            <a:t>V.H.K.İ</a:t>
          </a:r>
        </a:p>
      </dsp:txBody>
      <dsp:txXfrm>
        <a:off x="781053" y="3608376"/>
        <a:ext cx="1221463" cy="75840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46448E-76B1-4D50-A7DE-B90AA356E7EF}">
      <dsp:nvSpPr>
        <dsp:cNvPr id="0" name=""/>
        <dsp:cNvSpPr/>
      </dsp:nvSpPr>
      <dsp:spPr>
        <a:xfrm>
          <a:off x="2316" y="0"/>
          <a:ext cx="4738817" cy="333375"/>
        </a:xfrm>
        <a:prstGeom prst="chevron">
          <a:avLst/>
        </a:prstGeom>
        <a:solidFill>
          <a:srgbClr val="FF99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l" defTabSz="711200">
            <a:lnSpc>
              <a:spcPct val="90000"/>
            </a:lnSpc>
            <a:spcBef>
              <a:spcPct val="0"/>
            </a:spcBef>
            <a:spcAft>
              <a:spcPct val="35000"/>
            </a:spcAft>
          </a:pPr>
          <a:r>
            <a:rPr lang="tr-TR" sz="1600" b="1" kern="1200">
              <a:solidFill>
                <a:sysClr val="window" lastClr="FFFFFF"/>
              </a:solidFill>
              <a:latin typeface="Calibri" panose="020F0502020204030204"/>
              <a:ea typeface="+mn-ea"/>
              <a:cs typeface="+mn-cs"/>
            </a:rPr>
            <a:t>Teknolojik Yapı</a:t>
          </a:r>
        </a:p>
      </dsp:txBody>
      <dsp:txXfrm>
        <a:off x="169004" y="0"/>
        <a:ext cx="4405442" cy="33337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861D8-8966-48A3-B134-72EA60DD7F78}">
      <dsp:nvSpPr>
        <dsp:cNvPr id="0" name=""/>
        <dsp:cNvSpPr/>
      </dsp:nvSpPr>
      <dsp:spPr>
        <a:xfrm>
          <a:off x="2423" y="0"/>
          <a:ext cx="4957678" cy="323850"/>
        </a:xfrm>
        <a:prstGeom prst="chevron">
          <a:avLst/>
        </a:prstGeom>
        <a:solidFill>
          <a:srgbClr val="FF99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l" defTabSz="800100">
            <a:lnSpc>
              <a:spcPct val="90000"/>
            </a:lnSpc>
            <a:spcBef>
              <a:spcPct val="0"/>
            </a:spcBef>
            <a:spcAft>
              <a:spcPct val="35000"/>
            </a:spcAft>
          </a:pPr>
          <a:r>
            <a:rPr lang="tr-TR" sz="1800" b="1" kern="1200">
              <a:solidFill>
                <a:sysClr val="window" lastClr="FFFFFF"/>
              </a:solidFill>
              <a:latin typeface="Calibri" panose="020F0502020204030204"/>
              <a:ea typeface="+mn-ea"/>
              <a:cs typeface="+mn-cs"/>
            </a:rPr>
            <a:t>Mali Yapı </a:t>
          </a:r>
        </a:p>
      </dsp:txBody>
      <dsp:txXfrm>
        <a:off x="164348" y="0"/>
        <a:ext cx="4633828" cy="323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5A4C7-9561-41B0-B730-4598DC483622}">
      <dsp:nvSpPr>
        <dsp:cNvPr id="0" name=""/>
        <dsp:cNvSpPr/>
      </dsp:nvSpPr>
      <dsp:spPr>
        <a:xfrm>
          <a:off x="2134" y="0"/>
          <a:ext cx="4367705" cy="3429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tr-TR" sz="1700" kern="1200">
              <a:solidFill>
                <a:sysClr val="window" lastClr="FFFFFF"/>
              </a:solidFill>
              <a:latin typeface="Calibri" panose="020F0502020204030204"/>
              <a:ea typeface="+mn-ea"/>
              <a:cs typeface="+mn-cs"/>
            </a:rPr>
            <a:t>1.5.1 Eğitim ve Öğretime Yönelik Faaliyetler</a:t>
          </a:r>
        </a:p>
      </dsp:txBody>
      <dsp:txXfrm>
        <a:off x="173584" y="0"/>
        <a:ext cx="4024805" cy="3429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BE7DB7-F317-464F-9CAE-F1083AEE0C13}">
      <dsp:nvSpPr>
        <dsp:cNvPr id="0" name=""/>
        <dsp:cNvSpPr/>
      </dsp:nvSpPr>
      <dsp:spPr>
        <a:xfrm>
          <a:off x="0" y="0"/>
          <a:ext cx="4605597" cy="381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1.5.2 Bilimsel, Kültürel, Sanatsal ve Sportif Faaliyetler</a:t>
          </a:r>
        </a:p>
      </dsp:txBody>
      <dsp:txXfrm>
        <a:off x="190500" y="0"/>
        <a:ext cx="4224597" cy="381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730C1A-5304-4F31-B1CD-252BFE567E73}">
      <dsp:nvSpPr>
        <dsp:cNvPr id="0" name=""/>
        <dsp:cNvSpPr/>
      </dsp:nvSpPr>
      <dsp:spPr>
        <a:xfrm>
          <a:off x="2330" y="0"/>
          <a:ext cx="4767364" cy="3429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1.5.3 Ölçme ve Değerlendirme Faaliyetleri</a:t>
          </a:r>
        </a:p>
      </dsp:txBody>
      <dsp:txXfrm>
        <a:off x="173780" y="0"/>
        <a:ext cx="4424464" cy="3429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4E7C3F-35D9-49CE-B84B-8176B581E2DF}">
      <dsp:nvSpPr>
        <dsp:cNvPr id="0" name=""/>
        <dsp:cNvSpPr/>
      </dsp:nvSpPr>
      <dsp:spPr>
        <a:xfrm>
          <a:off x="4846" y="0"/>
          <a:ext cx="4957678" cy="36195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1.5.4 Araştırma-Geliştirme Faaliyetleri</a:t>
          </a:r>
        </a:p>
      </dsp:txBody>
      <dsp:txXfrm>
        <a:off x="185821" y="0"/>
        <a:ext cx="4595728" cy="3619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E3B4AE-1292-4928-965F-239C3CF7EDF1}">
      <dsp:nvSpPr>
        <dsp:cNvPr id="0" name=""/>
        <dsp:cNvSpPr/>
      </dsp:nvSpPr>
      <dsp:spPr>
        <a:xfrm>
          <a:off x="2488" y="0"/>
          <a:ext cx="5090898" cy="32385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1.5.5 Yönetim ve Denetim Faaliyetleri</a:t>
          </a:r>
        </a:p>
      </dsp:txBody>
      <dsp:txXfrm>
        <a:off x="164413" y="0"/>
        <a:ext cx="4767048" cy="3238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8B69A-15DB-4198-8D76-DC5953600E14}">
      <dsp:nvSpPr>
        <dsp:cNvPr id="0" name=""/>
        <dsp:cNvSpPr/>
      </dsp:nvSpPr>
      <dsp:spPr>
        <a:xfrm>
          <a:off x="2562" y="0"/>
          <a:ext cx="5243149" cy="333375"/>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1.5.6 İnsan Kaynakları Yönetimine İlişkin Faaliyetler</a:t>
          </a:r>
        </a:p>
      </dsp:txBody>
      <dsp:txXfrm>
        <a:off x="169250" y="0"/>
        <a:ext cx="4909774" cy="33337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0C22B7-53F7-4D28-BCAD-98C76F469BE5}">
      <dsp:nvSpPr>
        <dsp:cNvPr id="0" name=""/>
        <dsp:cNvSpPr/>
      </dsp:nvSpPr>
      <dsp:spPr>
        <a:xfrm>
          <a:off x="0" y="0"/>
          <a:ext cx="5290728" cy="32385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1.5.7 Fiziki ve Teknolojik Altyapı Hizmetlerine İlişkin Faaliyetler</a:t>
          </a:r>
        </a:p>
      </dsp:txBody>
      <dsp:txXfrm>
        <a:off x="161925" y="0"/>
        <a:ext cx="4966878" cy="32385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A25BA-F8F8-440B-A44C-4053E36319B6}">
      <dsp:nvSpPr>
        <dsp:cNvPr id="0" name=""/>
        <dsp:cNvSpPr/>
      </dsp:nvSpPr>
      <dsp:spPr>
        <a:xfrm>
          <a:off x="1327070" y="0"/>
          <a:ext cx="1990725" cy="1990725"/>
        </a:xfrm>
        <a:prstGeom prst="triangle">
          <a:avLst/>
        </a:prstGeom>
        <a:solidFill>
          <a:srgbClr val="66CCFF"/>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6E378BB0-4285-458C-AF97-79CF087F6D2C}">
      <dsp:nvSpPr>
        <dsp:cNvPr id="0" name=""/>
        <dsp:cNvSpPr/>
      </dsp:nvSpPr>
      <dsp:spPr>
        <a:xfrm>
          <a:off x="2322433" y="199266"/>
          <a:ext cx="1293971" cy="353820"/>
        </a:xfrm>
        <a:prstGeom prst="roundRect">
          <a:avLst/>
        </a:prstGeom>
        <a:solidFill>
          <a:srgbClr val="FFCC99">
            <a:alpha val="89804"/>
          </a:srgbClr>
        </a:solidFill>
        <a:ln w="6350" cap="flat" cmpd="sng" algn="ctr">
          <a:solidFill>
            <a:srgbClr val="5B9BD5">
              <a:hueOff val="0"/>
              <a:satOff val="0"/>
              <a:lumOff val="0"/>
              <a:alphaOff val="0"/>
            </a:srgb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Calibri" panose="020F0502020204030204"/>
              <a:ea typeface="+mn-ea"/>
              <a:cs typeface="+mn-cs"/>
            </a:rPr>
            <a:t>Kurumsal Yapı</a:t>
          </a:r>
        </a:p>
      </dsp:txBody>
      <dsp:txXfrm>
        <a:off x="2339705" y="216538"/>
        <a:ext cx="1259427" cy="319276"/>
      </dsp:txXfrm>
    </dsp:sp>
    <dsp:sp modelId="{801BE2AC-7980-4451-9B93-E246E86E6A33}">
      <dsp:nvSpPr>
        <dsp:cNvPr id="0" name=""/>
        <dsp:cNvSpPr/>
      </dsp:nvSpPr>
      <dsp:spPr>
        <a:xfrm>
          <a:off x="2322433" y="597314"/>
          <a:ext cx="1293971" cy="353820"/>
        </a:xfrm>
        <a:prstGeom prst="roundRect">
          <a:avLst/>
        </a:prstGeom>
        <a:solidFill>
          <a:srgbClr val="70AD47">
            <a:lumMod val="40000"/>
            <a:lumOff val="60000"/>
            <a:alpha val="90000"/>
          </a:srgbClr>
        </a:solidFill>
        <a:ln w="6350" cap="flat" cmpd="sng" algn="ctr">
          <a:solidFill>
            <a:srgbClr val="5B9BD5">
              <a:hueOff val="0"/>
              <a:satOff val="0"/>
              <a:lumOff val="0"/>
              <a:alphaOff val="0"/>
            </a:srgb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Calibri" panose="020F0502020204030204"/>
              <a:ea typeface="+mn-ea"/>
              <a:cs typeface="+mn-cs"/>
            </a:rPr>
            <a:t>Beşeri Yapı</a:t>
          </a:r>
        </a:p>
      </dsp:txBody>
      <dsp:txXfrm>
        <a:off x="2339705" y="614586"/>
        <a:ext cx="1259427" cy="319276"/>
      </dsp:txXfrm>
    </dsp:sp>
    <dsp:sp modelId="{DDF45F6A-8DBC-46F0-94CF-A318FB6054AB}">
      <dsp:nvSpPr>
        <dsp:cNvPr id="0" name=""/>
        <dsp:cNvSpPr/>
      </dsp:nvSpPr>
      <dsp:spPr>
        <a:xfrm>
          <a:off x="2322433" y="995362"/>
          <a:ext cx="1293971" cy="353820"/>
        </a:xfrm>
        <a:prstGeom prst="roundRect">
          <a:avLst/>
        </a:prstGeom>
        <a:solidFill>
          <a:srgbClr val="CCCCFF">
            <a:alpha val="89804"/>
          </a:srgbClr>
        </a:solidFill>
        <a:ln w="6350" cap="flat" cmpd="sng" algn="ctr">
          <a:solidFill>
            <a:srgbClr val="5B9BD5">
              <a:hueOff val="0"/>
              <a:satOff val="0"/>
              <a:lumOff val="0"/>
              <a:alphaOff val="0"/>
            </a:srgb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Calibri" panose="020F0502020204030204"/>
              <a:ea typeface="+mn-ea"/>
              <a:cs typeface="+mn-cs"/>
            </a:rPr>
            <a:t>Teknolojik Yapı</a:t>
          </a:r>
        </a:p>
      </dsp:txBody>
      <dsp:txXfrm>
        <a:off x="2339705" y="1012634"/>
        <a:ext cx="1259427" cy="319276"/>
      </dsp:txXfrm>
    </dsp:sp>
    <dsp:sp modelId="{8D4169C6-DCB5-4B2F-896E-975EA54ED43A}">
      <dsp:nvSpPr>
        <dsp:cNvPr id="0" name=""/>
        <dsp:cNvSpPr/>
      </dsp:nvSpPr>
      <dsp:spPr>
        <a:xfrm>
          <a:off x="2322433" y="1393410"/>
          <a:ext cx="1293971" cy="353820"/>
        </a:xfrm>
        <a:prstGeom prst="roundRect">
          <a:avLst/>
        </a:prstGeom>
        <a:solidFill>
          <a:srgbClr val="FFFFCC">
            <a:alpha val="89804"/>
          </a:srgbClr>
        </a:solidFill>
        <a:ln w="6350" cap="flat" cmpd="sng" algn="ctr">
          <a:solidFill>
            <a:srgbClr val="5B9BD5">
              <a:hueOff val="0"/>
              <a:satOff val="0"/>
              <a:lumOff val="0"/>
              <a:alphaOff val="0"/>
            </a:srgb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Calibri" panose="020F0502020204030204"/>
              <a:ea typeface="+mn-ea"/>
              <a:cs typeface="+mn-cs"/>
            </a:rPr>
            <a:t>Mali Yapı</a:t>
          </a:r>
        </a:p>
      </dsp:txBody>
      <dsp:txXfrm>
        <a:off x="2339705" y="1410682"/>
        <a:ext cx="1259427" cy="3192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6A6587-0B4A-45B6-A835-CD2441D7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91</Pages>
  <Words>20913</Words>
  <Characters>119208</Characters>
  <Application>Microsoft Office Word</Application>
  <DocSecurity>0</DocSecurity>
  <Lines>993</Lines>
  <Paragraphs>279</Paragraphs>
  <ScaleCrop>false</ScaleCrop>
  <HeadingPairs>
    <vt:vector size="2" baseType="variant">
      <vt:variant>
        <vt:lpstr>Konu Başlığı</vt:lpstr>
      </vt:variant>
      <vt:variant>
        <vt:i4>1</vt:i4>
      </vt:variant>
    </vt:vector>
  </HeadingPairs>
  <TitlesOfParts>
    <vt:vector size="1" baseType="lpstr">
      <vt:lpstr>ULUBEY İlÇE Millî Eğitim Müdürlüğü</vt:lpstr>
    </vt:vector>
  </TitlesOfParts>
  <Company/>
  <LinksUpToDate>false</LinksUpToDate>
  <CharactersWithSpaces>139842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ULUBEY İlÇE Millî Eğitim Müdürlüğü</dc:title>
  <dc:creator>SerapD.ARIKAN</dc:creator>
  <cp:lastModifiedBy>asus</cp:lastModifiedBy>
  <cp:revision>8</cp:revision>
  <cp:lastPrinted>2019-01-04T06:42:00Z</cp:lastPrinted>
  <dcterms:created xsi:type="dcterms:W3CDTF">2019-12-12T11:20:00Z</dcterms:created>
  <dcterms:modified xsi:type="dcterms:W3CDTF">2019-12-31T08:53:00Z</dcterms:modified>
</cp:coreProperties>
</file>